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FC1A3" w14:textId="0A1F2004" w:rsidR="000E44C3" w:rsidRPr="006F0888" w:rsidRDefault="000E44C3" w:rsidP="00205D4D">
      <w:pPr>
        <w:tabs>
          <w:tab w:val="left" w:pos="360"/>
        </w:tabs>
        <w:jc w:val="center"/>
        <w:rPr>
          <w:rFonts w:ascii="Times" w:hAnsi="Times" w:cs="Times"/>
          <w:b/>
          <w:i/>
        </w:rPr>
      </w:pPr>
    </w:p>
    <w:p w14:paraId="46D3F454" w14:textId="7439FD85" w:rsidR="009A42DA" w:rsidRPr="006F0888" w:rsidRDefault="009A42DA" w:rsidP="00205D4D">
      <w:pPr>
        <w:tabs>
          <w:tab w:val="left" w:pos="360"/>
        </w:tabs>
        <w:jc w:val="center"/>
        <w:rPr>
          <w:rFonts w:ascii="Times" w:hAnsi="Times" w:cs="Times"/>
          <w:b/>
          <w:i/>
        </w:rPr>
      </w:pPr>
      <w:r w:rsidRPr="006F0888">
        <w:rPr>
          <w:rFonts w:ascii="Times" w:hAnsi="Times" w:cs="Times"/>
          <w:b/>
          <w:i/>
        </w:rPr>
        <w:t>Curriculum vitae</w:t>
      </w:r>
    </w:p>
    <w:p w14:paraId="672A6659" w14:textId="77777777" w:rsidR="009A42DA" w:rsidRPr="006F0888" w:rsidRDefault="009A42DA">
      <w:pPr>
        <w:rPr>
          <w:rFonts w:ascii="Times" w:hAnsi="Times" w:cs="Time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68"/>
        <w:gridCol w:w="8172"/>
      </w:tblGrid>
      <w:tr w:rsidR="00CB62DE" w:rsidRPr="006F0888" w14:paraId="3BBB0346" w14:textId="77777777" w:rsidTr="002B0480">
        <w:tc>
          <w:tcPr>
            <w:tcW w:w="2268" w:type="dxa"/>
            <w:tcMar>
              <w:top w:w="29" w:type="dxa"/>
              <w:left w:w="115" w:type="dxa"/>
              <w:bottom w:w="29" w:type="dxa"/>
              <w:right w:w="115" w:type="dxa"/>
            </w:tcMar>
          </w:tcPr>
          <w:p w14:paraId="0A37501D" w14:textId="00BB101D" w:rsidR="00CB62DE" w:rsidRPr="006F0888" w:rsidRDefault="00CB62DE" w:rsidP="002B0480">
            <w:pPr>
              <w:pStyle w:val="NormalWeb"/>
              <w:spacing w:before="0" w:beforeAutospacing="0" w:after="120" w:afterAutospacing="0"/>
              <w:outlineLvl w:val="0"/>
              <w:rPr>
                <w:rFonts w:ascii="Times" w:hAnsi="Times" w:cs="Times"/>
                <w:b/>
                <w:bCs/>
              </w:rPr>
            </w:pPr>
            <w:r w:rsidRPr="006F0888">
              <w:rPr>
                <w:rFonts w:ascii="Times" w:hAnsi="Times" w:cs="Times"/>
                <w:b/>
                <w:bCs/>
              </w:rPr>
              <w:t>Date Prepared:</w:t>
            </w:r>
          </w:p>
        </w:tc>
        <w:tc>
          <w:tcPr>
            <w:tcW w:w="8172" w:type="dxa"/>
            <w:tcMar>
              <w:top w:w="29" w:type="dxa"/>
              <w:left w:w="115" w:type="dxa"/>
              <w:bottom w:w="29" w:type="dxa"/>
              <w:right w:w="115" w:type="dxa"/>
            </w:tcMar>
          </w:tcPr>
          <w:p w14:paraId="5DAB6C7B" w14:textId="018663A3" w:rsidR="00CB62DE" w:rsidRPr="006F0888" w:rsidRDefault="00343A1D" w:rsidP="002B0480">
            <w:pPr>
              <w:pStyle w:val="NormalWeb"/>
              <w:spacing w:before="0" w:beforeAutospacing="0" w:after="120" w:afterAutospacing="0"/>
              <w:outlineLvl w:val="0"/>
              <w:rPr>
                <w:rFonts w:ascii="Times" w:hAnsi="Times" w:cs="Times"/>
              </w:rPr>
            </w:pPr>
            <w:r>
              <w:rPr>
                <w:rFonts w:ascii="Times" w:hAnsi="Times" w:cs="Times"/>
              </w:rPr>
              <w:t>December 10, 2024</w:t>
            </w:r>
          </w:p>
        </w:tc>
      </w:tr>
      <w:tr w:rsidR="00CB62DE" w:rsidRPr="006F0888" w14:paraId="5ED90B35" w14:textId="77777777" w:rsidTr="002B0480">
        <w:tc>
          <w:tcPr>
            <w:tcW w:w="2268" w:type="dxa"/>
            <w:tcMar>
              <w:top w:w="58" w:type="dxa"/>
              <w:left w:w="115" w:type="dxa"/>
              <w:bottom w:w="58" w:type="dxa"/>
              <w:right w:w="115" w:type="dxa"/>
            </w:tcMar>
          </w:tcPr>
          <w:p w14:paraId="0871540E" w14:textId="77777777" w:rsidR="00CB62DE" w:rsidRPr="006F0888" w:rsidRDefault="00CB62DE" w:rsidP="002B0480">
            <w:pPr>
              <w:pStyle w:val="NormalWeb"/>
              <w:spacing w:before="0" w:beforeAutospacing="0" w:after="120" w:afterAutospacing="0"/>
              <w:outlineLvl w:val="0"/>
              <w:rPr>
                <w:rFonts w:ascii="Times" w:hAnsi="Times" w:cs="Times"/>
                <w:b/>
                <w:bCs/>
              </w:rPr>
            </w:pPr>
            <w:r w:rsidRPr="006F0888">
              <w:rPr>
                <w:rFonts w:ascii="Times" w:hAnsi="Times" w:cs="Times"/>
                <w:b/>
                <w:bCs/>
              </w:rPr>
              <w:t>Name:</w:t>
            </w:r>
          </w:p>
        </w:tc>
        <w:tc>
          <w:tcPr>
            <w:tcW w:w="8172" w:type="dxa"/>
            <w:tcMar>
              <w:top w:w="58" w:type="dxa"/>
              <w:left w:w="115" w:type="dxa"/>
              <w:bottom w:w="58" w:type="dxa"/>
              <w:right w:w="115" w:type="dxa"/>
            </w:tcMar>
          </w:tcPr>
          <w:p w14:paraId="02EB378F" w14:textId="11C142F0" w:rsidR="00CB62DE" w:rsidRPr="006F0888" w:rsidRDefault="47111178" w:rsidP="002B0480">
            <w:pPr>
              <w:pStyle w:val="NormalWeb"/>
              <w:spacing w:before="0" w:beforeAutospacing="0" w:after="120" w:afterAutospacing="0"/>
              <w:outlineLvl w:val="0"/>
              <w:rPr>
                <w:rFonts w:ascii="Times" w:hAnsi="Times" w:cs="Times"/>
              </w:rPr>
            </w:pPr>
            <w:r w:rsidRPr="006F0888">
              <w:rPr>
                <w:rFonts w:ascii="Times" w:hAnsi="Times" w:cs="Times"/>
              </w:rPr>
              <w:t>Sandi L. Pruitt</w:t>
            </w:r>
          </w:p>
        </w:tc>
      </w:tr>
      <w:tr w:rsidR="00CB62DE" w:rsidRPr="006F0888" w14:paraId="488BF6BF" w14:textId="77777777" w:rsidTr="002B0480">
        <w:tc>
          <w:tcPr>
            <w:tcW w:w="2268" w:type="dxa"/>
            <w:tcMar>
              <w:top w:w="58" w:type="dxa"/>
              <w:left w:w="115" w:type="dxa"/>
              <w:bottom w:w="58" w:type="dxa"/>
              <w:right w:w="115" w:type="dxa"/>
            </w:tcMar>
          </w:tcPr>
          <w:p w14:paraId="3615E12E" w14:textId="77777777" w:rsidR="00CB62DE" w:rsidRPr="006F0888" w:rsidRDefault="00CB62DE" w:rsidP="002B0480">
            <w:pPr>
              <w:pStyle w:val="NormalWeb"/>
              <w:spacing w:before="0" w:beforeAutospacing="0" w:after="120" w:afterAutospacing="0"/>
              <w:outlineLvl w:val="0"/>
              <w:rPr>
                <w:rFonts w:ascii="Times" w:hAnsi="Times" w:cs="Times"/>
                <w:b/>
                <w:bCs/>
              </w:rPr>
            </w:pPr>
            <w:r w:rsidRPr="006F0888">
              <w:rPr>
                <w:rFonts w:ascii="Times" w:hAnsi="Times" w:cs="Times"/>
                <w:b/>
                <w:bCs/>
              </w:rPr>
              <w:t>Office Address:</w:t>
            </w:r>
          </w:p>
          <w:p w14:paraId="6A05A809" w14:textId="77777777" w:rsidR="00CB62DE" w:rsidRPr="006F0888" w:rsidRDefault="00CB62DE" w:rsidP="002B0480">
            <w:pPr>
              <w:pStyle w:val="NormalWeb"/>
              <w:spacing w:before="0" w:beforeAutospacing="0" w:after="120" w:afterAutospacing="0"/>
              <w:outlineLvl w:val="0"/>
              <w:rPr>
                <w:rFonts w:ascii="Times" w:hAnsi="Times" w:cs="Times"/>
                <w:b/>
                <w:bCs/>
              </w:rPr>
            </w:pPr>
          </w:p>
        </w:tc>
        <w:tc>
          <w:tcPr>
            <w:tcW w:w="8172" w:type="dxa"/>
            <w:tcMar>
              <w:top w:w="58" w:type="dxa"/>
              <w:left w:w="115" w:type="dxa"/>
              <w:bottom w:w="58" w:type="dxa"/>
              <w:right w:w="115" w:type="dxa"/>
            </w:tcMar>
          </w:tcPr>
          <w:p w14:paraId="784CFB6F" w14:textId="4F869399" w:rsidR="00CB62DE" w:rsidRPr="006F0888" w:rsidRDefault="5DB4F9B2" w:rsidP="002B0480">
            <w:pPr>
              <w:pStyle w:val="NormalWeb"/>
              <w:spacing w:before="0" w:beforeAutospacing="0" w:after="120" w:afterAutospacing="0"/>
              <w:outlineLvl w:val="0"/>
              <w:rPr>
                <w:rFonts w:ascii="Times" w:hAnsi="Times" w:cs="Times"/>
              </w:rPr>
            </w:pPr>
            <w:r w:rsidRPr="006F0888">
              <w:rPr>
                <w:rFonts w:ascii="Times" w:hAnsi="Times" w:cs="Times"/>
              </w:rPr>
              <w:t>5323 Harry Hines Blvd.</w:t>
            </w:r>
          </w:p>
          <w:p w14:paraId="5A39BBE3" w14:textId="14A557F5" w:rsidR="00CB62DE" w:rsidRPr="006F0888" w:rsidRDefault="5DB4F9B2" w:rsidP="002B0480">
            <w:pPr>
              <w:pStyle w:val="NormalWeb"/>
              <w:spacing w:before="0" w:beforeAutospacing="0" w:after="120" w:afterAutospacing="0"/>
              <w:outlineLvl w:val="0"/>
              <w:rPr>
                <w:rFonts w:ascii="Times" w:hAnsi="Times" w:cs="Times"/>
              </w:rPr>
            </w:pPr>
            <w:r w:rsidRPr="006F0888">
              <w:rPr>
                <w:rFonts w:ascii="Times" w:hAnsi="Times" w:cs="Times"/>
              </w:rPr>
              <w:t>Dallas, TX 75390-9169</w:t>
            </w:r>
          </w:p>
        </w:tc>
      </w:tr>
      <w:tr w:rsidR="00CB62DE" w:rsidRPr="006F0888" w14:paraId="22B1EA0D" w14:textId="77777777" w:rsidTr="002B0480">
        <w:tc>
          <w:tcPr>
            <w:tcW w:w="2268" w:type="dxa"/>
            <w:tcMar>
              <w:top w:w="58" w:type="dxa"/>
              <w:left w:w="115" w:type="dxa"/>
              <w:bottom w:w="58" w:type="dxa"/>
              <w:right w:w="115" w:type="dxa"/>
            </w:tcMar>
          </w:tcPr>
          <w:p w14:paraId="2B814C36" w14:textId="77777777" w:rsidR="00CB62DE" w:rsidRPr="006F0888" w:rsidRDefault="00CB62DE" w:rsidP="002B0480">
            <w:pPr>
              <w:pStyle w:val="NormalWeb"/>
              <w:spacing w:before="0" w:beforeAutospacing="0" w:after="120" w:afterAutospacing="0"/>
              <w:outlineLvl w:val="0"/>
              <w:rPr>
                <w:rFonts w:ascii="Times" w:hAnsi="Times" w:cs="Times"/>
                <w:b/>
                <w:bCs/>
              </w:rPr>
            </w:pPr>
            <w:r w:rsidRPr="006F0888">
              <w:rPr>
                <w:rFonts w:ascii="Times" w:hAnsi="Times" w:cs="Times"/>
                <w:b/>
                <w:bCs/>
              </w:rPr>
              <w:t xml:space="preserve">Work Phone: </w:t>
            </w:r>
          </w:p>
        </w:tc>
        <w:tc>
          <w:tcPr>
            <w:tcW w:w="8172" w:type="dxa"/>
            <w:tcMar>
              <w:top w:w="58" w:type="dxa"/>
              <w:left w:w="115" w:type="dxa"/>
              <w:bottom w:w="58" w:type="dxa"/>
              <w:right w:w="115" w:type="dxa"/>
            </w:tcMar>
          </w:tcPr>
          <w:p w14:paraId="41C8F396" w14:textId="28ED6F46" w:rsidR="004C1F50" w:rsidRPr="006F0888" w:rsidRDefault="12CEFFAD" w:rsidP="002B0480">
            <w:pPr>
              <w:pStyle w:val="NormalWeb"/>
              <w:spacing w:before="0" w:beforeAutospacing="0" w:after="120" w:afterAutospacing="0"/>
              <w:outlineLvl w:val="0"/>
              <w:rPr>
                <w:rFonts w:ascii="Times" w:hAnsi="Times" w:cs="Times"/>
                <w:b/>
                <w:bCs/>
              </w:rPr>
            </w:pPr>
            <w:r w:rsidRPr="006F0888">
              <w:rPr>
                <w:rFonts w:ascii="Times" w:hAnsi="Times" w:cs="Times"/>
              </w:rPr>
              <w:t>214-648-</w:t>
            </w:r>
            <w:r w:rsidR="00AA22E2" w:rsidRPr="006F0888">
              <w:rPr>
                <w:rFonts w:ascii="Times" w:hAnsi="Times" w:cs="Times"/>
              </w:rPr>
              <w:t>3257</w:t>
            </w:r>
          </w:p>
        </w:tc>
      </w:tr>
      <w:tr w:rsidR="00CB62DE" w:rsidRPr="006F0888" w14:paraId="15B9C39B" w14:textId="77777777" w:rsidTr="002B0480">
        <w:tc>
          <w:tcPr>
            <w:tcW w:w="2268" w:type="dxa"/>
            <w:tcMar>
              <w:top w:w="58" w:type="dxa"/>
              <w:left w:w="115" w:type="dxa"/>
              <w:bottom w:w="58" w:type="dxa"/>
              <w:right w:w="115" w:type="dxa"/>
            </w:tcMar>
          </w:tcPr>
          <w:p w14:paraId="2556BBE6" w14:textId="77777777" w:rsidR="00CB62DE" w:rsidRPr="006F0888" w:rsidRDefault="00CB62DE" w:rsidP="002B0480">
            <w:pPr>
              <w:pStyle w:val="NormalWeb"/>
              <w:spacing w:before="0" w:beforeAutospacing="0" w:after="120" w:afterAutospacing="0"/>
              <w:outlineLvl w:val="0"/>
              <w:rPr>
                <w:rFonts w:ascii="Times" w:hAnsi="Times" w:cs="Times"/>
                <w:b/>
                <w:bCs/>
              </w:rPr>
            </w:pPr>
            <w:r w:rsidRPr="006F0888">
              <w:rPr>
                <w:rFonts w:ascii="Times" w:hAnsi="Times" w:cs="Times"/>
                <w:b/>
                <w:bCs/>
              </w:rPr>
              <w:t xml:space="preserve">Work E-Mail: </w:t>
            </w:r>
          </w:p>
        </w:tc>
        <w:tc>
          <w:tcPr>
            <w:tcW w:w="8172" w:type="dxa"/>
            <w:tcMar>
              <w:top w:w="58" w:type="dxa"/>
              <w:left w:w="115" w:type="dxa"/>
              <w:bottom w:w="58" w:type="dxa"/>
              <w:right w:w="115" w:type="dxa"/>
            </w:tcMar>
          </w:tcPr>
          <w:p w14:paraId="72A3D3EC" w14:textId="45379C6B" w:rsidR="00CB62DE" w:rsidRPr="006F0888" w:rsidRDefault="4E078264" w:rsidP="002B0480">
            <w:pPr>
              <w:pStyle w:val="NormalWeb"/>
              <w:spacing w:before="0" w:beforeAutospacing="0" w:after="120" w:afterAutospacing="0"/>
              <w:outlineLvl w:val="0"/>
              <w:rPr>
                <w:rFonts w:ascii="Times" w:hAnsi="Times" w:cs="Times"/>
                <w:u w:val="single"/>
              </w:rPr>
            </w:pPr>
            <w:hyperlink r:id="rId8">
              <w:r w:rsidRPr="006F0888">
                <w:rPr>
                  <w:rStyle w:val="Hyperlink"/>
                  <w:rFonts w:ascii="Times" w:hAnsi="Times" w:cs="Times"/>
                  <w:color w:val="auto"/>
                </w:rPr>
                <w:t>Sandi.Pruitt@UTSouthwestern.edu</w:t>
              </w:r>
            </w:hyperlink>
          </w:p>
        </w:tc>
      </w:tr>
      <w:tr w:rsidR="002B0480" w:rsidRPr="006F0888" w14:paraId="62697803" w14:textId="77777777" w:rsidTr="002B0480">
        <w:tc>
          <w:tcPr>
            <w:tcW w:w="2268" w:type="dxa"/>
            <w:tcMar>
              <w:top w:w="58" w:type="dxa"/>
              <w:left w:w="115" w:type="dxa"/>
              <w:bottom w:w="58" w:type="dxa"/>
              <w:right w:w="115" w:type="dxa"/>
            </w:tcMar>
          </w:tcPr>
          <w:p w14:paraId="7BB5E016" w14:textId="0E7E3510" w:rsidR="002B0480" w:rsidRPr="006F0888" w:rsidRDefault="002B0480" w:rsidP="002B0480">
            <w:pPr>
              <w:pStyle w:val="NormalWeb"/>
              <w:spacing w:before="0" w:beforeAutospacing="0" w:after="120" w:afterAutospacing="0"/>
              <w:outlineLvl w:val="0"/>
              <w:rPr>
                <w:rFonts w:ascii="Times" w:hAnsi="Times" w:cs="Times"/>
                <w:b/>
                <w:bCs/>
              </w:rPr>
            </w:pPr>
            <w:r w:rsidRPr="006F0888">
              <w:rPr>
                <w:rFonts w:ascii="Times" w:hAnsi="Times" w:cs="Times"/>
                <w:b/>
                <w:bCs/>
              </w:rPr>
              <w:t>ORCID:</w:t>
            </w:r>
          </w:p>
        </w:tc>
        <w:tc>
          <w:tcPr>
            <w:tcW w:w="8172" w:type="dxa"/>
            <w:tcMar>
              <w:top w:w="58" w:type="dxa"/>
              <w:left w:w="115" w:type="dxa"/>
              <w:bottom w:w="58" w:type="dxa"/>
              <w:right w:w="115" w:type="dxa"/>
            </w:tcMar>
          </w:tcPr>
          <w:p w14:paraId="0B62A53B" w14:textId="55BCA021" w:rsidR="002B0480" w:rsidRPr="006F0888" w:rsidRDefault="002B0480" w:rsidP="002B0480">
            <w:pPr>
              <w:pStyle w:val="NormalWeb"/>
              <w:spacing w:before="0" w:beforeAutospacing="0" w:after="120" w:afterAutospacing="0"/>
              <w:outlineLvl w:val="0"/>
              <w:rPr>
                <w:rFonts w:ascii="Times" w:hAnsi="Times" w:cs="Times"/>
              </w:rPr>
            </w:pPr>
            <w:hyperlink r:id="rId9" w:history="1">
              <w:r w:rsidRPr="006F0888">
                <w:rPr>
                  <w:rStyle w:val="Hyperlink"/>
                  <w:rFonts w:ascii="Times" w:eastAsiaTheme="majorEastAsia" w:hAnsi="Times" w:cs="Times"/>
                  <w:color w:val="auto"/>
                </w:rPr>
                <w:t xml:space="preserve">https://orcid.org/0000-0002-1007-9176 </w:t>
              </w:r>
            </w:hyperlink>
          </w:p>
        </w:tc>
      </w:tr>
    </w:tbl>
    <w:p w14:paraId="44EAFD9C" w14:textId="77777777" w:rsidR="00AD06BD" w:rsidRPr="006F0888" w:rsidRDefault="00AD06BD" w:rsidP="00B4095F">
      <w:pPr>
        <w:rPr>
          <w:rFonts w:ascii="Times" w:hAnsi="Times" w:cs="Times"/>
        </w:rPr>
      </w:pPr>
    </w:p>
    <w:p w14:paraId="69D0C959" w14:textId="77777777" w:rsidR="00B52E2D" w:rsidRPr="006F0888" w:rsidRDefault="00B52E2D" w:rsidP="00B4095F">
      <w:pPr>
        <w:rPr>
          <w:rFonts w:ascii="Times" w:hAnsi="Times" w:cs="Times"/>
          <w:b/>
          <w:u w:val="single"/>
        </w:rPr>
      </w:pPr>
      <w:r w:rsidRPr="006F0888">
        <w:rPr>
          <w:rFonts w:ascii="Times" w:hAnsi="Times" w:cs="Times"/>
          <w:b/>
          <w:u w:val="single"/>
        </w:rPr>
        <w:t>Education</w:t>
      </w:r>
    </w:p>
    <w:p w14:paraId="4B94D5A5" w14:textId="77777777" w:rsidR="00B4095F" w:rsidRPr="006F0888" w:rsidRDefault="00B4095F" w:rsidP="00B4095F">
      <w:pPr>
        <w:rPr>
          <w:rFonts w:ascii="Times" w:hAnsi="Times" w:cs="Times"/>
          <w:b/>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CB62DE" w:rsidRPr="006F0888" w14:paraId="6DBD54AB"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72651D" w14:textId="77777777" w:rsidR="00CB62DE" w:rsidRPr="006F0888" w:rsidRDefault="00CB62DE" w:rsidP="00B4095F">
            <w:pPr>
              <w:pStyle w:val="CommentText"/>
              <w:tabs>
                <w:tab w:val="left" w:pos="3214"/>
              </w:tabs>
              <w:outlineLvl w:val="0"/>
              <w:rPr>
                <w:rFonts w:ascii="Times" w:hAnsi="Times" w:cs="Times"/>
                <w:b/>
                <w:bCs/>
                <w:sz w:val="24"/>
                <w:szCs w:val="24"/>
              </w:rPr>
            </w:pPr>
            <w:r w:rsidRPr="006F0888">
              <w:rPr>
                <w:rFonts w:ascii="Times" w:hAnsi="Times" w:cs="Times"/>
                <w:sz w:val="24"/>
                <w:szCs w:val="24"/>
              </w:rPr>
              <w:t>Year</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C91BF9" w14:textId="77777777" w:rsidR="00CB62DE" w:rsidRPr="006F0888" w:rsidRDefault="00CB62DE" w:rsidP="00B4095F">
            <w:pPr>
              <w:pStyle w:val="NormalWeb"/>
              <w:spacing w:before="0" w:beforeAutospacing="0" w:after="0" w:afterAutospacing="0"/>
              <w:outlineLvl w:val="0"/>
              <w:rPr>
                <w:rFonts w:ascii="Times" w:hAnsi="Times" w:cs="Times"/>
              </w:rPr>
            </w:pPr>
            <w:r w:rsidRPr="006F0888">
              <w:rPr>
                <w:rFonts w:ascii="Times" w:hAnsi="Times" w:cs="Times"/>
              </w:rPr>
              <w:t>Degree</w:t>
            </w:r>
          </w:p>
          <w:p w14:paraId="1FF3714F" w14:textId="77777777" w:rsidR="00CB62DE" w:rsidRPr="006F0888" w:rsidRDefault="00CB62DE" w:rsidP="00B4095F">
            <w:pPr>
              <w:pStyle w:val="NormalWeb"/>
              <w:spacing w:before="0" w:beforeAutospacing="0" w:after="0" w:afterAutospacing="0"/>
              <w:outlineLvl w:val="0"/>
              <w:rPr>
                <w:rFonts w:ascii="Times" w:hAnsi="Times" w:cs="Times"/>
                <w:b/>
                <w:bCs/>
              </w:rPr>
            </w:pPr>
            <w:r w:rsidRPr="006F0888">
              <w:rPr>
                <w:rFonts w:ascii="Times" w:hAnsi="Times" w:cs="Times"/>
              </w:rPr>
              <w:t>(Honors)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A3B322" w14:textId="77777777" w:rsidR="00CB62DE" w:rsidRPr="006F0888" w:rsidRDefault="00CB62DE" w:rsidP="00B4095F">
            <w:pPr>
              <w:pStyle w:val="NormalWeb"/>
              <w:spacing w:before="0" w:beforeAutospacing="0" w:after="0" w:afterAutospacing="0"/>
              <w:outlineLvl w:val="0"/>
              <w:rPr>
                <w:rFonts w:ascii="Times" w:hAnsi="Times" w:cs="Times"/>
              </w:rPr>
            </w:pPr>
            <w:r w:rsidRPr="006F0888">
              <w:rPr>
                <w:rFonts w:ascii="Times" w:hAnsi="Times" w:cs="Times"/>
              </w:rPr>
              <w:t>Field of Study</w:t>
            </w:r>
          </w:p>
          <w:p w14:paraId="560E990C" w14:textId="77777777" w:rsidR="00CB62DE" w:rsidRPr="006F0888" w:rsidRDefault="00CB62DE" w:rsidP="00B4095F">
            <w:pPr>
              <w:pStyle w:val="NormalWeb"/>
              <w:spacing w:before="0" w:beforeAutospacing="0" w:after="0" w:afterAutospacing="0"/>
              <w:outlineLvl w:val="0"/>
              <w:rPr>
                <w:rFonts w:ascii="Times" w:hAnsi="Times" w:cs="Times"/>
                <w:b/>
                <w:bCs/>
              </w:rPr>
            </w:pPr>
            <w:r w:rsidRPr="006F0888">
              <w:rPr>
                <w:rFonts w:ascii="Times" w:hAnsi="Times" w:cs="Times"/>
              </w:rPr>
              <w:t>(Thesis advisor for PhDs)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FDF56C" w14:textId="77777777" w:rsidR="00CB62DE" w:rsidRPr="006F0888" w:rsidRDefault="00CB62DE" w:rsidP="00B4095F">
            <w:pPr>
              <w:pStyle w:val="NormalWeb"/>
              <w:spacing w:before="0" w:beforeAutospacing="0" w:after="0" w:afterAutospacing="0"/>
              <w:outlineLvl w:val="0"/>
              <w:rPr>
                <w:rFonts w:ascii="Times" w:hAnsi="Times" w:cs="Times"/>
                <w:b/>
                <w:bCs/>
              </w:rPr>
            </w:pPr>
            <w:r w:rsidRPr="006F0888">
              <w:rPr>
                <w:rFonts w:ascii="Times" w:hAnsi="Times" w:cs="Times"/>
              </w:rPr>
              <w:t>Institution</w:t>
            </w:r>
          </w:p>
        </w:tc>
      </w:tr>
      <w:tr w:rsidR="00CB62DE" w:rsidRPr="006F0888" w14:paraId="3DEEC669"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56B9AB" w14:textId="371C0C16" w:rsidR="00CB62DE" w:rsidRPr="006F0888" w:rsidRDefault="5353985C" w:rsidP="00B4095F">
            <w:pPr>
              <w:pStyle w:val="CommentText"/>
              <w:tabs>
                <w:tab w:val="left" w:pos="3214"/>
              </w:tabs>
              <w:outlineLvl w:val="0"/>
              <w:rPr>
                <w:rFonts w:ascii="Times" w:hAnsi="Times" w:cs="Times"/>
                <w:sz w:val="24"/>
                <w:szCs w:val="24"/>
              </w:rPr>
            </w:pPr>
            <w:r w:rsidRPr="006F0888">
              <w:rPr>
                <w:rFonts w:ascii="Times" w:hAnsi="Times" w:cs="Times"/>
                <w:sz w:val="24"/>
                <w:szCs w:val="24"/>
              </w:rPr>
              <w:t>1998</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FB0818" w14:textId="430D251C" w:rsidR="004C1F50" w:rsidRPr="006F0888" w:rsidRDefault="5353985C" w:rsidP="4A8A11B7">
            <w:pPr>
              <w:pStyle w:val="NormalWeb"/>
              <w:spacing w:before="0" w:beforeAutospacing="0" w:after="0" w:afterAutospacing="0"/>
              <w:outlineLvl w:val="0"/>
              <w:rPr>
                <w:rFonts w:ascii="Times" w:hAnsi="Times" w:cs="Times"/>
              </w:rPr>
            </w:pPr>
            <w:r w:rsidRPr="006F0888">
              <w:rPr>
                <w:rFonts w:ascii="Times" w:hAnsi="Times" w:cs="Times"/>
              </w:rPr>
              <w:t>BA</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9F31CB" w14:textId="5561B4A7" w:rsidR="004C1F50" w:rsidRPr="006F0888" w:rsidRDefault="5353985C" w:rsidP="4A8A11B7">
            <w:pPr>
              <w:pStyle w:val="NormalWeb"/>
              <w:spacing w:before="0" w:beforeAutospacing="0" w:after="0" w:afterAutospacing="0"/>
              <w:outlineLvl w:val="0"/>
              <w:rPr>
                <w:rFonts w:ascii="Times" w:hAnsi="Times" w:cs="Times"/>
              </w:rPr>
            </w:pPr>
            <w:r w:rsidRPr="006F0888">
              <w:rPr>
                <w:rFonts w:ascii="Times" w:hAnsi="Times" w:cs="Times"/>
              </w:rPr>
              <w:t>Liberal Arts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6AA99F" w14:textId="5E83A9F6" w:rsidR="00CB62DE" w:rsidRPr="006F0888" w:rsidRDefault="5353985C" w:rsidP="4A8A11B7">
            <w:pPr>
              <w:pStyle w:val="NormalWeb"/>
              <w:spacing w:before="0" w:beforeAutospacing="0" w:after="0" w:afterAutospacing="0"/>
              <w:outlineLvl w:val="0"/>
              <w:rPr>
                <w:rFonts w:ascii="Times" w:hAnsi="Times" w:cs="Times"/>
              </w:rPr>
            </w:pPr>
            <w:r w:rsidRPr="006F0888">
              <w:rPr>
                <w:rFonts w:ascii="Times" w:hAnsi="Times" w:cs="Times"/>
              </w:rPr>
              <w:t>The Evergreen State College</w:t>
            </w:r>
          </w:p>
          <w:p w14:paraId="53128261" w14:textId="382988B9" w:rsidR="00CB62DE" w:rsidRPr="006F0888" w:rsidRDefault="5353985C" w:rsidP="4A8A11B7">
            <w:pPr>
              <w:pStyle w:val="NormalWeb"/>
              <w:spacing w:before="0" w:beforeAutospacing="0" w:after="0" w:afterAutospacing="0"/>
              <w:outlineLvl w:val="0"/>
              <w:rPr>
                <w:rFonts w:ascii="Times" w:hAnsi="Times" w:cs="Times"/>
              </w:rPr>
            </w:pPr>
            <w:r w:rsidRPr="006F0888">
              <w:rPr>
                <w:rFonts w:ascii="Times" w:hAnsi="Times" w:cs="Times"/>
              </w:rPr>
              <w:t>Olympia, WA</w:t>
            </w:r>
          </w:p>
        </w:tc>
      </w:tr>
      <w:tr w:rsidR="00CB62DE" w:rsidRPr="006F0888" w14:paraId="62486C05"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01652C" w14:textId="553730B5" w:rsidR="00CB62DE" w:rsidRPr="006F0888" w:rsidRDefault="5353985C" w:rsidP="00B4095F">
            <w:pPr>
              <w:pStyle w:val="CommentText"/>
              <w:tabs>
                <w:tab w:val="left" w:pos="3214"/>
              </w:tabs>
              <w:outlineLvl w:val="0"/>
              <w:rPr>
                <w:rFonts w:ascii="Times" w:hAnsi="Times" w:cs="Times"/>
                <w:sz w:val="24"/>
                <w:szCs w:val="24"/>
              </w:rPr>
            </w:pPr>
            <w:r w:rsidRPr="006F0888">
              <w:rPr>
                <w:rFonts w:ascii="Times" w:hAnsi="Times" w:cs="Times"/>
                <w:sz w:val="24"/>
                <w:szCs w:val="24"/>
              </w:rPr>
              <w:t>2003</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99056E" w14:textId="196DC77C" w:rsidR="00CB62DE" w:rsidRPr="006F0888" w:rsidRDefault="5353985C" w:rsidP="4A8A11B7">
            <w:pPr>
              <w:pStyle w:val="NormalWeb"/>
              <w:spacing w:before="0" w:beforeAutospacing="0" w:after="0" w:afterAutospacing="0"/>
              <w:outlineLvl w:val="0"/>
              <w:rPr>
                <w:rFonts w:ascii="Times" w:hAnsi="Times" w:cs="Times"/>
              </w:rPr>
            </w:pPr>
            <w:r w:rsidRPr="006F0888">
              <w:rPr>
                <w:rFonts w:ascii="Times" w:hAnsi="Times" w:cs="Times"/>
              </w:rPr>
              <w:t>MPH</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99C43A" w14:textId="60A5BE86" w:rsidR="00CB62DE" w:rsidRPr="006F0888" w:rsidRDefault="5353985C" w:rsidP="4A8A11B7">
            <w:pPr>
              <w:pStyle w:val="NormalWeb"/>
              <w:spacing w:before="0" w:beforeAutospacing="0" w:after="0" w:afterAutospacing="0"/>
              <w:outlineLvl w:val="0"/>
              <w:rPr>
                <w:rFonts w:ascii="Times" w:hAnsi="Times" w:cs="Times"/>
              </w:rPr>
            </w:pPr>
            <w:r w:rsidRPr="006F0888">
              <w:rPr>
                <w:rFonts w:ascii="Times" w:hAnsi="Times" w:cs="Times"/>
              </w:rPr>
              <w:t>Health Promotion and Health Education</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DBEF00" w14:textId="575FEE0D" w:rsidR="00CB62DE" w:rsidRPr="006F0888" w:rsidRDefault="001878E3" w:rsidP="4A8A11B7">
            <w:pPr>
              <w:pStyle w:val="NormalWeb"/>
              <w:spacing w:before="0" w:beforeAutospacing="0" w:after="0" w:afterAutospacing="0"/>
              <w:outlineLvl w:val="0"/>
              <w:rPr>
                <w:rFonts w:ascii="Times" w:hAnsi="Times" w:cs="Times"/>
              </w:rPr>
            </w:pPr>
            <w:r w:rsidRPr="006F0888">
              <w:rPr>
                <w:rFonts w:ascii="Times" w:hAnsi="Times" w:cs="Times"/>
              </w:rPr>
              <w:t>UT</w:t>
            </w:r>
            <w:r w:rsidR="00852F07" w:rsidRPr="006F0888">
              <w:rPr>
                <w:rFonts w:ascii="Times" w:hAnsi="Times" w:cs="Times"/>
              </w:rPr>
              <w:t>Health</w:t>
            </w:r>
            <w:r w:rsidR="5353985C" w:rsidRPr="006F0888">
              <w:rPr>
                <w:rFonts w:ascii="Times" w:hAnsi="Times" w:cs="Times"/>
              </w:rPr>
              <w:t xml:space="preserve"> School of Public Health, Houston, TX</w:t>
            </w:r>
          </w:p>
        </w:tc>
      </w:tr>
      <w:tr w:rsidR="00EC528A" w:rsidRPr="006F0888" w14:paraId="3461D779" w14:textId="77777777" w:rsidTr="4A8A11B7">
        <w:tc>
          <w:tcPr>
            <w:tcW w:w="1668" w:type="dxa"/>
            <w:tcBorders>
              <w:top w:val="single" w:sz="2" w:space="0" w:color="999999"/>
              <w:left w:val="single" w:sz="2" w:space="0" w:color="999999"/>
              <w:bottom w:val="single" w:sz="2" w:space="0" w:color="808080" w:themeColor="background1" w:themeShade="80"/>
              <w:right w:val="single" w:sz="2" w:space="0" w:color="999999"/>
            </w:tcBorders>
            <w:tcMar>
              <w:top w:w="29" w:type="dxa"/>
              <w:left w:w="115" w:type="dxa"/>
              <w:bottom w:w="29" w:type="dxa"/>
              <w:right w:w="115" w:type="dxa"/>
            </w:tcMar>
          </w:tcPr>
          <w:p w14:paraId="3CF2D8B6" w14:textId="43DF15BE" w:rsidR="00EC528A" w:rsidRPr="006F0888" w:rsidRDefault="5353985C" w:rsidP="00B4095F">
            <w:pPr>
              <w:pStyle w:val="CommentText"/>
              <w:tabs>
                <w:tab w:val="left" w:pos="3214"/>
              </w:tabs>
              <w:outlineLvl w:val="0"/>
              <w:rPr>
                <w:rFonts w:ascii="Times" w:hAnsi="Times" w:cs="Times"/>
                <w:sz w:val="24"/>
                <w:szCs w:val="24"/>
              </w:rPr>
            </w:pPr>
            <w:r w:rsidRPr="006F0888">
              <w:rPr>
                <w:rFonts w:ascii="Times" w:hAnsi="Times" w:cs="Times"/>
                <w:sz w:val="24"/>
                <w:szCs w:val="24"/>
              </w:rPr>
              <w:t>2008</w:t>
            </w:r>
          </w:p>
        </w:tc>
        <w:tc>
          <w:tcPr>
            <w:tcW w:w="1687" w:type="dxa"/>
            <w:tcBorders>
              <w:top w:val="single" w:sz="2" w:space="0" w:color="999999"/>
              <w:left w:val="single" w:sz="2" w:space="0" w:color="999999"/>
              <w:bottom w:val="single" w:sz="2" w:space="0" w:color="808080" w:themeColor="background1" w:themeShade="80"/>
              <w:right w:val="single" w:sz="2" w:space="0" w:color="999999"/>
            </w:tcBorders>
            <w:tcMar>
              <w:top w:w="29" w:type="dxa"/>
              <w:left w:w="115" w:type="dxa"/>
              <w:bottom w:w="29" w:type="dxa"/>
              <w:right w:w="115" w:type="dxa"/>
            </w:tcMar>
          </w:tcPr>
          <w:p w14:paraId="0FB78278" w14:textId="26D9C1EB" w:rsidR="00EC528A" w:rsidRPr="006F0888" w:rsidRDefault="5353985C" w:rsidP="4A8A11B7">
            <w:pPr>
              <w:pStyle w:val="NormalWeb"/>
              <w:spacing w:before="0" w:beforeAutospacing="0" w:after="0" w:afterAutospacing="0"/>
              <w:outlineLvl w:val="0"/>
              <w:rPr>
                <w:rFonts w:ascii="Times" w:hAnsi="Times" w:cs="Times"/>
              </w:rPr>
            </w:pPr>
            <w:r w:rsidRPr="006F0888">
              <w:rPr>
                <w:rFonts w:ascii="Times" w:hAnsi="Times" w:cs="Times"/>
              </w:rPr>
              <w:t>PhD</w:t>
            </w:r>
          </w:p>
        </w:tc>
        <w:tc>
          <w:tcPr>
            <w:tcW w:w="3360" w:type="dxa"/>
            <w:tcBorders>
              <w:top w:val="single" w:sz="2" w:space="0" w:color="999999"/>
              <w:left w:val="single" w:sz="2" w:space="0" w:color="999999"/>
              <w:bottom w:val="single" w:sz="2" w:space="0" w:color="808080" w:themeColor="background1" w:themeShade="80"/>
              <w:right w:val="single" w:sz="2" w:space="0" w:color="999999"/>
            </w:tcBorders>
            <w:tcMar>
              <w:top w:w="29" w:type="dxa"/>
              <w:left w:w="115" w:type="dxa"/>
              <w:bottom w:w="29" w:type="dxa"/>
              <w:right w:w="115" w:type="dxa"/>
            </w:tcMar>
          </w:tcPr>
          <w:p w14:paraId="1FC39945" w14:textId="31418949" w:rsidR="00EC528A" w:rsidRPr="006F0888" w:rsidRDefault="00775B8F" w:rsidP="4A8A11B7">
            <w:pPr>
              <w:pStyle w:val="NormalWeb"/>
              <w:spacing w:before="0" w:beforeAutospacing="0" w:after="0" w:afterAutospacing="0"/>
              <w:outlineLvl w:val="0"/>
              <w:rPr>
                <w:rFonts w:ascii="Times" w:hAnsi="Times" w:cs="Times"/>
              </w:rPr>
            </w:pPr>
            <w:r w:rsidRPr="006F0888">
              <w:rPr>
                <w:rFonts w:ascii="Times" w:hAnsi="Times" w:cs="Times"/>
              </w:rPr>
              <w:t xml:space="preserve">Major: Behavioral Science; Minors: </w:t>
            </w:r>
            <w:r w:rsidR="00821340" w:rsidRPr="006F0888">
              <w:rPr>
                <w:rFonts w:ascii="Times" w:hAnsi="Times" w:cs="Times"/>
              </w:rPr>
              <w:t xml:space="preserve">Epidemiology and Biostatistics </w:t>
            </w:r>
            <w:r w:rsidR="5353985C" w:rsidRPr="006F0888">
              <w:rPr>
                <w:rFonts w:ascii="Times" w:hAnsi="Times" w:cs="Times"/>
              </w:rPr>
              <w:t>(Thesis advisor: Patricia D Mullen)</w:t>
            </w:r>
          </w:p>
        </w:tc>
        <w:tc>
          <w:tcPr>
            <w:tcW w:w="3725" w:type="dxa"/>
            <w:tcBorders>
              <w:top w:val="single" w:sz="2" w:space="0" w:color="999999"/>
              <w:left w:val="single" w:sz="2" w:space="0" w:color="999999"/>
              <w:bottom w:val="single" w:sz="2" w:space="0" w:color="808080" w:themeColor="background1" w:themeShade="80"/>
              <w:right w:val="single" w:sz="2" w:space="0" w:color="999999"/>
            </w:tcBorders>
            <w:tcMar>
              <w:top w:w="29" w:type="dxa"/>
              <w:left w:w="115" w:type="dxa"/>
              <w:bottom w:w="29" w:type="dxa"/>
              <w:right w:w="115" w:type="dxa"/>
            </w:tcMar>
          </w:tcPr>
          <w:p w14:paraId="0562CB0E" w14:textId="55A57D53" w:rsidR="004C1F50" w:rsidRPr="006F0888" w:rsidRDefault="001878E3" w:rsidP="4A8A11B7">
            <w:pPr>
              <w:pStyle w:val="NormalWeb"/>
              <w:spacing w:before="0" w:beforeAutospacing="0" w:after="0" w:afterAutospacing="0"/>
              <w:outlineLvl w:val="0"/>
              <w:rPr>
                <w:rFonts w:ascii="Times" w:hAnsi="Times" w:cs="Times"/>
              </w:rPr>
            </w:pPr>
            <w:r w:rsidRPr="006F0888">
              <w:rPr>
                <w:rFonts w:ascii="Times" w:hAnsi="Times" w:cs="Times"/>
              </w:rPr>
              <w:t>UT</w:t>
            </w:r>
            <w:r w:rsidR="00852F07" w:rsidRPr="006F0888">
              <w:rPr>
                <w:rFonts w:ascii="Times" w:hAnsi="Times" w:cs="Times"/>
              </w:rPr>
              <w:t>Health</w:t>
            </w:r>
            <w:r w:rsidRPr="006F0888">
              <w:rPr>
                <w:rFonts w:ascii="Times" w:hAnsi="Times" w:cs="Times"/>
              </w:rPr>
              <w:t xml:space="preserve"> </w:t>
            </w:r>
            <w:r w:rsidR="00852F07" w:rsidRPr="006F0888">
              <w:rPr>
                <w:rFonts w:ascii="Times" w:hAnsi="Times" w:cs="Times"/>
              </w:rPr>
              <w:t>School of Public Health, Houston, TX</w:t>
            </w:r>
          </w:p>
        </w:tc>
      </w:tr>
    </w:tbl>
    <w:p w14:paraId="34CE0A41" w14:textId="77777777" w:rsidR="00B52E2D" w:rsidRPr="006F0888" w:rsidRDefault="00B52E2D" w:rsidP="00B4095F">
      <w:pPr>
        <w:rPr>
          <w:rFonts w:ascii="Times" w:hAnsi="Times" w:cs="Times"/>
          <w:b/>
        </w:rPr>
      </w:pPr>
    </w:p>
    <w:p w14:paraId="17199278" w14:textId="6CD4E5E9" w:rsidR="00B52E2D" w:rsidRPr="006F0888" w:rsidRDefault="00B52E2D" w:rsidP="00B4095F">
      <w:pPr>
        <w:rPr>
          <w:rFonts w:ascii="Times" w:hAnsi="Times" w:cs="Times"/>
        </w:rPr>
      </w:pPr>
      <w:r w:rsidRPr="006F0888">
        <w:rPr>
          <w:rFonts w:ascii="Times" w:hAnsi="Times" w:cs="Times"/>
          <w:b/>
          <w:u w:val="single"/>
        </w:rPr>
        <w:t>Postdoctoral Training</w:t>
      </w:r>
      <w:r w:rsidRPr="006F0888">
        <w:rPr>
          <w:rFonts w:ascii="Times" w:hAnsi="Times" w:cs="Times"/>
          <w:b/>
        </w:rPr>
        <w:t xml:space="preserve"> </w:t>
      </w:r>
    </w:p>
    <w:p w14:paraId="62EBF3C5" w14:textId="77777777" w:rsidR="00B4095F" w:rsidRPr="006F0888" w:rsidRDefault="00B4095F" w:rsidP="00B4095F">
      <w:pPr>
        <w:rPr>
          <w:rFonts w:ascii="Times" w:hAnsi="Times" w:cs="Time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853CA3" w:rsidRPr="006F0888" w14:paraId="4536A7DA"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1D69A7" w14:textId="77777777" w:rsidR="00853CA3" w:rsidRPr="006F0888" w:rsidRDefault="00853CA3" w:rsidP="00B4095F">
            <w:pPr>
              <w:pStyle w:val="CommentText"/>
              <w:tabs>
                <w:tab w:val="left" w:pos="3214"/>
              </w:tabs>
              <w:outlineLvl w:val="0"/>
              <w:rPr>
                <w:rFonts w:ascii="Times" w:hAnsi="Times" w:cs="Times"/>
                <w:sz w:val="24"/>
                <w:szCs w:val="24"/>
              </w:rPr>
            </w:pPr>
            <w:r w:rsidRPr="006F0888">
              <w:rPr>
                <w:rFonts w:ascii="Times" w:hAnsi="Times" w:cs="Times"/>
                <w:sz w:val="24"/>
                <w:szCs w:val="24"/>
              </w:rPr>
              <w:t>Year(s)</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7338D8" w14:textId="77777777" w:rsidR="00853CA3" w:rsidRPr="006F0888" w:rsidRDefault="00853CA3" w:rsidP="00B4095F">
            <w:pPr>
              <w:pStyle w:val="NormalWeb"/>
              <w:spacing w:before="0" w:beforeAutospacing="0" w:after="0" w:afterAutospacing="0"/>
              <w:outlineLvl w:val="0"/>
              <w:rPr>
                <w:rFonts w:ascii="Times" w:hAnsi="Times" w:cs="Times"/>
              </w:rPr>
            </w:pPr>
            <w:r w:rsidRPr="006F0888">
              <w:rPr>
                <w:rFonts w:ascii="Times" w:hAnsi="Times" w:cs="Times"/>
              </w:rPr>
              <w:t>Titles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B9032A" w14:textId="77777777" w:rsidR="00853CA3" w:rsidRPr="006F0888" w:rsidRDefault="00853CA3" w:rsidP="00B4095F">
            <w:pPr>
              <w:pStyle w:val="NormalWeb"/>
              <w:spacing w:before="0" w:beforeAutospacing="0" w:after="0" w:afterAutospacing="0"/>
              <w:outlineLvl w:val="0"/>
              <w:rPr>
                <w:rFonts w:ascii="Times" w:hAnsi="Times" w:cs="Times"/>
              </w:rPr>
            </w:pPr>
            <w:r w:rsidRPr="006F0888">
              <w:rPr>
                <w:rFonts w:ascii="Times" w:hAnsi="Times" w:cs="Times"/>
              </w:rPr>
              <w:t>Specialty/Discipline</w:t>
            </w:r>
          </w:p>
          <w:p w14:paraId="3F5133AB" w14:textId="36564E65" w:rsidR="00821340" w:rsidRPr="006F0888" w:rsidRDefault="00853CA3" w:rsidP="00B4095F">
            <w:pPr>
              <w:pStyle w:val="NormalWeb"/>
              <w:spacing w:before="0" w:beforeAutospacing="0" w:after="0" w:afterAutospacing="0"/>
              <w:outlineLvl w:val="0"/>
              <w:rPr>
                <w:rFonts w:ascii="Times" w:hAnsi="Times" w:cs="Times"/>
              </w:rPr>
            </w:pPr>
            <w:r w:rsidRPr="006F0888">
              <w:rPr>
                <w:rFonts w:ascii="Times" w:hAnsi="Times" w:cs="Times"/>
              </w:rPr>
              <w:t>(Lab PI for postdoc research)</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734224" w14:textId="77777777" w:rsidR="00853CA3" w:rsidRPr="006F0888" w:rsidRDefault="00853CA3" w:rsidP="00B4095F">
            <w:pPr>
              <w:pStyle w:val="NormalWeb"/>
              <w:spacing w:before="0" w:beforeAutospacing="0" w:after="0" w:afterAutospacing="0"/>
              <w:outlineLvl w:val="0"/>
              <w:rPr>
                <w:rFonts w:ascii="Times" w:hAnsi="Times" w:cs="Times"/>
              </w:rPr>
            </w:pPr>
            <w:r w:rsidRPr="006F0888">
              <w:rPr>
                <w:rFonts w:ascii="Times" w:hAnsi="Times" w:cs="Times"/>
              </w:rPr>
              <w:t>Institution</w:t>
            </w:r>
          </w:p>
        </w:tc>
      </w:tr>
      <w:tr w:rsidR="00853CA3" w:rsidRPr="006F0888" w14:paraId="6D98A12B"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46DB82" w14:textId="49E0E539" w:rsidR="00853CA3" w:rsidRPr="006F0888" w:rsidRDefault="280E239B" w:rsidP="00B4095F">
            <w:pPr>
              <w:pStyle w:val="CommentText"/>
              <w:tabs>
                <w:tab w:val="left" w:pos="3214"/>
              </w:tabs>
              <w:outlineLvl w:val="0"/>
              <w:rPr>
                <w:rFonts w:ascii="Times" w:hAnsi="Times" w:cs="Times"/>
                <w:sz w:val="24"/>
                <w:szCs w:val="24"/>
              </w:rPr>
            </w:pPr>
            <w:r w:rsidRPr="006F0888">
              <w:rPr>
                <w:rFonts w:ascii="Times" w:hAnsi="Times" w:cs="Times"/>
                <w:sz w:val="24"/>
                <w:szCs w:val="24"/>
              </w:rPr>
              <w:t>2008-2010</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97CC1D" w14:textId="53FCE6A6" w:rsidR="00853CA3" w:rsidRPr="006F0888" w:rsidRDefault="280E239B" w:rsidP="4A8A11B7">
            <w:pPr>
              <w:pStyle w:val="NormalWeb"/>
              <w:spacing w:before="0" w:beforeAutospacing="0" w:after="0" w:afterAutospacing="0"/>
              <w:outlineLvl w:val="0"/>
              <w:rPr>
                <w:rFonts w:ascii="Times" w:hAnsi="Times" w:cs="Times"/>
              </w:rPr>
            </w:pPr>
            <w:r w:rsidRPr="006F0888">
              <w:rPr>
                <w:rFonts w:ascii="Times" w:hAnsi="Times" w:cs="Times"/>
              </w:rPr>
              <w:t>Postdoctoral Fellow</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0FFD37" w14:textId="2DFBC746" w:rsidR="00853CA3" w:rsidRPr="006F0888" w:rsidRDefault="280E239B" w:rsidP="4A8A11B7">
            <w:pPr>
              <w:pStyle w:val="NormalWeb"/>
              <w:spacing w:before="0" w:beforeAutospacing="0" w:after="0" w:afterAutospacing="0"/>
              <w:outlineLvl w:val="0"/>
              <w:rPr>
                <w:rFonts w:ascii="Times" w:hAnsi="Times" w:cs="Times"/>
              </w:rPr>
            </w:pPr>
            <w:r w:rsidRPr="006F0888">
              <w:rPr>
                <w:rFonts w:ascii="Times" w:hAnsi="Times" w:cs="Times"/>
              </w:rPr>
              <w:t>Epidemiology (PI: Mario Schootman)</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699379" w14:textId="4CAA7D1F" w:rsidR="00853CA3" w:rsidRPr="006F0888" w:rsidRDefault="280E239B" w:rsidP="4A8A11B7">
            <w:pPr>
              <w:pStyle w:val="NormalWeb"/>
              <w:spacing w:before="0" w:beforeAutospacing="0" w:after="0" w:afterAutospacing="0"/>
              <w:outlineLvl w:val="0"/>
              <w:rPr>
                <w:rFonts w:ascii="Times" w:hAnsi="Times" w:cs="Times"/>
              </w:rPr>
            </w:pPr>
            <w:r w:rsidRPr="006F0888">
              <w:rPr>
                <w:rFonts w:ascii="Times" w:hAnsi="Times" w:cs="Times"/>
              </w:rPr>
              <w:t>Washington University School of Medicine, St. Louis, MO</w:t>
            </w:r>
          </w:p>
        </w:tc>
      </w:tr>
    </w:tbl>
    <w:p w14:paraId="44E871BC" w14:textId="77777777" w:rsidR="005025DE" w:rsidRPr="006F0888" w:rsidRDefault="005025DE" w:rsidP="00B4095F">
      <w:pPr>
        <w:rPr>
          <w:rFonts w:ascii="Times" w:hAnsi="Times" w:cs="Times"/>
        </w:rPr>
      </w:pPr>
    </w:p>
    <w:p w14:paraId="46C15951" w14:textId="77777777" w:rsidR="00CD7F36" w:rsidRPr="006F0888" w:rsidRDefault="00B52E2D" w:rsidP="00B4095F">
      <w:pPr>
        <w:rPr>
          <w:rFonts w:ascii="Times" w:hAnsi="Times" w:cs="Times"/>
          <w:b/>
          <w:bCs/>
          <w:u w:val="single"/>
        </w:rPr>
      </w:pPr>
      <w:r w:rsidRPr="006F0888">
        <w:rPr>
          <w:rFonts w:ascii="Times" w:hAnsi="Times" w:cs="Times"/>
          <w:b/>
          <w:bCs/>
          <w:u w:val="single"/>
        </w:rPr>
        <w:t>Honors and Awards</w:t>
      </w:r>
    </w:p>
    <w:p w14:paraId="144A5D23" w14:textId="77777777" w:rsidR="00B4095F" w:rsidRPr="006F0888" w:rsidRDefault="00B4095F" w:rsidP="00B4095F">
      <w:pPr>
        <w:rPr>
          <w:rFonts w:ascii="Times" w:hAnsi="Times" w:cs="Times"/>
        </w:rPr>
      </w:pPr>
    </w:p>
    <w:tbl>
      <w:tblPr>
        <w:tblW w:w="10445" w:type="dxa"/>
        <w:tblLook w:val="00A0" w:firstRow="1" w:lastRow="0" w:firstColumn="1" w:lastColumn="0" w:noHBand="0" w:noVBand="0"/>
      </w:tblPr>
      <w:tblGrid>
        <w:gridCol w:w="1668"/>
        <w:gridCol w:w="2460"/>
        <w:gridCol w:w="6317"/>
      </w:tblGrid>
      <w:tr w:rsidR="00F50DC4" w:rsidRPr="006F0888" w14:paraId="3EE8C7EF" w14:textId="77777777" w:rsidTr="00821340">
        <w:trPr>
          <w:trHeight w:val="308"/>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6DE76D" w14:textId="77777777" w:rsidR="00F50DC4" w:rsidRPr="006F0888" w:rsidRDefault="00F50DC4" w:rsidP="00B4095F">
            <w:pPr>
              <w:pStyle w:val="CommentText"/>
              <w:tabs>
                <w:tab w:val="left" w:pos="3214"/>
              </w:tabs>
              <w:outlineLvl w:val="0"/>
              <w:rPr>
                <w:rFonts w:ascii="Times" w:hAnsi="Times" w:cs="Times"/>
                <w:sz w:val="24"/>
                <w:szCs w:val="24"/>
              </w:rPr>
            </w:pPr>
            <w:r w:rsidRPr="006F0888">
              <w:rPr>
                <w:rFonts w:ascii="Times" w:hAnsi="Times" w:cs="Times"/>
                <w:sz w:val="24"/>
                <w:szCs w:val="24"/>
              </w:rPr>
              <w:t>Year</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8605FD" w14:textId="77777777" w:rsidR="00F50DC4" w:rsidRPr="006F0888" w:rsidRDefault="00F50DC4" w:rsidP="00B4095F">
            <w:pPr>
              <w:pStyle w:val="NormalWeb"/>
              <w:spacing w:before="0" w:beforeAutospacing="0" w:after="0" w:afterAutospacing="0"/>
              <w:outlineLvl w:val="0"/>
              <w:rPr>
                <w:rFonts w:ascii="Times" w:hAnsi="Times" w:cs="Times"/>
              </w:rPr>
            </w:pPr>
            <w:r w:rsidRPr="006F0888">
              <w:rPr>
                <w:rFonts w:ascii="Times" w:hAnsi="Times" w:cs="Times"/>
              </w:rPr>
              <w:t>Name of Honor/Award</w:t>
            </w:r>
          </w:p>
        </w:tc>
        <w:tc>
          <w:tcPr>
            <w:tcW w:w="6317" w:type="dxa"/>
            <w:tcBorders>
              <w:top w:val="single" w:sz="2" w:space="0" w:color="999999"/>
              <w:left w:val="single" w:sz="2" w:space="0" w:color="999999"/>
              <w:bottom w:val="single" w:sz="2" w:space="0" w:color="999999"/>
              <w:right w:val="single" w:sz="2" w:space="0" w:color="999999"/>
            </w:tcBorders>
          </w:tcPr>
          <w:p w14:paraId="0557EC58" w14:textId="77777777" w:rsidR="00F50DC4" w:rsidRPr="006F0888" w:rsidRDefault="00F50DC4" w:rsidP="00B4095F">
            <w:pPr>
              <w:pStyle w:val="NormalWeb"/>
              <w:spacing w:before="0" w:beforeAutospacing="0" w:after="0" w:afterAutospacing="0"/>
              <w:outlineLvl w:val="0"/>
              <w:rPr>
                <w:rFonts w:ascii="Times" w:hAnsi="Times" w:cs="Times"/>
              </w:rPr>
            </w:pPr>
            <w:r w:rsidRPr="006F0888">
              <w:rPr>
                <w:rFonts w:ascii="Times" w:hAnsi="Times" w:cs="Times"/>
              </w:rPr>
              <w:t>Awarding Organization</w:t>
            </w:r>
          </w:p>
        </w:tc>
      </w:tr>
      <w:tr w:rsidR="00F50DC4" w:rsidRPr="006F0888" w14:paraId="738610EB"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7805D2" w14:textId="182B32DE" w:rsidR="00F50DC4" w:rsidRPr="006F0888" w:rsidRDefault="353C6B29" w:rsidP="00B4095F">
            <w:pPr>
              <w:pStyle w:val="CommentText"/>
              <w:tabs>
                <w:tab w:val="left" w:pos="3214"/>
              </w:tabs>
              <w:outlineLvl w:val="0"/>
              <w:rPr>
                <w:rFonts w:ascii="Times" w:hAnsi="Times" w:cs="Times"/>
                <w:sz w:val="24"/>
                <w:szCs w:val="24"/>
              </w:rPr>
            </w:pPr>
            <w:r w:rsidRPr="006F0888">
              <w:rPr>
                <w:rFonts w:ascii="Times" w:hAnsi="Times" w:cs="Times"/>
                <w:sz w:val="24"/>
                <w:szCs w:val="24"/>
              </w:rPr>
              <w:t>2004</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3F29E8" w14:textId="411593E6" w:rsidR="00F50DC4" w:rsidRPr="006F0888" w:rsidRDefault="353C6B29" w:rsidP="4A8A11B7">
            <w:pPr>
              <w:pStyle w:val="NormalWeb"/>
              <w:spacing w:before="0" w:beforeAutospacing="0" w:after="0" w:afterAutospacing="0"/>
              <w:outlineLvl w:val="0"/>
              <w:rPr>
                <w:rFonts w:ascii="Times" w:hAnsi="Times" w:cs="Times"/>
              </w:rPr>
            </w:pPr>
            <w:r w:rsidRPr="006F0888">
              <w:rPr>
                <w:rFonts w:ascii="Times" w:hAnsi="Times" w:cs="Times"/>
              </w:rPr>
              <w:t>Outstanding New Student Scholarship</w:t>
            </w:r>
          </w:p>
        </w:tc>
        <w:tc>
          <w:tcPr>
            <w:tcW w:w="6317" w:type="dxa"/>
            <w:tcBorders>
              <w:top w:val="single" w:sz="2" w:space="0" w:color="999999"/>
              <w:left w:val="single" w:sz="2" w:space="0" w:color="999999"/>
              <w:bottom w:val="single" w:sz="2" w:space="0" w:color="999999"/>
              <w:right w:val="single" w:sz="2" w:space="0" w:color="999999"/>
            </w:tcBorders>
          </w:tcPr>
          <w:p w14:paraId="3B7B4B86" w14:textId="224ED3B4" w:rsidR="00F50DC4" w:rsidRPr="006F0888" w:rsidRDefault="353C6B29" w:rsidP="4A8A11B7">
            <w:pPr>
              <w:pStyle w:val="NormalWeb"/>
              <w:spacing w:before="0" w:beforeAutospacing="0" w:after="0" w:afterAutospacing="0"/>
              <w:outlineLvl w:val="0"/>
              <w:rPr>
                <w:rFonts w:ascii="Times" w:hAnsi="Times" w:cs="Times"/>
              </w:rPr>
            </w:pPr>
            <w:r w:rsidRPr="006F0888">
              <w:rPr>
                <w:rFonts w:ascii="Times" w:hAnsi="Times" w:cs="Times"/>
              </w:rPr>
              <w:t>University of Texas Health Sciences Center, School of Public Health</w:t>
            </w:r>
          </w:p>
        </w:tc>
      </w:tr>
      <w:tr w:rsidR="00F50DC4" w:rsidRPr="006F0888" w14:paraId="3A0FF5F2"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30AD66" w14:textId="5AA4C9A8" w:rsidR="00F50DC4" w:rsidRPr="006F0888" w:rsidRDefault="353C6B29" w:rsidP="00B4095F">
            <w:pPr>
              <w:pStyle w:val="CommentText"/>
              <w:tabs>
                <w:tab w:val="left" w:pos="3214"/>
              </w:tabs>
              <w:outlineLvl w:val="0"/>
              <w:rPr>
                <w:rFonts w:ascii="Times" w:hAnsi="Times" w:cs="Times"/>
                <w:sz w:val="24"/>
                <w:szCs w:val="24"/>
              </w:rPr>
            </w:pPr>
            <w:r w:rsidRPr="006F0888">
              <w:rPr>
                <w:rFonts w:ascii="Times" w:hAnsi="Times" w:cs="Times"/>
                <w:sz w:val="24"/>
                <w:szCs w:val="24"/>
              </w:rPr>
              <w:t>2006</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829076" w14:textId="37D2A241" w:rsidR="00F50DC4" w:rsidRPr="006F0888" w:rsidRDefault="353C6B29" w:rsidP="4A8A11B7">
            <w:pPr>
              <w:pStyle w:val="NormalWeb"/>
              <w:spacing w:before="0" w:beforeAutospacing="0" w:after="0" w:afterAutospacing="0"/>
              <w:outlineLvl w:val="0"/>
              <w:rPr>
                <w:rFonts w:ascii="Times" w:hAnsi="Times" w:cs="Times"/>
              </w:rPr>
            </w:pPr>
            <w:r w:rsidRPr="006F0888">
              <w:rPr>
                <w:rFonts w:ascii="Times" w:hAnsi="Times" w:cs="Times"/>
              </w:rPr>
              <w:t>Southwest Shaker Award</w:t>
            </w:r>
          </w:p>
        </w:tc>
        <w:tc>
          <w:tcPr>
            <w:tcW w:w="6317" w:type="dxa"/>
            <w:tcBorders>
              <w:top w:val="single" w:sz="2" w:space="0" w:color="999999"/>
              <w:left w:val="single" w:sz="2" w:space="0" w:color="999999"/>
              <w:bottom w:val="single" w:sz="2" w:space="0" w:color="999999"/>
              <w:right w:val="single" w:sz="2" w:space="0" w:color="999999"/>
            </w:tcBorders>
          </w:tcPr>
          <w:p w14:paraId="2BA226A1" w14:textId="055B0F85" w:rsidR="00F50DC4" w:rsidRPr="006F0888" w:rsidRDefault="353C6B29" w:rsidP="4A8A11B7">
            <w:pPr>
              <w:pStyle w:val="NormalWeb"/>
              <w:spacing w:before="0" w:beforeAutospacing="0" w:after="0" w:afterAutospacing="0"/>
              <w:outlineLvl w:val="0"/>
              <w:rPr>
                <w:rFonts w:ascii="Times" w:hAnsi="Times" w:cs="Times"/>
              </w:rPr>
            </w:pPr>
            <w:r w:rsidRPr="006F0888">
              <w:rPr>
                <w:rFonts w:ascii="Times" w:hAnsi="Times" w:cs="Times"/>
              </w:rPr>
              <w:t>Greater Southwest Houston Chamber of Commerce</w:t>
            </w:r>
          </w:p>
        </w:tc>
      </w:tr>
      <w:tr w:rsidR="0030195D" w:rsidRPr="006F0888" w14:paraId="35E47705"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CFAF52" w14:textId="32E2EA1C" w:rsidR="0030195D" w:rsidRPr="006F0888" w:rsidRDefault="0030195D" w:rsidP="00B4095F">
            <w:pPr>
              <w:pStyle w:val="CommentText"/>
              <w:tabs>
                <w:tab w:val="left" w:pos="3214"/>
              </w:tabs>
              <w:outlineLvl w:val="0"/>
              <w:rPr>
                <w:rFonts w:ascii="Times" w:hAnsi="Times" w:cs="Times"/>
                <w:sz w:val="24"/>
                <w:szCs w:val="24"/>
              </w:rPr>
            </w:pPr>
            <w:r>
              <w:rPr>
                <w:rFonts w:ascii="Times" w:hAnsi="Times" w:cs="Times"/>
                <w:sz w:val="24"/>
                <w:szCs w:val="24"/>
              </w:rPr>
              <w:t>2006</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85B4C1" w14:textId="35A30183" w:rsidR="0030195D" w:rsidRPr="006F0888" w:rsidRDefault="0030195D" w:rsidP="4A8A11B7">
            <w:pPr>
              <w:pStyle w:val="NormalWeb"/>
              <w:spacing w:before="0" w:beforeAutospacing="0" w:after="0" w:afterAutospacing="0"/>
              <w:outlineLvl w:val="0"/>
              <w:rPr>
                <w:rFonts w:ascii="Times" w:hAnsi="Times" w:cs="Times"/>
              </w:rPr>
            </w:pPr>
            <w:r>
              <w:rPr>
                <w:rFonts w:ascii="Times" w:hAnsi="Times" w:cs="Times"/>
              </w:rPr>
              <w:t>Paul Harris Fellow</w:t>
            </w:r>
          </w:p>
        </w:tc>
        <w:tc>
          <w:tcPr>
            <w:tcW w:w="6317" w:type="dxa"/>
            <w:tcBorders>
              <w:top w:val="single" w:sz="2" w:space="0" w:color="999999"/>
              <w:left w:val="single" w:sz="2" w:space="0" w:color="999999"/>
              <w:bottom w:val="single" w:sz="2" w:space="0" w:color="999999"/>
              <w:right w:val="single" w:sz="2" w:space="0" w:color="999999"/>
            </w:tcBorders>
          </w:tcPr>
          <w:p w14:paraId="65743364" w14:textId="54D1B502" w:rsidR="0030195D" w:rsidRPr="006F0888" w:rsidRDefault="0030195D" w:rsidP="4A8A11B7">
            <w:pPr>
              <w:pStyle w:val="NormalWeb"/>
              <w:spacing w:before="0" w:beforeAutospacing="0" w:after="0" w:afterAutospacing="0"/>
              <w:outlineLvl w:val="0"/>
              <w:rPr>
                <w:rFonts w:ascii="Times" w:hAnsi="Times" w:cs="Times"/>
              </w:rPr>
            </w:pPr>
            <w:r>
              <w:rPr>
                <w:rFonts w:ascii="Times" w:hAnsi="Times" w:cs="Times"/>
              </w:rPr>
              <w:t xml:space="preserve">Rotary International, </w:t>
            </w:r>
            <w:r w:rsidRPr="0030195D">
              <w:rPr>
                <w:rFonts w:ascii="Times" w:hAnsi="Times" w:cs="Times"/>
              </w:rPr>
              <w:t>District 5890 </w:t>
            </w:r>
          </w:p>
        </w:tc>
      </w:tr>
      <w:tr w:rsidR="00F50DC4" w:rsidRPr="006F0888" w14:paraId="17AD93B2"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E4B5B7" w14:textId="6496DE6E" w:rsidR="00F50DC4" w:rsidRPr="006F0888" w:rsidRDefault="4C334052" w:rsidP="00B4095F">
            <w:pPr>
              <w:pStyle w:val="CommentText"/>
              <w:tabs>
                <w:tab w:val="left" w:pos="3214"/>
              </w:tabs>
              <w:outlineLvl w:val="0"/>
              <w:rPr>
                <w:rFonts w:ascii="Times" w:hAnsi="Times" w:cs="Times"/>
                <w:sz w:val="24"/>
                <w:szCs w:val="24"/>
              </w:rPr>
            </w:pPr>
            <w:r w:rsidRPr="006F0888">
              <w:rPr>
                <w:rFonts w:ascii="Times" w:hAnsi="Times" w:cs="Times"/>
                <w:sz w:val="24"/>
                <w:szCs w:val="24"/>
              </w:rPr>
              <w:lastRenderedPageBreak/>
              <w:t>2007</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204FF1" w14:textId="5E632388" w:rsidR="00F50DC4" w:rsidRPr="006F0888" w:rsidRDefault="4C334052" w:rsidP="4A8A11B7">
            <w:pPr>
              <w:pStyle w:val="NormalWeb"/>
              <w:spacing w:before="0" w:beforeAutospacing="0" w:after="0" w:afterAutospacing="0"/>
              <w:outlineLvl w:val="0"/>
              <w:rPr>
                <w:rFonts w:ascii="Times" w:hAnsi="Times" w:cs="Times"/>
              </w:rPr>
            </w:pPr>
            <w:r w:rsidRPr="006F0888">
              <w:rPr>
                <w:rFonts w:ascii="Times" w:hAnsi="Times" w:cs="Times"/>
              </w:rPr>
              <w:t>Action Poster Session for high-scoring student abstracts</w:t>
            </w:r>
          </w:p>
        </w:tc>
        <w:tc>
          <w:tcPr>
            <w:tcW w:w="6317" w:type="dxa"/>
            <w:tcBorders>
              <w:top w:val="single" w:sz="2" w:space="0" w:color="999999"/>
              <w:left w:val="single" w:sz="2" w:space="0" w:color="999999"/>
              <w:bottom w:val="single" w:sz="2" w:space="0" w:color="999999"/>
              <w:right w:val="single" w:sz="2" w:space="0" w:color="999999"/>
            </w:tcBorders>
          </w:tcPr>
          <w:p w14:paraId="2DBF0D7D" w14:textId="0E72AA79" w:rsidR="00F50DC4" w:rsidRPr="006F0888" w:rsidRDefault="4C334052" w:rsidP="4A8A11B7">
            <w:pPr>
              <w:pStyle w:val="NormalWeb"/>
              <w:spacing w:before="0" w:beforeAutospacing="0" w:after="0" w:afterAutospacing="0"/>
              <w:outlineLvl w:val="0"/>
              <w:rPr>
                <w:rFonts w:ascii="Times" w:hAnsi="Times" w:cs="Times"/>
              </w:rPr>
            </w:pPr>
            <w:r w:rsidRPr="006F0888">
              <w:rPr>
                <w:rFonts w:ascii="Times" w:hAnsi="Times" w:cs="Times"/>
              </w:rPr>
              <w:t>Society of Behavioral Medicine</w:t>
            </w:r>
          </w:p>
        </w:tc>
      </w:tr>
      <w:tr w:rsidR="00F50DC4" w:rsidRPr="006F0888" w14:paraId="6B62F1B3"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F2C34E" w14:textId="55C391D9" w:rsidR="00F50DC4" w:rsidRPr="006F0888" w:rsidRDefault="4C334052" w:rsidP="00B4095F">
            <w:pPr>
              <w:pStyle w:val="CommentText"/>
              <w:tabs>
                <w:tab w:val="left" w:pos="3214"/>
              </w:tabs>
              <w:outlineLvl w:val="0"/>
              <w:rPr>
                <w:rFonts w:ascii="Times" w:hAnsi="Times" w:cs="Times"/>
                <w:sz w:val="24"/>
                <w:szCs w:val="24"/>
              </w:rPr>
            </w:pPr>
            <w:r w:rsidRPr="006F0888">
              <w:rPr>
                <w:rFonts w:ascii="Times" w:hAnsi="Times" w:cs="Times"/>
                <w:sz w:val="24"/>
                <w:szCs w:val="24"/>
              </w:rPr>
              <w:t>2007</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0A4E5D" w14:textId="344BC23E" w:rsidR="00F50DC4" w:rsidRPr="006F0888" w:rsidRDefault="4E03F2BD" w:rsidP="4A8A11B7">
            <w:pPr>
              <w:pStyle w:val="NormalWeb"/>
              <w:spacing w:before="0" w:beforeAutospacing="0" w:after="0" w:afterAutospacing="0"/>
              <w:outlineLvl w:val="0"/>
              <w:rPr>
                <w:rFonts w:ascii="Times" w:hAnsi="Times" w:cs="Times"/>
              </w:rPr>
            </w:pPr>
            <w:r w:rsidRPr="006F0888">
              <w:rPr>
                <w:rFonts w:ascii="Times" w:hAnsi="Times" w:cs="Times"/>
              </w:rPr>
              <w:t>Outstanding Research Paper Presentation</w:t>
            </w:r>
          </w:p>
        </w:tc>
        <w:tc>
          <w:tcPr>
            <w:tcW w:w="6317" w:type="dxa"/>
            <w:tcBorders>
              <w:top w:val="single" w:sz="2" w:space="0" w:color="999999"/>
              <w:left w:val="single" w:sz="2" w:space="0" w:color="999999"/>
              <w:bottom w:val="single" w:sz="2" w:space="0" w:color="999999"/>
              <w:right w:val="single" w:sz="2" w:space="0" w:color="999999"/>
            </w:tcBorders>
          </w:tcPr>
          <w:p w14:paraId="19219836" w14:textId="6D0D1356" w:rsidR="00F50DC4" w:rsidRPr="006F0888" w:rsidRDefault="4E03F2BD" w:rsidP="4A8A11B7">
            <w:pPr>
              <w:pStyle w:val="NormalWeb"/>
              <w:spacing w:before="0" w:beforeAutospacing="0" w:after="0" w:afterAutospacing="0"/>
              <w:outlineLvl w:val="0"/>
              <w:rPr>
                <w:rFonts w:ascii="Times" w:hAnsi="Times" w:cs="Times"/>
              </w:rPr>
            </w:pPr>
            <w:r w:rsidRPr="006F0888">
              <w:rPr>
                <w:rFonts w:ascii="Times" w:hAnsi="Times" w:cs="Times"/>
              </w:rPr>
              <w:t>Texas Public Health Association 82</w:t>
            </w:r>
            <w:r w:rsidRPr="006F0888">
              <w:rPr>
                <w:rFonts w:ascii="Times" w:hAnsi="Times" w:cs="Times"/>
                <w:vertAlign w:val="superscript"/>
              </w:rPr>
              <w:t>nd</w:t>
            </w:r>
            <w:r w:rsidRPr="006F0888">
              <w:rPr>
                <w:rFonts w:ascii="Times" w:hAnsi="Times" w:cs="Times"/>
              </w:rPr>
              <w:t xml:space="preserve"> Annual Conference Paper Presentation</w:t>
            </w:r>
          </w:p>
        </w:tc>
      </w:tr>
      <w:tr w:rsidR="4A8A11B7" w:rsidRPr="006F0888" w14:paraId="0C8E3BE8"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451365" w14:textId="2707176E" w:rsidR="69C5867F" w:rsidRPr="006F0888" w:rsidRDefault="69C5867F" w:rsidP="4A8A11B7">
            <w:pPr>
              <w:pStyle w:val="CommentText"/>
              <w:rPr>
                <w:rFonts w:ascii="Times" w:hAnsi="Times" w:cs="Times"/>
                <w:sz w:val="24"/>
                <w:szCs w:val="24"/>
              </w:rPr>
            </w:pPr>
            <w:r w:rsidRPr="006F0888">
              <w:rPr>
                <w:rFonts w:ascii="Times" w:hAnsi="Times" w:cs="Times"/>
                <w:sz w:val="24"/>
                <w:szCs w:val="24"/>
              </w:rPr>
              <w:t>2009</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20CD50" w14:textId="2FA65AF4" w:rsidR="69C5867F" w:rsidRPr="006F0888" w:rsidRDefault="69C5867F" w:rsidP="4A8A11B7">
            <w:pPr>
              <w:pStyle w:val="NormalWeb"/>
              <w:rPr>
                <w:rFonts w:ascii="Times" w:hAnsi="Times" w:cs="Times"/>
              </w:rPr>
            </w:pPr>
            <w:r w:rsidRPr="006F0888">
              <w:rPr>
                <w:rFonts w:ascii="Times" w:hAnsi="Times" w:cs="Times"/>
              </w:rPr>
              <w:t>New Investigators Workshop</w:t>
            </w:r>
          </w:p>
        </w:tc>
        <w:tc>
          <w:tcPr>
            <w:tcW w:w="6317" w:type="dxa"/>
            <w:tcBorders>
              <w:top w:val="single" w:sz="2" w:space="0" w:color="999999"/>
              <w:left w:val="single" w:sz="2" w:space="0" w:color="999999"/>
              <w:bottom w:val="single" w:sz="2" w:space="0" w:color="999999"/>
              <w:right w:val="single" w:sz="2" w:space="0" w:color="999999"/>
            </w:tcBorders>
          </w:tcPr>
          <w:p w14:paraId="38914EBE" w14:textId="1C956BB4" w:rsidR="69C5867F" w:rsidRPr="006F0888" w:rsidRDefault="69C5867F" w:rsidP="4A8A11B7">
            <w:pPr>
              <w:pStyle w:val="NormalWeb"/>
              <w:rPr>
                <w:rFonts w:ascii="Times" w:hAnsi="Times" w:cs="Times"/>
              </w:rPr>
            </w:pPr>
            <w:r w:rsidRPr="006F0888">
              <w:rPr>
                <w:rFonts w:ascii="Times" w:hAnsi="Times" w:cs="Times"/>
              </w:rPr>
              <w:t>American Society of Preventive Oncology</w:t>
            </w:r>
          </w:p>
        </w:tc>
      </w:tr>
      <w:tr w:rsidR="4A8A11B7" w:rsidRPr="006F0888" w14:paraId="71B8491A"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1D2A4D" w14:textId="52F7EA4F" w:rsidR="46156AEC" w:rsidRPr="006F0888" w:rsidRDefault="46156AEC" w:rsidP="4A8A11B7">
            <w:pPr>
              <w:pStyle w:val="CommentText"/>
              <w:rPr>
                <w:rFonts w:ascii="Times" w:hAnsi="Times" w:cs="Times"/>
                <w:sz w:val="24"/>
                <w:szCs w:val="24"/>
              </w:rPr>
            </w:pPr>
            <w:r w:rsidRPr="006F0888">
              <w:rPr>
                <w:rFonts w:ascii="Times" w:hAnsi="Times" w:cs="Times"/>
                <w:sz w:val="24"/>
                <w:szCs w:val="24"/>
              </w:rPr>
              <w:t>2009</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10D15A" w14:textId="6370AF70" w:rsidR="46156AEC" w:rsidRPr="006F0888" w:rsidRDefault="46156AEC" w:rsidP="4A8A11B7">
            <w:pPr>
              <w:pStyle w:val="NormalWeb"/>
              <w:rPr>
                <w:rFonts w:ascii="Times" w:hAnsi="Times" w:cs="Times"/>
              </w:rPr>
            </w:pPr>
            <w:r w:rsidRPr="006F0888">
              <w:rPr>
                <w:rFonts w:ascii="Times" w:hAnsi="Times" w:cs="Times"/>
              </w:rPr>
              <w:t>National Postdoctoral Society Travel Award</w:t>
            </w:r>
          </w:p>
        </w:tc>
        <w:tc>
          <w:tcPr>
            <w:tcW w:w="6317" w:type="dxa"/>
            <w:tcBorders>
              <w:top w:val="single" w:sz="2" w:space="0" w:color="999999"/>
              <w:left w:val="single" w:sz="2" w:space="0" w:color="999999"/>
              <w:bottom w:val="single" w:sz="2" w:space="0" w:color="999999"/>
              <w:right w:val="single" w:sz="2" w:space="0" w:color="999999"/>
            </w:tcBorders>
          </w:tcPr>
          <w:p w14:paraId="7186ADC3" w14:textId="2B744FCE" w:rsidR="46156AEC" w:rsidRPr="006F0888" w:rsidRDefault="46156AEC" w:rsidP="4A8A11B7">
            <w:pPr>
              <w:pStyle w:val="NormalWeb"/>
              <w:rPr>
                <w:rFonts w:ascii="Times" w:hAnsi="Times" w:cs="Times"/>
              </w:rPr>
            </w:pPr>
            <w:r w:rsidRPr="006F0888">
              <w:rPr>
                <w:rFonts w:ascii="Times" w:hAnsi="Times" w:cs="Times"/>
              </w:rPr>
              <w:t>National Postdoctoral Society</w:t>
            </w:r>
          </w:p>
        </w:tc>
      </w:tr>
      <w:tr w:rsidR="4A8A11B7" w:rsidRPr="006F0888" w14:paraId="5909C685"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5E6B43" w14:textId="4B9AEB82" w:rsidR="46156AEC" w:rsidRPr="006F0888" w:rsidRDefault="46156AEC" w:rsidP="4A8A11B7">
            <w:pPr>
              <w:pStyle w:val="CommentText"/>
              <w:rPr>
                <w:rFonts w:ascii="Times" w:hAnsi="Times" w:cs="Times"/>
                <w:sz w:val="24"/>
                <w:szCs w:val="24"/>
              </w:rPr>
            </w:pPr>
            <w:r w:rsidRPr="006F0888">
              <w:rPr>
                <w:rFonts w:ascii="Times" w:hAnsi="Times" w:cs="Times"/>
                <w:sz w:val="24"/>
                <w:szCs w:val="24"/>
              </w:rPr>
              <w:t>7/1/09-6/30/11 7/1/11-6/30/13 7/1/13-6/30/14 7/1/15</w:t>
            </w:r>
            <w:r w:rsidR="0785EC0D" w:rsidRPr="006F0888">
              <w:rPr>
                <w:rFonts w:ascii="Times" w:hAnsi="Times" w:cs="Times"/>
                <w:sz w:val="24"/>
                <w:szCs w:val="24"/>
              </w:rPr>
              <w:t>-6/30/16</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DFDC7A" w14:textId="5A59BBF5" w:rsidR="0785EC0D" w:rsidRPr="006F0888" w:rsidRDefault="0785EC0D" w:rsidP="4A8A11B7">
            <w:pPr>
              <w:pStyle w:val="NormalWeb"/>
              <w:rPr>
                <w:rFonts w:ascii="Times" w:hAnsi="Times" w:cs="Times"/>
              </w:rPr>
            </w:pPr>
            <w:r w:rsidRPr="006F0888">
              <w:rPr>
                <w:rFonts w:ascii="Times" w:hAnsi="Times" w:cs="Times"/>
              </w:rPr>
              <w:t xml:space="preserve">Health </w:t>
            </w:r>
            <w:r w:rsidR="3D5FB14A" w:rsidRPr="006F0888">
              <w:rPr>
                <w:rFonts w:ascii="Times" w:hAnsi="Times" w:cs="Times"/>
              </w:rPr>
              <w:t>Disparities Research Loan Repayment Program</w:t>
            </w:r>
          </w:p>
        </w:tc>
        <w:tc>
          <w:tcPr>
            <w:tcW w:w="6317" w:type="dxa"/>
            <w:tcBorders>
              <w:top w:val="single" w:sz="2" w:space="0" w:color="999999"/>
              <w:left w:val="single" w:sz="2" w:space="0" w:color="999999"/>
              <w:bottom w:val="single" w:sz="2" w:space="0" w:color="999999"/>
              <w:right w:val="single" w:sz="2" w:space="0" w:color="999999"/>
            </w:tcBorders>
          </w:tcPr>
          <w:p w14:paraId="4C01A2F7" w14:textId="77D0EB09" w:rsidR="3D5FB14A" w:rsidRPr="006F0888" w:rsidRDefault="3D5FB14A" w:rsidP="4A8A11B7">
            <w:pPr>
              <w:pStyle w:val="NormalWeb"/>
              <w:rPr>
                <w:rFonts w:ascii="Times" w:hAnsi="Times" w:cs="Times"/>
              </w:rPr>
            </w:pPr>
            <w:r w:rsidRPr="006F0888">
              <w:rPr>
                <w:rFonts w:ascii="Times" w:hAnsi="Times" w:cs="Times"/>
              </w:rPr>
              <w:t>NIH/National Center for Minority Health and Health Disparities</w:t>
            </w:r>
          </w:p>
        </w:tc>
      </w:tr>
      <w:tr w:rsidR="4A8A11B7" w:rsidRPr="006F0888" w14:paraId="544E1F68"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9FA01A" w14:textId="4215402B" w:rsidR="3D5FB14A" w:rsidRPr="006F0888" w:rsidRDefault="3D5FB14A" w:rsidP="4A8A11B7">
            <w:pPr>
              <w:pStyle w:val="CommentText"/>
              <w:rPr>
                <w:rFonts w:ascii="Times" w:hAnsi="Times" w:cs="Times"/>
                <w:sz w:val="24"/>
                <w:szCs w:val="24"/>
              </w:rPr>
            </w:pPr>
            <w:r w:rsidRPr="006F0888">
              <w:rPr>
                <w:rFonts w:ascii="Times" w:hAnsi="Times" w:cs="Times"/>
                <w:sz w:val="24"/>
                <w:szCs w:val="24"/>
              </w:rPr>
              <w:t>2012</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086FD9" w14:textId="2ECBE252" w:rsidR="3D5FB14A" w:rsidRPr="006F0888" w:rsidRDefault="3D5FB14A" w:rsidP="4A8A11B7">
            <w:pPr>
              <w:pStyle w:val="NormalWeb"/>
              <w:rPr>
                <w:rFonts w:ascii="Times" w:hAnsi="Times" w:cs="Times"/>
              </w:rPr>
            </w:pPr>
            <w:r w:rsidRPr="006F0888">
              <w:rPr>
                <w:rFonts w:ascii="Times" w:hAnsi="Times" w:cs="Times"/>
              </w:rPr>
              <w:t>CPRIT Scholar in Cancer Research</w:t>
            </w:r>
          </w:p>
        </w:tc>
        <w:tc>
          <w:tcPr>
            <w:tcW w:w="6317" w:type="dxa"/>
            <w:tcBorders>
              <w:top w:val="single" w:sz="2" w:space="0" w:color="999999"/>
              <w:left w:val="single" w:sz="2" w:space="0" w:color="999999"/>
              <w:bottom w:val="single" w:sz="2" w:space="0" w:color="999999"/>
              <w:right w:val="single" w:sz="2" w:space="0" w:color="999999"/>
            </w:tcBorders>
          </w:tcPr>
          <w:p w14:paraId="1C0B36D0" w14:textId="24B1AD54" w:rsidR="3D5FB14A" w:rsidRPr="006F0888" w:rsidRDefault="3D5FB14A" w:rsidP="4A8A11B7">
            <w:pPr>
              <w:pStyle w:val="NormalWeb"/>
              <w:rPr>
                <w:rFonts w:ascii="Times" w:hAnsi="Times" w:cs="Times"/>
              </w:rPr>
            </w:pPr>
            <w:r w:rsidRPr="006F0888">
              <w:rPr>
                <w:rFonts w:ascii="Times" w:hAnsi="Times" w:cs="Times"/>
              </w:rPr>
              <w:t>Cancer Prevention Research Institute of Texas (CPRIT)</w:t>
            </w:r>
          </w:p>
        </w:tc>
      </w:tr>
      <w:tr w:rsidR="4A8A11B7" w:rsidRPr="006F0888" w14:paraId="66536246"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345695" w14:textId="2A120DA6" w:rsidR="3D5FB14A" w:rsidRPr="006F0888" w:rsidRDefault="3D5FB14A" w:rsidP="4A8A11B7">
            <w:pPr>
              <w:pStyle w:val="CommentText"/>
              <w:rPr>
                <w:rFonts w:ascii="Times" w:hAnsi="Times" w:cs="Times"/>
                <w:sz w:val="24"/>
                <w:szCs w:val="24"/>
              </w:rPr>
            </w:pPr>
            <w:r w:rsidRPr="006F0888">
              <w:rPr>
                <w:rFonts w:ascii="Times" w:hAnsi="Times" w:cs="Times"/>
                <w:sz w:val="24"/>
                <w:szCs w:val="24"/>
              </w:rPr>
              <w:t>2014</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17BAC8" w14:textId="3991A077" w:rsidR="3D5FB14A" w:rsidRPr="006F0888" w:rsidRDefault="3D5FB14A" w:rsidP="4A8A11B7">
            <w:pPr>
              <w:pStyle w:val="NormalWeb"/>
              <w:rPr>
                <w:rFonts w:ascii="Times" w:hAnsi="Times" w:cs="Times"/>
              </w:rPr>
            </w:pPr>
            <w:r w:rsidRPr="006F0888">
              <w:rPr>
                <w:rFonts w:ascii="Times" w:hAnsi="Times" w:cs="Times"/>
              </w:rPr>
              <w:t>Top Tier Abstract</w:t>
            </w:r>
          </w:p>
        </w:tc>
        <w:tc>
          <w:tcPr>
            <w:tcW w:w="6317" w:type="dxa"/>
            <w:tcBorders>
              <w:top w:val="single" w:sz="2" w:space="0" w:color="999999"/>
              <w:left w:val="single" w:sz="2" w:space="0" w:color="999999"/>
              <w:bottom w:val="single" w:sz="2" w:space="0" w:color="999999"/>
              <w:right w:val="single" w:sz="2" w:space="0" w:color="999999"/>
            </w:tcBorders>
          </w:tcPr>
          <w:p w14:paraId="3A710F1A" w14:textId="0F2D9D5F" w:rsidR="3D5FB14A" w:rsidRPr="006F0888" w:rsidRDefault="3D5FB14A" w:rsidP="4A8A11B7">
            <w:pPr>
              <w:pStyle w:val="NormalWeb"/>
              <w:rPr>
                <w:rFonts w:ascii="Times" w:hAnsi="Times" w:cs="Times"/>
              </w:rPr>
            </w:pPr>
            <w:r w:rsidRPr="006F0888">
              <w:rPr>
                <w:rFonts w:ascii="Times" w:hAnsi="Times" w:cs="Times"/>
              </w:rPr>
              <w:t xml:space="preserve">American Association of Cancer </w:t>
            </w:r>
            <w:r w:rsidR="009B3092" w:rsidRPr="006F0888">
              <w:rPr>
                <w:rFonts w:ascii="Times" w:hAnsi="Times" w:cs="Times"/>
              </w:rPr>
              <w:t>Research</w:t>
            </w:r>
            <w:r w:rsidRPr="006F0888">
              <w:rPr>
                <w:rFonts w:ascii="Times" w:hAnsi="Times" w:cs="Times"/>
              </w:rPr>
              <w:t xml:space="preserve"> (AACR) Conference on the Science of Health Disparities in Racial/Ethnic Minorities and the Medically Underserved</w:t>
            </w:r>
          </w:p>
        </w:tc>
      </w:tr>
      <w:tr w:rsidR="4A8A11B7" w:rsidRPr="006F0888" w14:paraId="58596227"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8F027D" w14:textId="6CC139AA" w:rsidR="3E197E7B" w:rsidRPr="006F0888" w:rsidRDefault="3E197E7B" w:rsidP="4A8A11B7">
            <w:pPr>
              <w:pStyle w:val="CommentText"/>
              <w:rPr>
                <w:rFonts w:ascii="Times" w:hAnsi="Times" w:cs="Times"/>
                <w:sz w:val="24"/>
                <w:szCs w:val="24"/>
              </w:rPr>
            </w:pPr>
            <w:r w:rsidRPr="006F0888">
              <w:rPr>
                <w:rFonts w:ascii="Times" w:hAnsi="Times" w:cs="Times"/>
                <w:sz w:val="24"/>
                <w:szCs w:val="24"/>
              </w:rPr>
              <w:t>2015</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801B8C" w14:textId="26A75894" w:rsidR="3E197E7B" w:rsidRPr="006F0888" w:rsidRDefault="3E197E7B" w:rsidP="4A8A11B7">
            <w:pPr>
              <w:pStyle w:val="NormalWeb"/>
              <w:rPr>
                <w:rFonts w:ascii="Times" w:hAnsi="Times" w:cs="Times"/>
              </w:rPr>
            </w:pPr>
            <w:r w:rsidRPr="006F0888">
              <w:rPr>
                <w:rFonts w:ascii="Times" w:hAnsi="Times" w:cs="Times"/>
              </w:rPr>
              <w:t>High-rated Abstract</w:t>
            </w:r>
          </w:p>
        </w:tc>
        <w:tc>
          <w:tcPr>
            <w:tcW w:w="6317" w:type="dxa"/>
            <w:tcBorders>
              <w:top w:val="single" w:sz="2" w:space="0" w:color="999999"/>
              <w:left w:val="single" w:sz="2" w:space="0" w:color="999999"/>
              <w:bottom w:val="single" w:sz="2" w:space="0" w:color="999999"/>
              <w:right w:val="single" w:sz="2" w:space="0" w:color="999999"/>
            </w:tcBorders>
          </w:tcPr>
          <w:p w14:paraId="2EF9E0A8" w14:textId="14FBBBB2" w:rsidR="3E197E7B" w:rsidRPr="006F0888" w:rsidRDefault="3E197E7B" w:rsidP="4A8A11B7">
            <w:pPr>
              <w:pStyle w:val="NormalWeb"/>
              <w:rPr>
                <w:rFonts w:ascii="Times" w:hAnsi="Times" w:cs="Times"/>
              </w:rPr>
            </w:pPr>
            <w:r w:rsidRPr="006F0888">
              <w:rPr>
                <w:rFonts w:ascii="Times" w:hAnsi="Times" w:cs="Times"/>
              </w:rPr>
              <w:t>American Society of Preventive Oncology</w:t>
            </w:r>
          </w:p>
        </w:tc>
      </w:tr>
      <w:tr w:rsidR="4A8A11B7" w:rsidRPr="006F0888" w14:paraId="508022A0" w14:textId="77777777" w:rsidTr="00274B98">
        <w:trPr>
          <w:trHeight w:val="605"/>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EA30D7" w14:textId="7CFDEBBF" w:rsidR="4A8A11B7" w:rsidRPr="006F0888" w:rsidRDefault="3E197E7B" w:rsidP="4A8A11B7">
            <w:pPr>
              <w:pStyle w:val="CommentText"/>
              <w:rPr>
                <w:rFonts w:ascii="Times" w:hAnsi="Times" w:cs="Times"/>
                <w:sz w:val="24"/>
                <w:szCs w:val="24"/>
              </w:rPr>
            </w:pPr>
            <w:r w:rsidRPr="006F0888">
              <w:rPr>
                <w:rFonts w:ascii="Times" w:hAnsi="Times" w:cs="Times"/>
                <w:sz w:val="24"/>
                <w:szCs w:val="24"/>
              </w:rPr>
              <w:t>2015</w:t>
            </w:r>
          </w:p>
          <w:p w14:paraId="62921F4E" w14:textId="3449F141" w:rsidR="3E197E7B" w:rsidRPr="006F0888" w:rsidRDefault="3E197E7B" w:rsidP="4A8A11B7">
            <w:pPr>
              <w:pStyle w:val="CommentText"/>
              <w:rPr>
                <w:rFonts w:ascii="Times" w:hAnsi="Times" w:cs="Times"/>
                <w:sz w:val="24"/>
                <w:szCs w:val="24"/>
              </w:rPr>
            </w:pP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74503C" w14:textId="3830D259" w:rsidR="3E197E7B" w:rsidRPr="006F0888" w:rsidRDefault="3E197E7B" w:rsidP="4A8A11B7">
            <w:pPr>
              <w:pStyle w:val="NormalWeb"/>
              <w:rPr>
                <w:rFonts w:ascii="Times" w:hAnsi="Times" w:cs="Times"/>
              </w:rPr>
            </w:pPr>
            <w:r w:rsidRPr="006F0888">
              <w:rPr>
                <w:rFonts w:ascii="Times" w:hAnsi="Times" w:cs="Times"/>
              </w:rPr>
              <w:t>Honorable Mention, Best Poster Award</w:t>
            </w:r>
          </w:p>
        </w:tc>
        <w:tc>
          <w:tcPr>
            <w:tcW w:w="6317" w:type="dxa"/>
            <w:tcBorders>
              <w:top w:val="single" w:sz="2" w:space="0" w:color="999999"/>
              <w:left w:val="single" w:sz="2" w:space="0" w:color="999999"/>
              <w:bottom w:val="single" w:sz="2" w:space="0" w:color="999999"/>
              <w:right w:val="single" w:sz="2" w:space="0" w:color="999999"/>
            </w:tcBorders>
          </w:tcPr>
          <w:p w14:paraId="5D1C298A" w14:textId="32533C68" w:rsidR="3E197E7B" w:rsidRPr="006F0888" w:rsidRDefault="3E197E7B" w:rsidP="4A8A11B7">
            <w:pPr>
              <w:pStyle w:val="NormalWeb"/>
              <w:rPr>
                <w:rFonts w:ascii="Times" w:hAnsi="Times" w:cs="Times"/>
              </w:rPr>
            </w:pPr>
            <w:r w:rsidRPr="006F0888">
              <w:rPr>
                <w:rFonts w:ascii="Times" w:hAnsi="Times" w:cs="Times"/>
              </w:rPr>
              <w:t>American Society of Preventive Oncology</w:t>
            </w:r>
          </w:p>
        </w:tc>
      </w:tr>
      <w:tr w:rsidR="00D241FF" w:rsidRPr="006F0888" w14:paraId="0A2DED8A"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C8B1C7" w14:textId="53BB595B" w:rsidR="00D241FF" w:rsidRPr="006F0888" w:rsidRDefault="00D241FF" w:rsidP="4A8A11B7">
            <w:pPr>
              <w:pStyle w:val="CommentText"/>
              <w:rPr>
                <w:rFonts w:ascii="Times" w:hAnsi="Times" w:cs="Times"/>
                <w:sz w:val="24"/>
                <w:szCs w:val="24"/>
              </w:rPr>
            </w:pPr>
            <w:r w:rsidRPr="006F0888">
              <w:rPr>
                <w:rFonts w:ascii="Times" w:hAnsi="Times" w:cs="Times"/>
                <w:sz w:val="24"/>
                <w:szCs w:val="24"/>
              </w:rPr>
              <w:t>2016</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5913E3" w14:textId="28082F99" w:rsidR="00D241FF" w:rsidRPr="006F0888" w:rsidRDefault="00D241FF" w:rsidP="4A8A11B7">
            <w:pPr>
              <w:pStyle w:val="NormalWeb"/>
              <w:rPr>
                <w:rFonts w:ascii="Times" w:hAnsi="Times" w:cs="Times"/>
              </w:rPr>
            </w:pPr>
            <w:r w:rsidRPr="006F0888">
              <w:rPr>
                <w:rFonts w:ascii="Times" w:hAnsi="Times" w:cs="Times"/>
              </w:rPr>
              <w:t>Dean’s LEAD Program Capstone Project Recognition</w:t>
            </w:r>
          </w:p>
        </w:tc>
        <w:tc>
          <w:tcPr>
            <w:tcW w:w="6317" w:type="dxa"/>
            <w:tcBorders>
              <w:top w:val="single" w:sz="2" w:space="0" w:color="999999"/>
              <w:left w:val="single" w:sz="2" w:space="0" w:color="999999"/>
              <w:bottom w:val="single" w:sz="2" w:space="0" w:color="999999"/>
              <w:right w:val="single" w:sz="2" w:space="0" w:color="999999"/>
            </w:tcBorders>
          </w:tcPr>
          <w:p w14:paraId="505C90DA" w14:textId="5A96FD81" w:rsidR="00D241FF" w:rsidRPr="006F0888" w:rsidRDefault="00D241FF" w:rsidP="4A8A11B7">
            <w:pPr>
              <w:pStyle w:val="NormalWeb"/>
              <w:rPr>
                <w:rFonts w:ascii="Times" w:hAnsi="Times" w:cs="Times"/>
              </w:rPr>
            </w:pPr>
            <w:r w:rsidRPr="006F0888">
              <w:rPr>
                <w:rFonts w:ascii="Times" w:hAnsi="Times" w:cs="Times"/>
              </w:rPr>
              <w:t>Leadership Emerging in Academic Departments (LEAD) Program, UT Southwestern Medical Center, Dallas, TX</w:t>
            </w:r>
          </w:p>
        </w:tc>
      </w:tr>
      <w:tr w:rsidR="4A8A11B7" w:rsidRPr="006F0888" w14:paraId="01494566"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B20170" w14:textId="2D634C03" w:rsidR="3E197E7B" w:rsidRPr="006F0888" w:rsidRDefault="3E197E7B" w:rsidP="4A8A11B7">
            <w:pPr>
              <w:pStyle w:val="CommentText"/>
              <w:rPr>
                <w:rFonts w:ascii="Times" w:hAnsi="Times" w:cs="Times"/>
                <w:sz w:val="24"/>
                <w:szCs w:val="24"/>
              </w:rPr>
            </w:pPr>
            <w:r w:rsidRPr="006F0888">
              <w:rPr>
                <w:rFonts w:ascii="Times" w:hAnsi="Times" w:cs="Times"/>
                <w:sz w:val="24"/>
                <w:szCs w:val="24"/>
              </w:rPr>
              <w:t>2017</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EB78F1" w14:textId="68B99FC2" w:rsidR="68D4B7C6" w:rsidRPr="006F0888" w:rsidRDefault="68D4B7C6" w:rsidP="4A8A11B7">
            <w:pPr>
              <w:pStyle w:val="NormalWeb"/>
              <w:rPr>
                <w:rFonts w:ascii="Times" w:hAnsi="Times" w:cs="Times"/>
              </w:rPr>
            </w:pPr>
            <w:r w:rsidRPr="006F0888">
              <w:rPr>
                <w:rFonts w:ascii="Times" w:hAnsi="Times" w:cs="Times"/>
              </w:rPr>
              <w:t>Best Poster Award</w:t>
            </w:r>
          </w:p>
        </w:tc>
        <w:tc>
          <w:tcPr>
            <w:tcW w:w="6317" w:type="dxa"/>
            <w:tcBorders>
              <w:top w:val="single" w:sz="2" w:space="0" w:color="999999"/>
              <w:left w:val="single" w:sz="2" w:space="0" w:color="999999"/>
              <w:bottom w:val="single" w:sz="2" w:space="0" w:color="999999"/>
              <w:right w:val="single" w:sz="2" w:space="0" w:color="999999"/>
            </w:tcBorders>
          </w:tcPr>
          <w:p w14:paraId="22189DCF" w14:textId="24E6C57C" w:rsidR="68D4B7C6" w:rsidRPr="006F0888" w:rsidRDefault="68D4B7C6" w:rsidP="4A8A11B7">
            <w:pPr>
              <w:pStyle w:val="NormalWeb"/>
              <w:rPr>
                <w:rFonts w:ascii="Times" w:hAnsi="Times" w:cs="Times"/>
              </w:rPr>
            </w:pPr>
            <w:r w:rsidRPr="006F0888">
              <w:rPr>
                <w:rFonts w:ascii="Times" w:hAnsi="Times" w:cs="Times"/>
              </w:rPr>
              <w:t>American Society of Preventive Oncology</w:t>
            </w:r>
          </w:p>
        </w:tc>
      </w:tr>
      <w:tr w:rsidR="4A8A11B7" w:rsidRPr="006F0888" w14:paraId="2262C4A7"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086EE2" w14:textId="003FB332" w:rsidR="68D4B7C6" w:rsidRPr="006F0888" w:rsidRDefault="68D4B7C6" w:rsidP="4A8A11B7">
            <w:pPr>
              <w:pStyle w:val="CommentText"/>
              <w:rPr>
                <w:rFonts w:ascii="Times" w:hAnsi="Times" w:cs="Times"/>
                <w:sz w:val="24"/>
                <w:szCs w:val="24"/>
              </w:rPr>
            </w:pPr>
            <w:r w:rsidRPr="006F0888">
              <w:rPr>
                <w:rFonts w:ascii="Times" w:hAnsi="Times" w:cs="Times"/>
                <w:sz w:val="24"/>
                <w:szCs w:val="24"/>
              </w:rPr>
              <w:t>2017</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F3D5BB" w14:textId="13CFABA9" w:rsidR="68D4B7C6" w:rsidRPr="006F0888" w:rsidRDefault="68D4B7C6" w:rsidP="4A8A11B7">
            <w:pPr>
              <w:pStyle w:val="NormalWeb"/>
              <w:rPr>
                <w:rFonts w:ascii="Times" w:hAnsi="Times" w:cs="Times"/>
              </w:rPr>
            </w:pPr>
            <w:r w:rsidRPr="006F0888">
              <w:rPr>
                <w:rFonts w:ascii="Times" w:hAnsi="Times" w:cs="Times"/>
              </w:rPr>
              <w:t>Research Fellow</w:t>
            </w:r>
          </w:p>
        </w:tc>
        <w:tc>
          <w:tcPr>
            <w:tcW w:w="6317" w:type="dxa"/>
            <w:tcBorders>
              <w:top w:val="single" w:sz="2" w:space="0" w:color="999999"/>
              <w:left w:val="single" w:sz="2" w:space="0" w:color="999999"/>
              <w:bottom w:val="single" w:sz="2" w:space="0" w:color="999999"/>
              <w:right w:val="single" w:sz="2" w:space="0" w:color="999999"/>
            </w:tcBorders>
          </w:tcPr>
          <w:p w14:paraId="4A24E328" w14:textId="2129D0D5" w:rsidR="68D4B7C6" w:rsidRPr="006F0888" w:rsidRDefault="68D4B7C6" w:rsidP="4A8A11B7">
            <w:pPr>
              <w:pStyle w:val="NormalWeb"/>
              <w:rPr>
                <w:rFonts w:ascii="Times" w:hAnsi="Times" w:cs="Times"/>
              </w:rPr>
            </w:pPr>
            <w:r w:rsidRPr="006F0888">
              <w:rPr>
                <w:rFonts w:ascii="Times" w:hAnsi="Times" w:cs="Times"/>
              </w:rPr>
              <w:t>Texas Hunger Initiative</w:t>
            </w:r>
          </w:p>
        </w:tc>
      </w:tr>
      <w:tr w:rsidR="005F42FB" w:rsidRPr="006F0888" w14:paraId="58868E0A"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84707F" w14:textId="18A0C057" w:rsidR="005F42FB" w:rsidRPr="006F0888" w:rsidRDefault="005F42FB" w:rsidP="4A8A11B7">
            <w:pPr>
              <w:pStyle w:val="CommentText"/>
              <w:rPr>
                <w:rFonts w:ascii="Times" w:hAnsi="Times" w:cs="Times"/>
                <w:sz w:val="24"/>
                <w:szCs w:val="24"/>
              </w:rPr>
            </w:pPr>
            <w:r w:rsidRPr="006F0888">
              <w:rPr>
                <w:rFonts w:ascii="Times" w:hAnsi="Times" w:cs="Times"/>
                <w:sz w:val="24"/>
                <w:szCs w:val="24"/>
              </w:rPr>
              <w:t>2019</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DC9B92" w14:textId="42616270" w:rsidR="005F42FB" w:rsidRPr="006F0888" w:rsidRDefault="005F42FB" w:rsidP="005F42FB">
            <w:pPr>
              <w:pStyle w:val="Heading1"/>
              <w:shd w:val="clear" w:color="auto" w:fill="FFFFFF"/>
              <w:spacing w:before="0" w:line="312" w:lineRule="atLeast"/>
              <w:textAlignment w:val="baseline"/>
              <w:rPr>
                <w:rFonts w:ascii="Times" w:hAnsi="Times" w:cs="Times"/>
                <w:color w:val="auto"/>
                <w:sz w:val="24"/>
                <w:szCs w:val="24"/>
              </w:rPr>
            </w:pPr>
            <w:r w:rsidRPr="006F0888">
              <w:rPr>
                <w:rFonts w:ascii="Times" w:hAnsi="Times" w:cs="Times"/>
                <w:color w:val="auto"/>
                <w:sz w:val="24"/>
                <w:szCs w:val="24"/>
              </w:rPr>
              <w:t xml:space="preserve">Health Data Visualization Award, Best Interactive Map </w:t>
            </w:r>
          </w:p>
        </w:tc>
        <w:tc>
          <w:tcPr>
            <w:tcW w:w="6317" w:type="dxa"/>
            <w:tcBorders>
              <w:top w:val="single" w:sz="2" w:space="0" w:color="999999"/>
              <w:left w:val="single" w:sz="2" w:space="0" w:color="999999"/>
              <w:bottom w:val="single" w:sz="2" w:space="0" w:color="999999"/>
              <w:right w:val="single" w:sz="2" w:space="0" w:color="999999"/>
            </w:tcBorders>
          </w:tcPr>
          <w:p w14:paraId="0548E504" w14:textId="320F070F" w:rsidR="005F42FB" w:rsidRPr="006F0888" w:rsidRDefault="005F42FB" w:rsidP="4A8A11B7">
            <w:pPr>
              <w:pStyle w:val="NormalWeb"/>
              <w:rPr>
                <w:rFonts w:ascii="Times" w:hAnsi="Times" w:cs="Times"/>
              </w:rPr>
            </w:pPr>
            <w:r w:rsidRPr="006F0888">
              <w:rPr>
                <w:rFonts w:ascii="Times" w:hAnsi="Times" w:cs="Times"/>
              </w:rPr>
              <w:t>American Association of Geographers, Health and Medical Geography Specialty Group</w:t>
            </w:r>
          </w:p>
        </w:tc>
      </w:tr>
      <w:tr w:rsidR="4A8A11B7" w:rsidRPr="006F0888" w14:paraId="680F6249"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BD9683" w14:textId="35AAFAAA" w:rsidR="68D4B7C6" w:rsidRPr="006F0888" w:rsidRDefault="68D4B7C6" w:rsidP="4A8A11B7">
            <w:pPr>
              <w:pStyle w:val="CommentText"/>
              <w:rPr>
                <w:rFonts w:ascii="Times" w:hAnsi="Times" w:cs="Times"/>
                <w:sz w:val="24"/>
                <w:szCs w:val="24"/>
              </w:rPr>
            </w:pPr>
            <w:r w:rsidRPr="006F0888">
              <w:rPr>
                <w:rFonts w:ascii="Times" w:hAnsi="Times" w:cs="Times"/>
                <w:sz w:val="24"/>
                <w:szCs w:val="24"/>
              </w:rPr>
              <w:t>2020</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F0B08E" w14:textId="25C141C9" w:rsidR="68D4B7C6" w:rsidRPr="006F0888" w:rsidRDefault="68D4B7C6" w:rsidP="4A8A11B7">
            <w:pPr>
              <w:pStyle w:val="NormalWeb"/>
              <w:rPr>
                <w:rFonts w:ascii="Times" w:hAnsi="Times" w:cs="Times"/>
              </w:rPr>
            </w:pPr>
            <w:r w:rsidRPr="006F0888">
              <w:rPr>
                <w:rFonts w:ascii="Times" w:hAnsi="Times" w:cs="Times"/>
              </w:rPr>
              <w:t>High-rated Abstract</w:t>
            </w:r>
          </w:p>
        </w:tc>
        <w:tc>
          <w:tcPr>
            <w:tcW w:w="6317" w:type="dxa"/>
            <w:tcBorders>
              <w:top w:val="single" w:sz="2" w:space="0" w:color="999999"/>
              <w:left w:val="single" w:sz="2" w:space="0" w:color="999999"/>
              <w:bottom w:val="single" w:sz="2" w:space="0" w:color="999999"/>
              <w:right w:val="single" w:sz="2" w:space="0" w:color="999999"/>
            </w:tcBorders>
          </w:tcPr>
          <w:p w14:paraId="5F03E462" w14:textId="3F53A262" w:rsidR="68D4B7C6" w:rsidRPr="006F0888" w:rsidRDefault="68D4B7C6" w:rsidP="4A8A11B7">
            <w:pPr>
              <w:pStyle w:val="NormalWeb"/>
              <w:rPr>
                <w:rFonts w:ascii="Times" w:hAnsi="Times" w:cs="Times"/>
              </w:rPr>
            </w:pPr>
            <w:r w:rsidRPr="006F0888">
              <w:rPr>
                <w:rFonts w:ascii="Times" w:hAnsi="Times" w:cs="Times"/>
              </w:rPr>
              <w:t>American Society of Preventive Oncology</w:t>
            </w:r>
          </w:p>
        </w:tc>
      </w:tr>
      <w:tr w:rsidR="00FD01FB" w:rsidRPr="006F0888" w14:paraId="4AD2A2C5"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51ED48" w14:textId="41C3CB65" w:rsidR="00FD01FB" w:rsidRPr="006F0888" w:rsidRDefault="00FD01FB" w:rsidP="4A8A11B7">
            <w:pPr>
              <w:pStyle w:val="CommentText"/>
              <w:rPr>
                <w:rFonts w:ascii="Times" w:hAnsi="Times" w:cs="Times"/>
                <w:sz w:val="24"/>
                <w:szCs w:val="24"/>
              </w:rPr>
            </w:pPr>
            <w:r w:rsidRPr="006F0888">
              <w:rPr>
                <w:rFonts w:ascii="Times" w:hAnsi="Times" w:cs="Times"/>
                <w:sz w:val="24"/>
                <w:szCs w:val="24"/>
              </w:rPr>
              <w:t>2022-2023</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08936A" w14:textId="50605AB4" w:rsidR="00FD01FB" w:rsidRPr="006F0888" w:rsidRDefault="00FD01FB" w:rsidP="4A8A11B7">
            <w:pPr>
              <w:pStyle w:val="NormalWeb"/>
              <w:rPr>
                <w:rFonts w:ascii="Times" w:hAnsi="Times" w:cs="Times"/>
              </w:rPr>
            </w:pPr>
            <w:r w:rsidRPr="006F0888">
              <w:rPr>
                <w:rFonts w:ascii="Times" w:hAnsi="Times" w:cs="Times"/>
              </w:rPr>
              <w:t>Mentor, 2023 Chancellor's Research Fellows (CRF) Program</w:t>
            </w:r>
          </w:p>
        </w:tc>
        <w:tc>
          <w:tcPr>
            <w:tcW w:w="6317" w:type="dxa"/>
            <w:tcBorders>
              <w:top w:val="single" w:sz="2" w:space="0" w:color="999999"/>
              <w:left w:val="single" w:sz="2" w:space="0" w:color="999999"/>
              <w:bottom w:val="single" w:sz="2" w:space="0" w:color="999999"/>
              <w:right w:val="single" w:sz="2" w:space="0" w:color="999999"/>
            </w:tcBorders>
          </w:tcPr>
          <w:p w14:paraId="340BFC16" w14:textId="41BA07A2" w:rsidR="00FD01FB" w:rsidRPr="006F0888" w:rsidRDefault="00FD01FB" w:rsidP="4A8A11B7">
            <w:pPr>
              <w:pStyle w:val="NormalWeb"/>
              <w:rPr>
                <w:rFonts w:ascii="Times" w:hAnsi="Times" w:cs="Times"/>
              </w:rPr>
            </w:pPr>
            <w:r w:rsidRPr="006F0888">
              <w:rPr>
                <w:rFonts w:ascii="Times" w:hAnsi="Times" w:cs="Times"/>
              </w:rPr>
              <w:t xml:space="preserve">Texas Woman’s University  </w:t>
            </w:r>
          </w:p>
        </w:tc>
      </w:tr>
      <w:tr w:rsidR="005A54D1" w:rsidRPr="006F0888" w14:paraId="43E45668"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7689C8" w14:textId="592E34CF" w:rsidR="005A54D1" w:rsidRPr="005A54D1" w:rsidRDefault="005A54D1" w:rsidP="4A8A11B7">
            <w:pPr>
              <w:pStyle w:val="CommentText"/>
              <w:rPr>
                <w:sz w:val="24"/>
                <w:szCs w:val="24"/>
              </w:rPr>
            </w:pPr>
            <w:r w:rsidRPr="005A54D1">
              <w:rPr>
                <w:sz w:val="24"/>
                <w:szCs w:val="24"/>
              </w:rPr>
              <w:t>2024</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90A401" w14:textId="447EA035" w:rsidR="005A54D1" w:rsidRPr="005A54D1" w:rsidRDefault="005A54D1" w:rsidP="005A54D1">
            <w:pPr>
              <w:rPr>
                <w:sz w:val="22"/>
                <w:szCs w:val="22"/>
              </w:rPr>
            </w:pPr>
            <w:bookmarkStart w:id="0" w:name="_Hlk189741357"/>
            <w:r w:rsidRPr="005A54D1">
              <w:t>Barrett Family Professorship in Cancer Research</w:t>
            </w:r>
            <w:bookmarkEnd w:id="0"/>
          </w:p>
        </w:tc>
        <w:tc>
          <w:tcPr>
            <w:tcW w:w="6317" w:type="dxa"/>
            <w:tcBorders>
              <w:top w:val="single" w:sz="2" w:space="0" w:color="999999"/>
              <w:left w:val="single" w:sz="2" w:space="0" w:color="999999"/>
              <w:bottom w:val="single" w:sz="2" w:space="0" w:color="999999"/>
              <w:right w:val="single" w:sz="2" w:space="0" w:color="999999"/>
            </w:tcBorders>
          </w:tcPr>
          <w:p w14:paraId="19F0BF37" w14:textId="135109CC" w:rsidR="005A54D1" w:rsidRPr="005A54D1" w:rsidRDefault="005A54D1" w:rsidP="4A8A11B7">
            <w:pPr>
              <w:pStyle w:val="NormalWeb"/>
            </w:pPr>
            <w:r w:rsidRPr="005A54D1">
              <w:t xml:space="preserve">University of Texas Southwestern Medical Center </w:t>
            </w:r>
          </w:p>
        </w:tc>
      </w:tr>
      <w:tr w:rsidR="002D5B03" w:rsidRPr="006F0888" w14:paraId="24750318" w14:textId="77777777" w:rsidTr="4A8A11B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CF4F9E" w14:textId="5A5AE381" w:rsidR="002D5B03" w:rsidRPr="005A54D1" w:rsidRDefault="002D5B03" w:rsidP="002D5B03">
            <w:pPr>
              <w:pStyle w:val="CommentText"/>
              <w:rPr>
                <w:sz w:val="24"/>
                <w:szCs w:val="24"/>
              </w:rPr>
            </w:pPr>
            <w:r>
              <w:rPr>
                <w:rFonts w:ascii="Times" w:hAnsi="Times" w:cs="Times"/>
                <w:sz w:val="24"/>
                <w:szCs w:val="24"/>
              </w:rPr>
              <w:t>2025</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2E1452" w14:textId="263793A6" w:rsidR="002D5B03" w:rsidRPr="005A54D1" w:rsidRDefault="002D5B03" w:rsidP="002D5B03">
            <w:r w:rsidRPr="006F0888">
              <w:rPr>
                <w:rFonts w:ascii="Times" w:hAnsi="Times" w:cs="Times"/>
              </w:rPr>
              <w:t>High-rated Abstract</w:t>
            </w:r>
          </w:p>
        </w:tc>
        <w:tc>
          <w:tcPr>
            <w:tcW w:w="6317" w:type="dxa"/>
            <w:tcBorders>
              <w:top w:val="single" w:sz="2" w:space="0" w:color="999999"/>
              <w:left w:val="single" w:sz="2" w:space="0" w:color="999999"/>
              <w:bottom w:val="single" w:sz="2" w:space="0" w:color="999999"/>
              <w:right w:val="single" w:sz="2" w:space="0" w:color="999999"/>
            </w:tcBorders>
          </w:tcPr>
          <w:p w14:paraId="0ECE8946" w14:textId="3D27FB88" w:rsidR="002D5B03" w:rsidRPr="005A54D1" w:rsidRDefault="002D5B03" w:rsidP="002D5B03">
            <w:pPr>
              <w:pStyle w:val="NormalWeb"/>
            </w:pPr>
            <w:r w:rsidRPr="006F0888">
              <w:rPr>
                <w:rFonts w:ascii="Times" w:hAnsi="Times" w:cs="Times"/>
              </w:rPr>
              <w:t>American Society of Preventive Oncology</w:t>
            </w:r>
          </w:p>
        </w:tc>
      </w:tr>
    </w:tbl>
    <w:p w14:paraId="296FEF7D" w14:textId="77777777" w:rsidR="005025DE" w:rsidRPr="006F0888" w:rsidRDefault="005025DE" w:rsidP="00B4095F">
      <w:pPr>
        <w:rPr>
          <w:rFonts w:ascii="Times" w:hAnsi="Times" w:cs="Times"/>
        </w:rPr>
      </w:pPr>
    </w:p>
    <w:p w14:paraId="763E20CD" w14:textId="77777777" w:rsidR="005025DE" w:rsidRPr="006F0888" w:rsidRDefault="00B52E2D" w:rsidP="00B4095F">
      <w:pPr>
        <w:rPr>
          <w:rFonts w:ascii="Times" w:hAnsi="Times" w:cs="Times"/>
          <w:u w:val="single"/>
        </w:rPr>
      </w:pPr>
      <w:r w:rsidRPr="006F0888">
        <w:rPr>
          <w:rFonts w:ascii="Times" w:hAnsi="Times" w:cs="Times"/>
          <w:b/>
          <w:bCs/>
          <w:u w:val="single"/>
        </w:rPr>
        <w:t>Faculty Academic Appointments</w:t>
      </w:r>
    </w:p>
    <w:p w14:paraId="7194DBDC" w14:textId="77777777" w:rsidR="005025DE" w:rsidRPr="006F0888" w:rsidRDefault="005025DE" w:rsidP="00B4095F">
      <w:pPr>
        <w:rPr>
          <w:rFonts w:ascii="Times" w:hAnsi="Times" w:cs="Time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2280"/>
        <w:gridCol w:w="2767"/>
        <w:gridCol w:w="3725"/>
      </w:tblGrid>
      <w:tr w:rsidR="00CB62DE" w:rsidRPr="006F0888" w14:paraId="48347DFE" w14:textId="77777777" w:rsidTr="524A6AC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0B6B70" w14:textId="77777777" w:rsidR="00CB62DE" w:rsidRPr="006F0888" w:rsidRDefault="006F28B6" w:rsidP="00B4095F">
            <w:pPr>
              <w:pStyle w:val="CommentText"/>
              <w:tabs>
                <w:tab w:val="left" w:pos="3214"/>
              </w:tabs>
              <w:outlineLvl w:val="0"/>
              <w:rPr>
                <w:rFonts w:ascii="Times" w:hAnsi="Times" w:cs="Times"/>
                <w:sz w:val="24"/>
                <w:szCs w:val="24"/>
              </w:rPr>
            </w:pPr>
            <w:r w:rsidRPr="006F0888">
              <w:rPr>
                <w:rFonts w:ascii="Times" w:hAnsi="Times" w:cs="Times"/>
                <w:sz w:val="24"/>
                <w:szCs w:val="24"/>
              </w:rPr>
              <w:t>Year(s)</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D7696C" w14:textId="77777777" w:rsidR="00CB62DE" w:rsidRPr="006F0888" w:rsidRDefault="006F28B6" w:rsidP="00B4095F">
            <w:pPr>
              <w:pStyle w:val="NormalWeb"/>
              <w:spacing w:before="0" w:beforeAutospacing="0" w:after="0" w:afterAutospacing="0"/>
              <w:outlineLvl w:val="0"/>
              <w:rPr>
                <w:rFonts w:ascii="Times" w:hAnsi="Times" w:cs="Times"/>
              </w:rPr>
            </w:pPr>
            <w:r w:rsidRPr="006F0888">
              <w:rPr>
                <w:rFonts w:ascii="Times" w:hAnsi="Times" w:cs="Times"/>
              </w:rPr>
              <w:t>Academic Title</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5D37DF" w14:textId="77777777" w:rsidR="00CB62DE" w:rsidRPr="006F0888" w:rsidRDefault="006F28B6" w:rsidP="00B4095F">
            <w:pPr>
              <w:pStyle w:val="NormalWeb"/>
              <w:spacing w:before="0" w:beforeAutospacing="0" w:after="0" w:afterAutospacing="0"/>
              <w:outlineLvl w:val="0"/>
              <w:rPr>
                <w:rFonts w:ascii="Times" w:hAnsi="Times" w:cs="Times"/>
              </w:rPr>
            </w:pPr>
            <w:r w:rsidRPr="006F0888">
              <w:rPr>
                <w:rFonts w:ascii="Times" w:hAnsi="Times" w:cs="Times"/>
              </w:rPr>
              <w:t>Department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A14B58" w14:textId="77777777" w:rsidR="00CB62DE" w:rsidRPr="006F0888" w:rsidRDefault="006F28B6" w:rsidP="00B4095F">
            <w:pPr>
              <w:pStyle w:val="NormalWeb"/>
              <w:spacing w:before="0" w:beforeAutospacing="0" w:after="0" w:afterAutospacing="0"/>
              <w:outlineLvl w:val="0"/>
              <w:rPr>
                <w:rFonts w:ascii="Times" w:hAnsi="Times" w:cs="Times"/>
              </w:rPr>
            </w:pPr>
            <w:r w:rsidRPr="006F0888">
              <w:rPr>
                <w:rFonts w:ascii="Times" w:hAnsi="Times" w:cs="Times"/>
              </w:rPr>
              <w:t>Academic Institution</w:t>
            </w:r>
          </w:p>
        </w:tc>
      </w:tr>
      <w:tr w:rsidR="00CB62DE" w:rsidRPr="006F0888" w14:paraId="769D0D3C" w14:textId="77777777" w:rsidTr="524A6AC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CD245A" w14:textId="57F69F06" w:rsidR="00CB62DE" w:rsidRPr="006F0888" w:rsidRDefault="057206A0" w:rsidP="00B4095F">
            <w:pPr>
              <w:pStyle w:val="CommentText"/>
              <w:tabs>
                <w:tab w:val="left" w:pos="3214"/>
              </w:tabs>
              <w:outlineLvl w:val="0"/>
              <w:rPr>
                <w:rFonts w:ascii="Times" w:hAnsi="Times" w:cs="Times"/>
                <w:sz w:val="24"/>
                <w:szCs w:val="24"/>
              </w:rPr>
            </w:pPr>
            <w:r w:rsidRPr="006F0888">
              <w:rPr>
                <w:rFonts w:ascii="Times" w:hAnsi="Times" w:cs="Times"/>
                <w:sz w:val="24"/>
                <w:szCs w:val="24"/>
              </w:rPr>
              <w:lastRenderedPageBreak/>
              <w:t>2010-2012</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31BE67" w14:textId="2408457B" w:rsidR="00CB62DE" w:rsidRPr="006F0888" w:rsidRDefault="057206A0" w:rsidP="524A6AC2">
            <w:pPr>
              <w:pStyle w:val="NormalWeb"/>
              <w:spacing w:before="0" w:beforeAutospacing="0" w:after="0" w:afterAutospacing="0"/>
              <w:outlineLvl w:val="0"/>
              <w:rPr>
                <w:rFonts w:ascii="Times" w:hAnsi="Times" w:cs="Times"/>
              </w:rPr>
            </w:pPr>
            <w:r w:rsidRPr="006F0888">
              <w:rPr>
                <w:rFonts w:ascii="Times" w:hAnsi="Times" w:cs="Times"/>
              </w:rPr>
              <w:t>Instructor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FEB5B0" w14:textId="64B6322F" w:rsidR="00CB62DE" w:rsidRPr="006F0888" w:rsidRDefault="057206A0" w:rsidP="524A6AC2">
            <w:pPr>
              <w:pStyle w:val="NormalWeb"/>
              <w:spacing w:before="0" w:beforeAutospacing="0" w:after="0" w:afterAutospacing="0"/>
              <w:outlineLvl w:val="0"/>
              <w:rPr>
                <w:rFonts w:ascii="Times" w:hAnsi="Times" w:cs="Times"/>
              </w:rPr>
            </w:pPr>
            <w:r w:rsidRPr="006F0888">
              <w:rPr>
                <w:rFonts w:ascii="Times" w:hAnsi="Times" w:cs="Times"/>
              </w:rPr>
              <w:t>Division of Health Behavior Research</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D7AA69" w14:textId="0D8C4F2D" w:rsidR="00CB62DE" w:rsidRPr="006F0888" w:rsidRDefault="057206A0" w:rsidP="524A6AC2">
            <w:pPr>
              <w:pStyle w:val="NormalWeb"/>
              <w:spacing w:before="0" w:beforeAutospacing="0" w:after="0" w:afterAutospacing="0"/>
              <w:outlineLvl w:val="0"/>
              <w:rPr>
                <w:rFonts w:ascii="Times" w:hAnsi="Times" w:cs="Times"/>
              </w:rPr>
            </w:pPr>
            <w:r w:rsidRPr="006F0888">
              <w:rPr>
                <w:rFonts w:ascii="Times" w:hAnsi="Times" w:cs="Times"/>
              </w:rPr>
              <w:t>Washington University School of Medicine</w:t>
            </w:r>
          </w:p>
        </w:tc>
      </w:tr>
      <w:tr w:rsidR="00CB62DE" w:rsidRPr="006F0888" w14:paraId="7196D064" w14:textId="77777777" w:rsidTr="524A6AC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FF1C98" w14:textId="05D24A9E" w:rsidR="00CB62DE" w:rsidRPr="006F0888" w:rsidRDefault="057206A0" w:rsidP="00B4095F">
            <w:pPr>
              <w:pStyle w:val="CommentText"/>
              <w:tabs>
                <w:tab w:val="left" w:pos="3214"/>
              </w:tabs>
              <w:outlineLvl w:val="0"/>
              <w:rPr>
                <w:rFonts w:ascii="Times" w:hAnsi="Times" w:cs="Times"/>
                <w:sz w:val="24"/>
                <w:szCs w:val="24"/>
              </w:rPr>
            </w:pPr>
            <w:r w:rsidRPr="006F0888">
              <w:rPr>
                <w:rFonts w:ascii="Times" w:hAnsi="Times" w:cs="Times"/>
                <w:sz w:val="24"/>
                <w:szCs w:val="24"/>
              </w:rPr>
              <w:t>2010-2012</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072C0D" w14:textId="57BC343B" w:rsidR="00CB62DE" w:rsidRPr="006F0888" w:rsidRDefault="057206A0" w:rsidP="524A6AC2">
            <w:pPr>
              <w:pStyle w:val="NormalWeb"/>
              <w:spacing w:before="0" w:beforeAutospacing="0" w:after="0" w:afterAutospacing="0"/>
              <w:outlineLvl w:val="0"/>
              <w:rPr>
                <w:rFonts w:ascii="Times" w:hAnsi="Times" w:cs="Times"/>
              </w:rPr>
            </w:pPr>
            <w:r w:rsidRPr="006F0888">
              <w:rPr>
                <w:rFonts w:ascii="Times" w:hAnsi="Times" w:cs="Times"/>
              </w:rPr>
              <w:t>Research Associate Member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A21919" w14:textId="02F9FC33" w:rsidR="00CB62DE" w:rsidRPr="006F0888" w:rsidRDefault="057206A0" w:rsidP="524A6AC2">
            <w:pPr>
              <w:pStyle w:val="NormalWeb"/>
              <w:spacing w:before="0" w:beforeAutospacing="0" w:after="0" w:afterAutospacing="0"/>
              <w:outlineLvl w:val="0"/>
              <w:rPr>
                <w:rFonts w:ascii="Times" w:hAnsi="Times" w:cs="Times"/>
              </w:rPr>
            </w:pPr>
            <w:r w:rsidRPr="006F0888">
              <w:rPr>
                <w:rFonts w:ascii="Times" w:hAnsi="Times" w:cs="Times"/>
              </w:rPr>
              <w:t xml:space="preserve">Alvin J. </w:t>
            </w:r>
            <w:proofErr w:type="spellStart"/>
            <w:r w:rsidRPr="006F0888">
              <w:rPr>
                <w:rFonts w:ascii="Times" w:hAnsi="Times" w:cs="Times"/>
              </w:rPr>
              <w:t>Siteman</w:t>
            </w:r>
            <w:proofErr w:type="spellEnd"/>
            <w:r w:rsidRPr="006F0888">
              <w:rPr>
                <w:rFonts w:ascii="Times" w:hAnsi="Times" w:cs="Times"/>
              </w:rPr>
              <w:t xml:space="preserve"> Cancer Center</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D18F9B" w14:textId="56D5D34A" w:rsidR="00CB62DE" w:rsidRPr="006F0888" w:rsidRDefault="057206A0" w:rsidP="524A6AC2">
            <w:pPr>
              <w:pStyle w:val="NormalWeb"/>
              <w:spacing w:before="0" w:beforeAutospacing="0" w:after="0" w:afterAutospacing="0"/>
              <w:outlineLvl w:val="0"/>
              <w:rPr>
                <w:rFonts w:ascii="Times" w:hAnsi="Times" w:cs="Times"/>
              </w:rPr>
            </w:pPr>
            <w:r w:rsidRPr="006F0888">
              <w:rPr>
                <w:rFonts w:ascii="Times" w:hAnsi="Times" w:cs="Times"/>
              </w:rPr>
              <w:t>Washington University School of Medicine</w:t>
            </w:r>
          </w:p>
        </w:tc>
      </w:tr>
      <w:tr w:rsidR="00EC528A" w:rsidRPr="006F0888" w14:paraId="238601FE" w14:textId="77777777" w:rsidTr="524A6AC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3CABC7" w14:textId="04E40AD1" w:rsidR="00EC528A" w:rsidRPr="006F0888" w:rsidRDefault="057206A0" w:rsidP="00B4095F">
            <w:pPr>
              <w:pStyle w:val="CommentText"/>
              <w:tabs>
                <w:tab w:val="left" w:pos="3214"/>
              </w:tabs>
              <w:outlineLvl w:val="0"/>
              <w:rPr>
                <w:rFonts w:ascii="Times" w:hAnsi="Times" w:cs="Times"/>
                <w:sz w:val="24"/>
                <w:szCs w:val="24"/>
              </w:rPr>
            </w:pPr>
            <w:r w:rsidRPr="006F0888">
              <w:rPr>
                <w:rFonts w:ascii="Times" w:hAnsi="Times" w:cs="Times"/>
                <w:sz w:val="24"/>
                <w:szCs w:val="24"/>
              </w:rPr>
              <w:t>2012-</w:t>
            </w:r>
            <w:r w:rsidR="003D2A96" w:rsidRPr="006F0888">
              <w:rPr>
                <w:rFonts w:ascii="Times" w:hAnsi="Times" w:cs="Times"/>
                <w:sz w:val="24"/>
                <w:szCs w:val="24"/>
              </w:rPr>
              <w:t>2019</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08B5D1" w14:textId="4B9D815E" w:rsidR="00EC528A" w:rsidRPr="006F0888" w:rsidRDefault="057206A0" w:rsidP="524A6AC2">
            <w:pPr>
              <w:pStyle w:val="NormalWeb"/>
              <w:spacing w:before="0" w:beforeAutospacing="0" w:after="0" w:afterAutospacing="0"/>
              <w:outlineLvl w:val="0"/>
              <w:rPr>
                <w:rFonts w:ascii="Times" w:hAnsi="Times" w:cs="Times"/>
              </w:rPr>
            </w:pPr>
            <w:r w:rsidRPr="006F0888">
              <w:rPr>
                <w:rFonts w:ascii="Times" w:hAnsi="Times" w:cs="Times"/>
              </w:rPr>
              <w:t>Assistant Professor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DEB4AB" w14:textId="2E533D97" w:rsidR="00EC528A" w:rsidRPr="006F0888" w:rsidRDefault="057206A0" w:rsidP="002855E0">
            <w:pPr>
              <w:pStyle w:val="NormalWeb"/>
              <w:spacing w:before="0" w:beforeAutospacing="0" w:after="0" w:afterAutospacing="0"/>
              <w:outlineLvl w:val="0"/>
              <w:rPr>
                <w:rFonts w:ascii="Times" w:hAnsi="Times" w:cs="Times"/>
              </w:rPr>
            </w:pPr>
            <w:r w:rsidRPr="006F0888">
              <w:rPr>
                <w:rFonts w:ascii="Times" w:hAnsi="Times" w:cs="Times"/>
              </w:rPr>
              <w:t xml:space="preserve">Department of </w:t>
            </w:r>
            <w:r w:rsidR="003D2A96" w:rsidRPr="006F0888">
              <w:rPr>
                <w:rFonts w:ascii="Times" w:hAnsi="Times" w:cs="Times"/>
              </w:rPr>
              <w:t xml:space="preserve">Population and Data Sciences (Formerly Department of </w:t>
            </w:r>
            <w:r w:rsidRPr="006F0888">
              <w:rPr>
                <w:rFonts w:ascii="Times" w:hAnsi="Times" w:cs="Times"/>
              </w:rPr>
              <w:t>Clinical Sciences</w:t>
            </w:r>
            <w:r w:rsidR="003D2A96" w:rsidRPr="006F0888">
              <w:rPr>
                <w:rFonts w:ascii="Times" w:hAnsi="Times" w:cs="Times"/>
              </w:rPr>
              <w: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D9C6F4" w14:textId="5359EAF7" w:rsidR="00EC528A" w:rsidRPr="006F0888" w:rsidRDefault="057206A0" w:rsidP="524A6AC2">
            <w:pPr>
              <w:pStyle w:val="NormalWeb"/>
              <w:spacing w:before="0" w:beforeAutospacing="0" w:after="0" w:afterAutospacing="0"/>
              <w:outlineLvl w:val="0"/>
              <w:rPr>
                <w:rFonts w:ascii="Times" w:hAnsi="Times" w:cs="Times"/>
              </w:rPr>
            </w:pPr>
            <w:r w:rsidRPr="006F0888">
              <w:rPr>
                <w:rFonts w:ascii="Times" w:hAnsi="Times" w:cs="Times"/>
              </w:rPr>
              <w:t>UT Southwestern Medical Center</w:t>
            </w:r>
          </w:p>
        </w:tc>
      </w:tr>
      <w:tr w:rsidR="524A6AC2" w:rsidRPr="006F0888" w14:paraId="4D65123C" w14:textId="77777777" w:rsidTr="524A6AC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F2FA0E" w14:textId="3E38B623" w:rsidR="057206A0" w:rsidRPr="006F0888" w:rsidRDefault="057206A0" w:rsidP="524A6AC2">
            <w:pPr>
              <w:pStyle w:val="CommentText"/>
              <w:rPr>
                <w:rFonts w:ascii="Times" w:hAnsi="Times" w:cs="Times"/>
                <w:sz w:val="24"/>
                <w:szCs w:val="24"/>
              </w:rPr>
            </w:pPr>
            <w:r w:rsidRPr="006F0888">
              <w:rPr>
                <w:rFonts w:ascii="Times" w:hAnsi="Times" w:cs="Times"/>
                <w:sz w:val="24"/>
                <w:szCs w:val="24"/>
              </w:rPr>
              <w:t>2012-</w:t>
            </w:r>
            <w:r w:rsidR="005726F4">
              <w:rPr>
                <w:rFonts w:ascii="Times" w:hAnsi="Times" w:cs="Times"/>
                <w:sz w:val="24"/>
                <w:szCs w:val="24"/>
              </w:rPr>
              <w:t>p</w:t>
            </w:r>
            <w:r w:rsidRPr="006F0888">
              <w:rPr>
                <w:rFonts w:ascii="Times" w:hAnsi="Times" w:cs="Times"/>
                <w:sz w:val="24"/>
                <w:szCs w:val="24"/>
              </w:rPr>
              <w:t>resent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49B26C" w14:textId="5662175A" w:rsidR="057206A0" w:rsidRPr="006F0888" w:rsidRDefault="057206A0" w:rsidP="524A6AC2">
            <w:pPr>
              <w:pStyle w:val="NormalWeb"/>
              <w:rPr>
                <w:rFonts w:ascii="Times" w:hAnsi="Times" w:cs="Times"/>
              </w:rPr>
            </w:pPr>
            <w:r w:rsidRPr="006F0888">
              <w:rPr>
                <w:rFonts w:ascii="Times" w:hAnsi="Times" w:cs="Times"/>
              </w:rPr>
              <w:t>Member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FDC88D" w14:textId="6E853FB8" w:rsidR="057206A0" w:rsidRPr="006F0888" w:rsidRDefault="057206A0" w:rsidP="524A6AC2">
            <w:pPr>
              <w:pStyle w:val="NormalWeb"/>
              <w:rPr>
                <w:rFonts w:ascii="Times" w:hAnsi="Times" w:cs="Times"/>
              </w:rPr>
            </w:pPr>
            <w:r w:rsidRPr="006F0888">
              <w:rPr>
                <w:rFonts w:ascii="Times" w:hAnsi="Times" w:cs="Times"/>
              </w:rPr>
              <w:t>Population Science &amp; Cancer Control</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3710F8" w14:textId="1860CBAD" w:rsidR="057206A0" w:rsidRPr="006F0888" w:rsidRDefault="057206A0" w:rsidP="524A6AC2">
            <w:pPr>
              <w:pStyle w:val="NormalWeb"/>
              <w:rPr>
                <w:rFonts w:ascii="Times" w:hAnsi="Times" w:cs="Times"/>
              </w:rPr>
            </w:pPr>
            <w:r w:rsidRPr="006F0888">
              <w:rPr>
                <w:rFonts w:ascii="Times" w:hAnsi="Times" w:cs="Times"/>
              </w:rPr>
              <w:t>Harold C. Simmons Comprehensive Cancer Center</w:t>
            </w:r>
          </w:p>
        </w:tc>
      </w:tr>
      <w:tr w:rsidR="524A6AC2" w:rsidRPr="006F0888" w14:paraId="084F67D4" w14:textId="77777777" w:rsidTr="524A6AC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519D17" w14:textId="12A0AF04" w:rsidR="7C9B3AF5" w:rsidRPr="006F0888" w:rsidRDefault="7C9B3AF5" w:rsidP="524A6AC2">
            <w:pPr>
              <w:pStyle w:val="CommentText"/>
              <w:rPr>
                <w:rFonts w:ascii="Times" w:hAnsi="Times" w:cs="Times"/>
                <w:sz w:val="24"/>
                <w:szCs w:val="24"/>
              </w:rPr>
            </w:pPr>
            <w:r w:rsidRPr="006F0888">
              <w:rPr>
                <w:rFonts w:ascii="Times" w:hAnsi="Times" w:cs="Times"/>
                <w:sz w:val="24"/>
                <w:szCs w:val="24"/>
              </w:rPr>
              <w:t>2012</w:t>
            </w:r>
            <w:r w:rsidR="005726F4">
              <w:rPr>
                <w:rFonts w:ascii="Times" w:hAnsi="Times" w:cs="Times"/>
                <w:sz w:val="24"/>
                <w:szCs w:val="24"/>
              </w:rPr>
              <w:t>-present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5B0DBD" w14:textId="56280D52" w:rsidR="7C9B3AF5" w:rsidRPr="006F0888" w:rsidRDefault="7C9B3AF5" w:rsidP="524A6AC2">
            <w:pPr>
              <w:pStyle w:val="NormalWeb"/>
              <w:rPr>
                <w:rFonts w:ascii="Times" w:hAnsi="Times" w:cs="Times"/>
              </w:rPr>
            </w:pPr>
            <w:r w:rsidRPr="006F0888">
              <w:rPr>
                <w:rFonts w:ascii="Times" w:hAnsi="Times" w:cs="Times"/>
              </w:rPr>
              <w:t>Adjunct Professor</w:t>
            </w:r>
            <w:r w:rsidR="00F77DA6" w:rsidRPr="006F0888">
              <w:rPr>
                <w:rFonts w:ascii="Times" w:hAnsi="Times" w:cs="Times"/>
              </w:rPr>
              <w:t xml:space="preserve"> (Assistant from 2012-2020, Associate from 2020 onward)</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B7DFB8" w14:textId="4FAFD233" w:rsidR="7C9B3AF5" w:rsidRPr="006F0888" w:rsidRDefault="7C9B3AF5" w:rsidP="524A6AC2">
            <w:pPr>
              <w:pStyle w:val="NormalWeb"/>
              <w:rPr>
                <w:rFonts w:ascii="Times" w:hAnsi="Times" w:cs="Times"/>
              </w:rPr>
            </w:pPr>
            <w:r w:rsidRPr="006F0888">
              <w:rPr>
                <w:rFonts w:ascii="Times" w:hAnsi="Times" w:cs="Times"/>
              </w:rPr>
              <w:t>Division of Behavioral Sciences and Health Promotion</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EB50F1" w14:textId="73ED07AE" w:rsidR="7C9B3AF5" w:rsidRPr="006F0888" w:rsidRDefault="001450F4" w:rsidP="524A6AC2">
            <w:pPr>
              <w:pStyle w:val="NormalWeb"/>
              <w:rPr>
                <w:rFonts w:ascii="Times" w:hAnsi="Times" w:cs="Times"/>
              </w:rPr>
            </w:pPr>
            <w:r w:rsidRPr="006F0888">
              <w:rPr>
                <w:rFonts w:ascii="Times" w:hAnsi="Times" w:cs="Times"/>
              </w:rPr>
              <w:t xml:space="preserve">UTHealth </w:t>
            </w:r>
            <w:r w:rsidR="7C9B3AF5" w:rsidRPr="006F0888">
              <w:rPr>
                <w:rFonts w:ascii="Times" w:hAnsi="Times" w:cs="Times"/>
              </w:rPr>
              <w:t xml:space="preserve">School of Public Health </w:t>
            </w:r>
          </w:p>
        </w:tc>
      </w:tr>
      <w:tr w:rsidR="00AA6599" w:rsidRPr="006F0888" w14:paraId="0F4DA834" w14:textId="77777777" w:rsidTr="006D4D4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D6EA65" w14:textId="4DBD1931" w:rsidR="00AA6599" w:rsidRPr="006F0888" w:rsidRDefault="00AA6599" w:rsidP="524A6AC2">
            <w:pPr>
              <w:pStyle w:val="CommentText"/>
              <w:rPr>
                <w:rFonts w:ascii="Times" w:hAnsi="Times" w:cs="Times"/>
                <w:sz w:val="24"/>
                <w:szCs w:val="24"/>
              </w:rPr>
            </w:pPr>
            <w:r w:rsidRPr="006F0888">
              <w:rPr>
                <w:rFonts w:ascii="Times" w:hAnsi="Times" w:cs="Times"/>
                <w:sz w:val="24"/>
                <w:szCs w:val="24"/>
              </w:rPr>
              <w:t>2019-</w:t>
            </w:r>
            <w:r>
              <w:rPr>
                <w:rFonts w:ascii="Times" w:hAnsi="Times" w:cs="Times"/>
                <w:sz w:val="24"/>
                <w:szCs w:val="24"/>
              </w:rPr>
              <w:t>2024</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63C2F4" w14:textId="17146AE7" w:rsidR="00AA6599" w:rsidRPr="006F0888" w:rsidRDefault="00AA6599" w:rsidP="524A6AC2">
            <w:pPr>
              <w:pStyle w:val="NormalWeb"/>
              <w:rPr>
                <w:rFonts w:ascii="Times" w:hAnsi="Times" w:cs="Times"/>
              </w:rPr>
            </w:pPr>
            <w:r w:rsidRPr="006F0888">
              <w:rPr>
                <w:rFonts w:ascii="Times" w:hAnsi="Times" w:cs="Times"/>
              </w:rPr>
              <w:t>Associate Professor</w:t>
            </w:r>
          </w:p>
        </w:tc>
        <w:tc>
          <w:tcPr>
            <w:tcW w:w="2767" w:type="dxa"/>
            <w:vMerge w:val="restart"/>
            <w:tcBorders>
              <w:top w:val="single" w:sz="2" w:space="0" w:color="999999"/>
              <w:left w:val="single" w:sz="2" w:space="0" w:color="999999"/>
              <w:right w:val="single" w:sz="2" w:space="0" w:color="999999"/>
            </w:tcBorders>
            <w:tcMar>
              <w:top w:w="29" w:type="dxa"/>
              <w:left w:w="115" w:type="dxa"/>
              <w:bottom w:w="29" w:type="dxa"/>
              <w:right w:w="115" w:type="dxa"/>
            </w:tcMar>
          </w:tcPr>
          <w:p w14:paraId="4F45C4AD" w14:textId="6AF8D13B" w:rsidR="00AA6599" w:rsidRPr="006F0888" w:rsidRDefault="00AA6599" w:rsidP="524A6AC2">
            <w:pPr>
              <w:pStyle w:val="NormalWeb"/>
              <w:rPr>
                <w:rFonts w:ascii="Times" w:hAnsi="Times" w:cs="Times"/>
              </w:rPr>
            </w:pPr>
            <w:r w:rsidRPr="006F0888">
              <w:rPr>
                <w:rFonts w:ascii="Times" w:hAnsi="Times" w:cs="Times"/>
              </w:rPr>
              <w:t xml:space="preserve">Peter O’Donnell Jr. School of Public </w:t>
            </w:r>
            <w:proofErr w:type="gramStart"/>
            <w:r w:rsidRPr="006F0888">
              <w:rPr>
                <w:rFonts w:ascii="Times" w:hAnsi="Times" w:cs="Times"/>
              </w:rPr>
              <w:t>Health  (</w:t>
            </w:r>
            <w:proofErr w:type="gramEnd"/>
            <w:r w:rsidRPr="006F0888">
              <w:rPr>
                <w:rFonts w:ascii="Times" w:hAnsi="Times" w:cs="Times"/>
              </w:rPr>
              <w:t>formerly Department of Population and Data Sciences)</w:t>
            </w:r>
          </w:p>
        </w:tc>
        <w:tc>
          <w:tcPr>
            <w:tcW w:w="3725" w:type="dxa"/>
            <w:vMerge w:val="restart"/>
            <w:tcBorders>
              <w:top w:val="single" w:sz="2" w:space="0" w:color="999999"/>
              <w:left w:val="single" w:sz="2" w:space="0" w:color="999999"/>
              <w:right w:val="single" w:sz="2" w:space="0" w:color="999999"/>
            </w:tcBorders>
            <w:tcMar>
              <w:top w:w="29" w:type="dxa"/>
              <w:left w:w="115" w:type="dxa"/>
              <w:bottom w:w="29" w:type="dxa"/>
              <w:right w:w="115" w:type="dxa"/>
            </w:tcMar>
          </w:tcPr>
          <w:p w14:paraId="254ACFAC" w14:textId="2AF02478" w:rsidR="00AA6599" w:rsidRPr="006F0888" w:rsidRDefault="00AA6599" w:rsidP="524A6AC2">
            <w:pPr>
              <w:pStyle w:val="NormalWeb"/>
              <w:rPr>
                <w:rFonts w:ascii="Times" w:hAnsi="Times" w:cs="Times"/>
              </w:rPr>
            </w:pPr>
            <w:r w:rsidRPr="006F0888">
              <w:rPr>
                <w:rFonts w:ascii="Times" w:hAnsi="Times" w:cs="Times"/>
              </w:rPr>
              <w:t>UT Southwestern Medical Center</w:t>
            </w:r>
          </w:p>
        </w:tc>
      </w:tr>
      <w:tr w:rsidR="00AA6599" w:rsidRPr="006F0888" w14:paraId="51F56C99" w14:textId="77777777" w:rsidTr="006D4D4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2E1AEF" w14:textId="28D4203B" w:rsidR="00AA6599" w:rsidRPr="006F0888" w:rsidRDefault="00AA6599" w:rsidP="524A6AC2">
            <w:pPr>
              <w:pStyle w:val="CommentText"/>
              <w:rPr>
                <w:rFonts w:ascii="Times" w:hAnsi="Times" w:cs="Times"/>
                <w:sz w:val="24"/>
                <w:szCs w:val="24"/>
              </w:rPr>
            </w:pPr>
            <w:r>
              <w:rPr>
                <w:rFonts w:ascii="Times" w:hAnsi="Times" w:cs="Times"/>
                <w:sz w:val="24"/>
                <w:szCs w:val="24"/>
              </w:rPr>
              <w:t>2024-</w:t>
            </w:r>
            <w:r w:rsidR="005726F4">
              <w:rPr>
                <w:rFonts w:ascii="Times" w:hAnsi="Times" w:cs="Times"/>
                <w:sz w:val="24"/>
                <w:szCs w:val="24"/>
              </w:rPr>
              <w:t>present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CBEDFC" w14:textId="5435B9E3" w:rsidR="00AA6599" w:rsidRPr="006F0888" w:rsidRDefault="00AA6599" w:rsidP="524A6AC2">
            <w:pPr>
              <w:pStyle w:val="NormalWeb"/>
              <w:rPr>
                <w:rFonts w:ascii="Times" w:hAnsi="Times" w:cs="Times"/>
              </w:rPr>
            </w:pPr>
            <w:r>
              <w:rPr>
                <w:rFonts w:ascii="Times" w:hAnsi="Times" w:cs="Times"/>
              </w:rPr>
              <w:t>Professor</w:t>
            </w:r>
          </w:p>
        </w:tc>
        <w:tc>
          <w:tcPr>
            <w:tcW w:w="2767" w:type="dxa"/>
            <w:vMerge/>
            <w:tcBorders>
              <w:left w:val="single" w:sz="2" w:space="0" w:color="999999"/>
              <w:bottom w:val="single" w:sz="2" w:space="0" w:color="999999"/>
              <w:right w:val="single" w:sz="2" w:space="0" w:color="999999"/>
            </w:tcBorders>
            <w:tcMar>
              <w:top w:w="29" w:type="dxa"/>
              <w:left w:w="115" w:type="dxa"/>
              <w:bottom w:w="29" w:type="dxa"/>
              <w:right w:w="115" w:type="dxa"/>
            </w:tcMar>
          </w:tcPr>
          <w:p w14:paraId="1A75A801" w14:textId="77777777" w:rsidR="00AA6599" w:rsidRPr="006F0888" w:rsidRDefault="00AA6599" w:rsidP="524A6AC2">
            <w:pPr>
              <w:pStyle w:val="NormalWeb"/>
              <w:rPr>
                <w:rFonts w:ascii="Times" w:hAnsi="Times" w:cs="Times"/>
              </w:rPr>
            </w:pPr>
          </w:p>
        </w:tc>
        <w:tc>
          <w:tcPr>
            <w:tcW w:w="3725" w:type="dxa"/>
            <w:vMerge/>
            <w:tcBorders>
              <w:left w:val="single" w:sz="2" w:space="0" w:color="999999"/>
              <w:bottom w:val="single" w:sz="2" w:space="0" w:color="999999"/>
              <w:right w:val="single" w:sz="2" w:space="0" w:color="999999"/>
            </w:tcBorders>
            <w:tcMar>
              <w:top w:w="29" w:type="dxa"/>
              <w:left w:w="115" w:type="dxa"/>
              <w:bottom w:w="29" w:type="dxa"/>
              <w:right w:w="115" w:type="dxa"/>
            </w:tcMar>
          </w:tcPr>
          <w:p w14:paraId="2EBADE78" w14:textId="77777777" w:rsidR="00AA6599" w:rsidRPr="006F0888" w:rsidRDefault="00AA6599" w:rsidP="524A6AC2">
            <w:pPr>
              <w:pStyle w:val="NormalWeb"/>
              <w:rPr>
                <w:rFonts w:ascii="Times" w:hAnsi="Times" w:cs="Times"/>
              </w:rPr>
            </w:pPr>
          </w:p>
        </w:tc>
      </w:tr>
    </w:tbl>
    <w:p w14:paraId="4B1F511A" w14:textId="561F0250" w:rsidR="00551CC2" w:rsidRPr="006F0888" w:rsidRDefault="00551CC2" w:rsidP="00B4095F">
      <w:pPr>
        <w:rPr>
          <w:rFonts w:ascii="Times" w:hAnsi="Times" w:cs="Times"/>
        </w:rPr>
      </w:pPr>
    </w:p>
    <w:p w14:paraId="1A2EE21A" w14:textId="1ED3498A" w:rsidR="00FB45A6" w:rsidRPr="006F0888" w:rsidRDefault="00FB45A6" w:rsidP="00FB45A6">
      <w:pPr>
        <w:rPr>
          <w:rFonts w:ascii="Times" w:hAnsi="Times" w:cs="Times"/>
          <w:i/>
          <w:iCs/>
        </w:rPr>
      </w:pPr>
      <w:r w:rsidRPr="006F0888">
        <w:rPr>
          <w:rFonts w:ascii="Times" w:hAnsi="Times" w:cs="Times"/>
          <w:b/>
          <w:bCs/>
          <w:u w:val="single"/>
        </w:rPr>
        <w:t xml:space="preserve">Major Administrative/Leadership </w:t>
      </w:r>
      <w:proofErr w:type="gramStart"/>
      <w:r w:rsidRPr="006F0888">
        <w:rPr>
          <w:rFonts w:ascii="Times" w:hAnsi="Times" w:cs="Times"/>
          <w:b/>
          <w:bCs/>
          <w:u w:val="single"/>
        </w:rPr>
        <w:t xml:space="preserve">Positions </w:t>
      </w:r>
      <w:r w:rsidRPr="006F0888">
        <w:rPr>
          <w:rFonts w:ascii="Times" w:hAnsi="Times" w:cs="Times"/>
          <w:i/>
          <w:iCs/>
        </w:rPr>
        <w:t xml:space="preserve"> [</w:t>
      </w:r>
      <w:proofErr w:type="gramEnd"/>
      <w:r w:rsidRPr="006F0888">
        <w:rPr>
          <w:rFonts w:ascii="Times" w:hAnsi="Times" w:cs="Times"/>
          <w:i/>
          <w:iCs/>
        </w:rPr>
        <w:t>Do not include Professional Society positions]</w:t>
      </w:r>
    </w:p>
    <w:p w14:paraId="13A4CC66" w14:textId="77777777" w:rsidR="00FB45A6" w:rsidRPr="006F0888" w:rsidRDefault="00FB45A6" w:rsidP="00FB45A6">
      <w:pPr>
        <w:rPr>
          <w:rFonts w:ascii="Times" w:hAnsi="Times" w:cs="Time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2280"/>
        <w:gridCol w:w="2767"/>
        <w:gridCol w:w="3725"/>
      </w:tblGrid>
      <w:tr w:rsidR="00FB45A6" w:rsidRPr="006F0888" w14:paraId="3073C5AE" w14:textId="77777777" w:rsidTr="006D4D4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422D70" w14:textId="77777777" w:rsidR="00FB45A6" w:rsidRPr="006F0888" w:rsidRDefault="00FB45A6" w:rsidP="006D4D46">
            <w:pPr>
              <w:pStyle w:val="CommentText"/>
              <w:tabs>
                <w:tab w:val="left" w:pos="3214"/>
              </w:tabs>
              <w:outlineLvl w:val="0"/>
              <w:rPr>
                <w:rFonts w:ascii="Times" w:hAnsi="Times" w:cs="Times"/>
                <w:sz w:val="24"/>
                <w:szCs w:val="24"/>
              </w:rPr>
            </w:pPr>
            <w:r w:rsidRPr="006F0888">
              <w:rPr>
                <w:rFonts w:ascii="Times" w:hAnsi="Times" w:cs="Times"/>
                <w:sz w:val="24"/>
                <w:szCs w:val="24"/>
              </w:rPr>
              <w:t>Year(s)</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D5E6FE" w14:textId="77777777" w:rsidR="00FB45A6" w:rsidRPr="006F0888" w:rsidRDefault="00FB45A6" w:rsidP="006D4D46">
            <w:pPr>
              <w:pStyle w:val="NormalWeb"/>
              <w:spacing w:before="0" w:beforeAutospacing="0" w:after="0" w:afterAutospacing="0"/>
              <w:outlineLvl w:val="0"/>
              <w:rPr>
                <w:rFonts w:ascii="Times" w:hAnsi="Times" w:cs="Times"/>
              </w:rPr>
            </w:pPr>
            <w:r w:rsidRPr="006F0888">
              <w:rPr>
                <w:rFonts w:ascii="Times" w:hAnsi="Times" w:cs="Times"/>
              </w:rPr>
              <w:t>Academic Title</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0B9F26" w14:textId="77777777" w:rsidR="00FB45A6" w:rsidRPr="006F0888" w:rsidRDefault="00FB45A6" w:rsidP="006D4D46">
            <w:pPr>
              <w:pStyle w:val="NormalWeb"/>
              <w:spacing w:before="0" w:beforeAutospacing="0" w:after="0" w:afterAutospacing="0"/>
              <w:outlineLvl w:val="0"/>
              <w:rPr>
                <w:rFonts w:ascii="Times" w:hAnsi="Times" w:cs="Times"/>
              </w:rPr>
            </w:pPr>
            <w:r w:rsidRPr="006F0888">
              <w:rPr>
                <w:rFonts w:ascii="Times" w:hAnsi="Times" w:cs="Times"/>
              </w:rPr>
              <w:t>Department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E55ED4" w14:textId="77777777" w:rsidR="00FB45A6" w:rsidRPr="006F0888" w:rsidRDefault="00FB45A6" w:rsidP="006D4D46">
            <w:pPr>
              <w:pStyle w:val="NormalWeb"/>
              <w:spacing w:before="0" w:beforeAutospacing="0" w:after="0" w:afterAutospacing="0"/>
              <w:outlineLvl w:val="0"/>
              <w:rPr>
                <w:rFonts w:ascii="Times" w:hAnsi="Times" w:cs="Times"/>
              </w:rPr>
            </w:pPr>
            <w:r w:rsidRPr="006F0888">
              <w:rPr>
                <w:rFonts w:ascii="Times" w:hAnsi="Times" w:cs="Times"/>
              </w:rPr>
              <w:t>Academic Institution</w:t>
            </w:r>
          </w:p>
        </w:tc>
      </w:tr>
      <w:tr w:rsidR="00FB45A6" w:rsidRPr="006F0888" w14:paraId="4158E7B9" w14:textId="77777777" w:rsidTr="006D4D4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7375CE" w14:textId="76ECF1E2" w:rsidR="00FB45A6" w:rsidRPr="006F0888" w:rsidRDefault="00FB45A6" w:rsidP="00FB45A6">
            <w:pPr>
              <w:pStyle w:val="CommentText"/>
              <w:tabs>
                <w:tab w:val="left" w:pos="3214"/>
              </w:tabs>
              <w:outlineLvl w:val="0"/>
              <w:rPr>
                <w:rFonts w:ascii="Times" w:hAnsi="Times" w:cs="Times"/>
                <w:sz w:val="24"/>
                <w:szCs w:val="24"/>
              </w:rPr>
            </w:pPr>
            <w:r w:rsidRPr="006F0888">
              <w:rPr>
                <w:rFonts w:ascii="Times" w:hAnsi="Times" w:cs="Times"/>
                <w:sz w:val="24"/>
                <w:szCs w:val="24"/>
              </w:rPr>
              <w:t>2022-Present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7B589F" w14:textId="0D319F47" w:rsidR="00FB45A6" w:rsidRPr="006F0888" w:rsidRDefault="00FB45A6" w:rsidP="00FB45A6">
            <w:pPr>
              <w:pStyle w:val="NormalWeb"/>
              <w:spacing w:before="0" w:beforeAutospacing="0" w:after="0" w:afterAutospacing="0"/>
              <w:outlineLvl w:val="0"/>
              <w:rPr>
                <w:rFonts w:ascii="Times" w:hAnsi="Times" w:cs="Times"/>
              </w:rPr>
            </w:pPr>
            <w:r w:rsidRPr="006F0888">
              <w:rPr>
                <w:rFonts w:ascii="Times" w:hAnsi="Times" w:cs="Times"/>
              </w:rPr>
              <w:t>Associate Director</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039E1B" w14:textId="06EBF0BA" w:rsidR="00FB45A6" w:rsidRPr="006F0888" w:rsidRDefault="00FB45A6" w:rsidP="00FB45A6">
            <w:pPr>
              <w:pStyle w:val="NormalWeb"/>
              <w:spacing w:before="0" w:beforeAutospacing="0" w:after="0" w:afterAutospacing="0"/>
              <w:outlineLvl w:val="0"/>
              <w:rPr>
                <w:rFonts w:ascii="Times" w:hAnsi="Times" w:cs="Times"/>
              </w:rPr>
            </w:pPr>
            <w:r w:rsidRPr="006F0888">
              <w:rPr>
                <w:rFonts w:ascii="Times" w:hAnsi="Times" w:cs="Times"/>
              </w:rPr>
              <w:t>Community, Outreach, Engagement, and Equity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D5638D" w14:textId="2F7D647B" w:rsidR="00FB45A6" w:rsidRPr="006F0888" w:rsidRDefault="00FB45A6" w:rsidP="00FB45A6">
            <w:pPr>
              <w:pStyle w:val="NormalWeb"/>
              <w:spacing w:before="0" w:beforeAutospacing="0" w:after="0" w:afterAutospacing="0"/>
              <w:outlineLvl w:val="0"/>
              <w:rPr>
                <w:rFonts w:ascii="Times" w:hAnsi="Times" w:cs="Times"/>
              </w:rPr>
            </w:pPr>
            <w:r w:rsidRPr="006F0888">
              <w:rPr>
                <w:rFonts w:ascii="Times" w:hAnsi="Times" w:cs="Times"/>
              </w:rPr>
              <w:t>Harold C. Simmons Comprehensive Cancer Center</w:t>
            </w:r>
          </w:p>
        </w:tc>
      </w:tr>
    </w:tbl>
    <w:p w14:paraId="7EA8A175" w14:textId="77777777" w:rsidR="004854E8" w:rsidRPr="006F0888" w:rsidRDefault="004854E8" w:rsidP="00B4095F">
      <w:pPr>
        <w:rPr>
          <w:rFonts w:ascii="Times" w:hAnsi="Times" w:cs="Times"/>
        </w:rPr>
      </w:pPr>
    </w:p>
    <w:p w14:paraId="6C98AB0A" w14:textId="79AA2944" w:rsidR="0070798A" w:rsidRPr="006F0888" w:rsidRDefault="0070798A" w:rsidP="00B4095F">
      <w:pPr>
        <w:rPr>
          <w:rFonts w:ascii="Times" w:hAnsi="Times" w:cs="Times"/>
        </w:rPr>
      </w:pPr>
      <w:bookmarkStart w:id="1" w:name="_Hlk130229319"/>
    </w:p>
    <w:p w14:paraId="02CEF9CB" w14:textId="098C962C" w:rsidR="00EA5755" w:rsidRPr="006F0888" w:rsidRDefault="00EA5755" w:rsidP="00EA5755">
      <w:pPr>
        <w:rPr>
          <w:rFonts w:ascii="Times" w:hAnsi="Times" w:cs="Times"/>
        </w:rPr>
      </w:pPr>
      <w:r w:rsidRPr="006F0888">
        <w:rPr>
          <w:rFonts w:ascii="Times" w:hAnsi="Times" w:cs="Times"/>
          <w:b/>
          <w:bCs/>
          <w:u w:val="single"/>
        </w:rPr>
        <w:t>Committee Service</w:t>
      </w:r>
      <w:r w:rsidRPr="006F0888">
        <w:rPr>
          <w:rFonts w:ascii="Times" w:hAnsi="Times" w:cs="Times"/>
          <w:b/>
          <w:bCs/>
        </w:rPr>
        <w:t xml:space="preserve"> (</w:t>
      </w:r>
      <w:r w:rsidRPr="006F0888">
        <w:rPr>
          <w:rFonts w:ascii="Times" w:hAnsi="Times" w:cs="Times"/>
          <w:i/>
          <w:iCs/>
        </w:rPr>
        <w:t>Member, unless noted otherwise)</w:t>
      </w:r>
      <w:r w:rsidR="00FB45A6" w:rsidRPr="006F0888">
        <w:rPr>
          <w:rFonts w:ascii="Times" w:hAnsi="Times" w:cs="Times"/>
          <w:i/>
          <w:iCs/>
        </w:rPr>
        <w:t xml:space="preserve"> [Do not include Professional Society positions]</w:t>
      </w:r>
    </w:p>
    <w:p w14:paraId="5951857F" w14:textId="77777777" w:rsidR="00EA5755" w:rsidRPr="006F0888" w:rsidRDefault="00EA5755" w:rsidP="00EA5755">
      <w:pPr>
        <w:rPr>
          <w:rFonts w:ascii="Times" w:hAnsi="Times" w:cs="Time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EA5755" w:rsidRPr="006F0888" w14:paraId="4B09B7B7"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7B49CC" w14:textId="77777777" w:rsidR="00EA5755" w:rsidRPr="006F0888" w:rsidRDefault="00EA5755" w:rsidP="00EA5755">
            <w:pPr>
              <w:pStyle w:val="NormalWeb"/>
              <w:spacing w:before="0" w:beforeAutospacing="0" w:after="0" w:afterAutospacing="0"/>
              <w:outlineLvl w:val="0"/>
              <w:rPr>
                <w:rFonts w:ascii="Times" w:hAnsi="Times" w:cs="Times"/>
              </w:rPr>
            </w:pPr>
            <w:r w:rsidRPr="006F0888">
              <w:rPr>
                <w:rFonts w:ascii="Times" w:hAnsi="Times" w:cs="Times"/>
              </w:rPr>
              <w:t>Year(s)</w:t>
            </w:r>
          </w:p>
        </w:tc>
        <w:tc>
          <w:tcPr>
            <w:tcW w:w="4920" w:type="dxa"/>
            <w:tcBorders>
              <w:top w:val="single" w:sz="2" w:space="0" w:color="999999"/>
              <w:left w:val="single" w:sz="2" w:space="0" w:color="999999"/>
              <w:bottom w:val="single" w:sz="2" w:space="0" w:color="999999"/>
              <w:right w:val="single" w:sz="2" w:space="0" w:color="999999"/>
            </w:tcBorders>
          </w:tcPr>
          <w:p w14:paraId="3FCAD214" w14:textId="77777777" w:rsidR="00EA5755" w:rsidRPr="006F0888" w:rsidRDefault="00EA5755" w:rsidP="00EA5755">
            <w:pPr>
              <w:pStyle w:val="NormalWeb"/>
              <w:spacing w:before="0" w:beforeAutospacing="0" w:after="0" w:afterAutospacing="0"/>
              <w:outlineLvl w:val="0"/>
              <w:rPr>
                <w:rFonts w:ascii="Times" w:hAnsi="Times" w:cs="Times"/>
              </w:rPr>
            </w:pPr>
            <w:r w:rsidRPr="006F0888">
              <w:rPr>
                <w:rFonts w:ascii="Times" w:hAnsi="Times" w:cs="Times"/>
              </w:rPr>
              <w:t>Name of Committee</w:t>
            </w:r>
          </w:p>
        </w:tc>
        <w:tc>
          <w:tcPr>
            <w:tcW w:w="3852" w:type="dxa"/>
            <w:tcBorders>
              <w:top w:val="single" w:sz="2" w:space="0" w:color="999999"/>
              <w:left w:val="single" w:sz="2" w:space="0" w:color="999999"/>
              <w:bottom w:val="single" w:sz="2" w:space="0" w:color="999999"/>
              <w:right w:val="single" w:sz="2" w:space="0" w:color="999999"/>
            </w:tcBorders>
          </w:tcPr>
          <w:p w14:paraId="62EA213B" w14:textId="77777777" w:rsidR="00EA5755" w:rsidRPr="006F0888" w:rsidRDefault="00EA5755" w:rsidP="00EA5755">
            <w:pPr>
              <w:pStyle w:val="NormalWeb"/>
              <w:spacing w:before="0" w:beforeAutospacing="0" w:after="0" w:afterAutospacing="0"/>
              <w:outlineLvl w:val="0"/>
              <w:rPr>
                <w:rFonts w:ascii="Times" w:hAnsi="Times" w:cs="Times"/>
              </w:rPr>
            </w:pPr>
            <w:r w:rsidRPr="006F0888">
              <w:rPr>
                <w:rFonts w:ascii="Times" w:hAnsi="Times" w:cs="Times"/>
              </w:rPr>
              <w:t>Institution/Organization</w:t>
            </w:r>
          </w:p>
        </w:tc>
      </w:tr>
      <w:tr w:rsidR="00EA5755" w:rsidRPr="006F0888" w14:paraId="10FA2E10" w14:textId="77777777" w:rsidTr="00B21C94">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D9B4CE" w14:textId="77777777" w:rsidR="00EA5755" w:rsidRPr="006F0888" w:rsidRDefault="00EA5755" w:rsidP="00EA5755">
            <w:pPr>
              <w:pStyle w:val="NormalWeb"/>
              <w:spacing w:before="0" w:beforeAutospacing="0" w:after="0" w:afterAutospacing="0"/>
              <w:outlineLvl w:val="0"/>
              <w:rPr>
                <w:rFonts w:ascii="Times" w:hAnsi="Times" w:cs="Times"/>
              </w:rPr>
            </w:pPr>
            <w:r w:rsidRPr="006F0888">
              <w:rPr>
                <w:rFonts w:ascii="Times" w:hAnsi="Times" w:cs="Times"/>
                <w:u w:val="single"/>
              </w:rPr>
              <w:t>UTSW</w:t>
            </w:r>
          </w:p>
        </w:tc>
      </w:tr>
      <w:tr w:rsidR="00EA5755" w:rsidRPr="006F0888" w14:paraId="43F2808B"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C5CC84" w14:textId="12BD490C" w:rsidR="00EA5755" w:rsidRPr="006F0888" w:rsidRDefault="00EA5755" w:rsidP="00EA5755">
            <w:pPr>
              <w:pStyle w:val="CommentText"/>
              <w:tabs>
                <w:tab w:val="left" w:pos="3214"/>
              </w:tabs>
              <w:outlineLvl w:val="0"/>
              <w:rPr>
                <w:rFonts w:ascii="Times" w:hAnsi="Times" w:cs="Times"/>
                <w:sz w:val="24"/>
                <w:szCs w:val="24"/>
              </w:rPr>
            </w:pPr>
            <w:r w:rsidRPr="006F0888">
              <w:rPr>
                <w:rFonts w:ascii="Times" w:hAnsi="Times" w:cs="Times"/>
                <w:sz w:val="24"/>
                <w:szCs w:val="24"/>
              </w:rPr>
              <w:t>2015-</w:t>
            </w:r>
            <w:r w:rsidR="00132D9F" w:rsidRPr="006F0888">
              <w:rPr>
                <w:rFonts w:ascii="Times" w:hAnsi="Times" w:cs="Times"/>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43C058" w14:textId="77777777" w:rsidR="00EA5755" w:rsidRPr="006F0888" w:rsidRDefault="00EA5755" w:rsidP="00EA5755">
            <w:pPr>
              <w:pStyle w:val="NormalWeb"/>
              <w:spacing w:before="0" w:beforeAutospacing="0" w:after="0" w:afterAutospacing="0"/>
              <w:outlineLvl w:val="0"/>
              <w:rPr>
                <w:rFonts w:ascii="Times" w:hAnsi="Times" w:cs="Times"/>
              </w:rPr>
            </w:pPr>
            <w:r w:rsidRPr="006F0888">
              <w:rPr>
                <w:rFonts w:ascii="Times" w:hAnsi="Times" w:cs="Times"/>
                <w:i/>
                <w:iCs/>
              </w:rPr>
              <w:t>Population Sciences Protocol Review and Monitoring 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36A205" w14:textId="77777777" w:rsidR="00EA5755" w:rsidRPr="006F0888" w:rsidRDefault="00EA5755" w:rsidP="00EA5755">
            <w:pPr>
              <w:pStyle w:val="NormalWeb"/>
              <w:spacing w:before="0" w:beforeAutospacing="0" w:after="0" w:afterAutospacing="0"/>
              <w:outlineLvl w:val="0"/>
              <w:rPr>
                <w:rFonts w:ascii="Times" w:hAnsi="Times" w:cs="Times"/>
              </w:rPr>
            </w:pPr>
            <w:r w:rsidRPr="006F0888">
              <w:rPr>
                <w:rFonts w:ascii="Times" w:hAnsi="Times" w:cs="Times"/>
              </w:rPr>
              <w:t>Harold C. Simmons Comprehensive Cancer Center</w:t>
            </w:r>
          </w:p>
        </w:tc>
      </w:tr>
      <w:tr w:rsidR="00EA5755" w:rsidRPr="006F0888" w14:paraId="22DE0653"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3A2F75" w14:textId="77777777" w:rsidR="00EA5755" w:rsidRPr="006F0888" w:rsidRDefault="00EA5755" w:rsidP="00EA5755">
            <w:pPr>
              <w:pStyle w:val="CommentText"/>
              <w:tabs>
                <w:tab w:val="left" w:pos="3214"/>
              </w:tabs>
              <w:outlineLvl w:val="0"/>
              <w:rPr>
                <w:rFonts w:ascii="Times" w:hAnsi="Times" w:cs="Times"/>
                <w:sz w:val="24"/>
                <w:szCs w:val="24"/>
              </w:rPr>
            </w:pPr>
            <w:r w:rsidRPr="006F0888">
              <w:rPr>
                <w:rFonts w:ascii="Times" w:hAnsi="Times" w:cs="Times"/>
                <w:sz w:val="24"/>
                <w:szCs w:val="24"/>
              </w:rPr>
              <w:t>2017-2020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3B88F9" w14:textId="77777777" w:rsidR="00EA5755" w:rsidRPr="006F0888" w:rsidRDefault="00EA5755" w:rsidP="00EA5755">
            <w:pPr>
              <w:rPr>
                <w:rFonts w:ascii="Times" w:hAnsi="Times" w:cs="Times"/>
              </w:rPr>
            </w:pPr>
            <w:r w:rsidRPr="006F0888">
              <w:rPr>
                <w:rFonts w:ascii="Times" w:hAnsi="Times" w:cs="Times"/>
                <w:i/>
                <w:iCs/>
              </w:rPr>
              <w:t>Education Oversight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F02A0C1" w14:textId="77777777" w:rsidR="00EA5755" w:rsidRPr="006F0888" w:rsidRDefault="00EA5755" w:rsidP="00EA5755">
            <w:pPr>
              <w:pStyle w:val="NormalWeb"/>
              <w:spacing w:before="0" w:beforeAutospacing="0" w:after="0" w:afterAutospacing="0"/>
              <w:outlineLvl w:val="0"/>
              <w:rPr>
                <w:rFonts w:ascii="Times" w:hAnsi="Times" w:cs="Times"/>
              </w:rPr>
            </w:pPr>
            <w:r w:rsidRPr="006F0888">
              <w:rPr>
                <w:rFonts w:ascii="Times" w:hAnsi="Times" w:cs="Times"/>
              </w:rPr>
              <w:t>Center for Translational Medicine, UT Southwestern</w:t>
            </w:r>
          </w:p>
        </w:tc>
      </w:tr>
      <w:tr w:rsidR="00EA5755" w:rsidRPr="006F0888" w14:paraId="2A39F696"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A55B85" w14:textId="77777777" w:rsidR="00EA5755" w:rsidRPr="006F0888" w:rsidRDefault="00EA5755" w:rsidP="00EA5755">
            <w:pPr>
              <w:pStyle w:val="CommentText"/>
              <w:rPr>
                <w:rFonts w:ascii="Times" w:hAnsi="Times" w:cs="Times"/>
                <w:sz w:val="24"/>
                <w:szCs w:val="24"/>
              </w:rPr>
            </w:pPr>
            <w:r w:rsidRPr="006F0888">
              <w:rPr>
                <w:rFonts w:ascii="Times" w:hAnsi="Times" w:cs="Times"/>
                <w:sz w:val="24"/>
                <w:szCs w:val="24"/>
              </w:rPr>
              <w:t>2017-2020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B4CE16" w14:textId="77777777" w:rsidR="00EA5755" w:rsidRPr="006F0888" w:rsidRDefault="00EA5755" w:rsidP="00EA5755">
            <w:pPr>
              <w:rPr>
                <w:rFonts w:ascii="Times" w:hAnsi="Times" w:cs="Times"/>
                <w:i/>
                <w:iCs/>
              </w:rPr>
            </w:pPr>
            <w:r w:rsidRPr="006F0888">
              <w:rPr>
                <w:rFonts w:ascii="Times" w:hAnsi="Times" w:cs="Times"/>
                <w:i/>
                <w:iCs/>
              </w:rPr>
              <w:t>Scholar Selection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7531ADA" w14:textId="77777777" w:rsidR="00EA5755" w:rsidRPr="006F0888" w:rsidRDefault="00EA5755" w:rsidP="00EA5755">
            <w:pPr>
              <w:pStyle w:val="NormalWeb"/>
              <w:rPr>
                <w:rFonts w:ascii="Times" w:hAnsi="Times" w:cs="Times"/>
              </w:rPr>
            </w:pPr>
            <w:r w:rsidRPr="006F0888">
              <w:rPr>
                <w:rFonts w:ascii="Times" w:hAnsi="Times" w:cs="Times"/>
              </w:rPr>
              <w:t>Center for Translational Medicine, UT Southwestern</w:t>
            </w:r>
          </w:p>
        </w:tc>
      </w:tr>
      <w:tr w:rsidR="00EA5755" w:rsidRPr="006F0888" w14:paraId="01E68FD6"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B5A6B9" w14:textId="77777777" w:rsidR="00EA5755" w:rsidRPr="006F0888" w:rsidRDefault="00EA5755" w:rsidP="00EA5755">
            <w:pPr>
              <w:pStyle w:val="CommentText"/>
              <w:rPr>
                <w:rFonts w:ascii="Times" w:hAnsi="Times" w:cs="Times"/>
                <w:sz w:val="24"/>
                <w:szCs w:val="24"/>
              </w:rPr>
            </w:pPr>
            <w:r w:rsidRPr="006F0888">
              <w:rPr>
                <w:rFonts w:ascii="Times" w:hAnsi="Times" w:cs="Times"/>
                <w:sz w:val="24"/>
                <w:szCs w:val="24"/>
              </w:rPr>
              <w:t>2018-2020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C9AC99" w14:textId="77777777" w:rsidR="00EA5755" w:rsidRPr="006F0888" w:rsidRDefault="00EA5755" w:rsidP="00EA5755">
            <w:pPr>
              <w:rPr>
                <w:rFonts w:ascii="Times" w:hAnsi="Times" w:cs="Times"/>
                <w:i/>
                <w:iCs/>
              </w:rPr>
            </w:pPr>
            <w:r w:rsidRPr="006F0888">
              <w:rPr>
                <w:rFonts w:ascii="Times" w:hAnsi="Times" w:cs="Times"/>
                <w:i/>
                <w:iCs/>
              </w:rPr>
              <w:t>DFW Federal Research Data Center (RDC) Consortium Board</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6EF358F" w14:textId="77777777" w:rsidR="00EA5755" w:rsidRPr="006F0888" w:rsidRDefault="00EA5755" w:rsidP="00EA5755">
            <w:pPr>
              <w:pStyle w:val="NormalWeb"/>
              <w:rPr>
                <w:rFonts w:ascii="Times" w:hAnsi="Times" w:cs="Times"/>
              </w:rPr>
            </w:pPr>
            <w:r w:rsidRPr="006F0888">
              <w:rPr>
                <w:rFonts w:ascii="Times" w:hAnsi="Times" w:cs="Times"/>
              </w:rPr>
              <w:t>RDC consortium between 6 regional universities and Dallas Federal Reserve Bank</w:t>
            </w:r>
          </w:p>
        </w:tc>
      </w:tr>
      <w:tr w:rsidR="00EA5755" w:rsidRPr="006F0888" w14:paraId="4F54729C"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28B2E7" w14:textId="3344974A" w:rsidR="00EA5755" w:rsidRPr="006F0888" w:rsidRDefault="00EA5755" w:rsidP="00EA5755">
            <w:pPr>
              <w:pStyle w:val="CommentText"/>
              <w:rPr>
                <w:rFonts w:ascii="Times" w:hAnsi="Times" w:cs="Times"/>
                <w:sz w:val="24"/>
                <w:szCs w:val="24"/>
              </w:rPr>
            </w:pPr>
            <w:r w:rsidRPr="006F0888">
              <w:rPr>
                <w:rFonts w:ascii="Times" w:hAnsi="Times" w:cs="Times"/>
                <w:sz w:val="24"/>
                <w:szCs w:val="24"/>
              </w:rPr>
              <w:t>2019-</w:t>
            </w:r>
            <w:r w:rsidR="00B5471A">
              <w:rPr>
                <w:rFonts w:ascii="Times" w:hAnsi="Times" w:cs="Times"/>
                <w:sz w:val="24"/>
                <w:szCs w:val="24"/>
              </w:rPr>
              <w:t>p</w:t>
            </w:r>
            <w:r w:rsidRPr="006F0888">
              <w:rPr>
                <w:rFonts w:ascii="Times" w:hAnsi="Times" w:cs="Times"/>
                <w:sz w:val="24"/>
                <w:szCs w:val="24"/>
              </w:rPr>
              <w:t>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63F734" w14:textId="77777777" w:rsidR="00EA5755" w:rsidRPr="006F0888" w:rsidRDefault="00EA5755" w:rsidP="00EA5755">
            <w:pPr>
              <w:rPr>
                <w:rFonts w:ascii="Times" w:hAnsi="Times" w:cs="Times"/>
                <w:i/>
                <w:iCs/>
              </w:rPr>
            </w:pPr>
            <w:r w:rsidRPr="006F0888">
              <w:rPr>
                <w:rFonts w:ascii="Times" w:hAnsi="Times" w:cs="Times"/>
                <w:i/>
                <w:iCs/>
              </w:rPr>
              <w:t>Biostatistics Internal Advisory Board</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70F4199" w14:textId="77777777" w:rsidR="00EA5755" w:rsidRPr="006F0888" w:rsidRDefault="00EA5755" w:rsidP="00EA5755">
            <w:pPr>
              <w:pStyle w:val="NormalWeb"/>
              <w:rPr>
                <w:rFonts w:ascii="Times" w:hAnsi="Times" w:cs="Times"/>
              </w:rPr>
            </w:pPr>
            <w:r w:rsidRPr="006F0888">
              <w:rPr>
                <w:rFonts w:ascii="Times" w:hAnsi="Times" w:cs="Times"/>
              </w:rPr>
              <w:t>Harold C. Simmons Comprehensive Cancer Center</w:t>
            </w:r>
          </w:p>
        </w:tc>
      </w:tr>
      <w:tr w:rsidR="00EA5755" w:rsidRPr="006F0888" w14:paraId="13C97A46"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BDB06C" w14:textId="719D2D74" w:rsidR="00EA5755" w:rsidRPr="006F0888" w:rsidRDefault="00EA5755" w:rsidP="00EA5755">
            <w:pPr>
              <w:pStyle w:val="CommentText"/>
              <w:rPr>
                <w:rFonts w:ascii="Times" w:hAnsi="Times" w:cs="Times"/>
                <w:sz w:val="24"/>
                <w:szCs w:val="24"/>
              </w:rPr>
            </w:pPr>
            <w:r w:rsidRPr="006F0888">
              <w:rPr>
                <w:rFonts w:ascii="Times" w:hAnsi="Times" w:cs="Times"/>
                <w:sz w:val="24"/>
                <w:szCs w:val="24"/>
              </w:rPr>
              <w:t>2020-</w:t>
            </w:r>
            <w:r w:rsidR="00ED5CDC" w:rsidRPr="006F0888">
              <w:rPr>
                <w:rFonts w:ascii="Times" w:hAnsi="Times" w:cs="Times"/>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2612B4" w14:textId="77777777" w:rsidR="00EA5755" w:rsidRPr="006F0888" w:rsidRDefault="00EA5755" w:rsidP="00EA5755">
            <w:pPr>
              <w:rPr>
                <w:rFonts w:ascii="Times" w:hAnsi="Times" w:cs="Times"/>
                <w:i/>
                <w:iCs/>
              </w:rPr>
            </w:pPr>
            <w:r w:rsidRPr="006F0888">
              <w:rPr>
                <w:rFonts w:ascii="Times" w:hAnsi="Times" w:cs="Times"/>
                <w:i/>
                <w:iCs/>
              </w:rPr>
              <w:t>Faculty Collaborative on Racial Equity and Diversity</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4A8336C" w14:textId="77777777" w:rsidR="00EA5755" w:rsidRPr="006F0888" w:rsidRDefault="00EA5755" w:rsidP="00EA5755">
            <w:pPr>
              <w:pStyle w:val="NormalWeb"/>
              <w:rPr>
                <w:rFonts w:ascii="Times" w:hAnsi="Times" w:cs="Times"/>
              </w:rPr>
            </w:pPr>
            <w:r w:rsidRPr="006F0888">
              <w:rPr>
                <w:rFonts w:ascii="Times" w:hAnsi="Times" w:cs="Times"/>
              </w:rPr>
              <w:t>UT Southwestern</w:t>
            </w:r>
          </w:p>
        </w:tc>
      </w:tr>
      <w:tr w:rsidR="00EA5755" w:rsidRPr="006F0888" w14:paraId="2BE5C2D5"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648036" w14:textId="77777777" w:rsidR="00EA5755" w:rsidRPr="006F0888" w:rsidRDefault="00EA5755" w:rsidP="00EA5755">
            <w:pPr>
              <w:pStyle w:val="CommentText"/>
              <w:rPr>
                <w:rFonts w:ascii="Times" w:hAnsi="Times" w:cs="Times"/>
                <w:sz w:val="24"/>
                <w:szCs w:val="24"/>
              </w:rPr>
            </w:pPr>
            <w:r w:rsidRPr="006F0888">
              <w:rPr>
                <w:rFonts w:ascii="Times" w:hAnsi="Times" w:cs="Times"/>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97549C" w14:textId="77777777" w:rsidR="00EA5755" w:rsidRPr="006F0888" w:rsidRDefault="00EA5755" w:rsidP="00EA5755">
            <w:pPr>
              <w:rPr>
                <w:rFonts w:ascii="Times" w:hAnsi="Times" w:cs="Times"/>
                <w:i/>
                <w:iCs/>
              </w:rPr>
            </w:pPr>
            <w:r w:rsidRPr="006F0888">
              <w:rPr>
                <w:rFonts w:ascii="Times" w:hAnsi="Times" w:cs="Times"/>
                <w:i/>
                <w:color w:val="000000"/>
              </w:rPr>
              <w:t xml:space="preserve">2020-2026 </w:t>
            </w:r>
            <w:bookmarkStart w:id="2" w:name="_Hlk142556626"/>
            <w:r w:rsidRPr="006F0888">
              <w:rPr>
                <w:rFonts w:ascii="Times" w:hAnsi="Times" w:cs="Times"/>
                <w:i/>
                <w:color w:val="000000"/>
              </w:rPr>
              <w:t>Six-Year Strategic Plan Equity</w:t>
            </w:r>
            <w:bookmarkEnd w:id="2"/>
            <w:r w:rsidRPr="006F0888">
              <w:rPr>
                <w:rFonts w:ascii="Times" w:hAnsi="Times" w:cs="Times"/>
                <w:i/>
                <w:color w:val="000000"/>
              </w:rPr>
              <w:t>, Diversity, Inclusion &amp; Community Engagement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595B8F8" w14:textId="77777777" w:rsidR="00EA5755" w:rsidRPr="006F0888" w:rsidRDefault="00EA5755" w:rsidP="00EA5755">
            <w:pPr>
              <w:pStyle w:val="NormalWeb"/>
              <w:rPr>
                <w:rFonts w:ascii="Times" w:hAnsi="Times" w:cs="Times"/>
              </w:rPr>
            </w:pPr>
            <w:r w:rsidRPr="006F0888">
              <w:rPr>
                <w:rFonts w:ascii="Times" w:hAnsi="Times" w:cs="Times"/>
              </w:rPr>
              <w:t>UT Southwestern</w:t>
            </w:r>
          </w:p>
        </w:tc>
      </w:tr>
      <w:tr w:rsidR="00EA5755" w:rsidRPr="006F0888" w14:paraId="23603148"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703CD2" w14:textId="77777777" w:rsidR="00EA5755" w:rsidRPr="006F0888" w:rsidRDefault="00EA5755" w:rsidP="00EA5755">
            <w:pPr>
              <w:pStyle w:val="CommentText"/>
              <w:rPr>
                <w:rFonts w:ascii="Times" w:hAnsi="Times" w:cs="Times"/>
                <w:sz w:val="24"/>
                <w:szCs w:val="24"/>
              </w:rPr>
            </w:pPr>
            <w:r w:rsidRPr="006F0888">
              <w:rPr>
                <w:rFonts w:ascii="Times" w:hAnsi="Times" w:cs="Times"/>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DA1D27" w14:textId="77777777" w:rsidR="00EA5755" w:rsidRPr="006F0888" w:rsidRDefault="00EA5755" w:rsidP="00EA5755">
            <w:pPr>
              <w:rPr>
                <w:rFonts w:ascii="Times" w:hAnsi="Times" w:cs="Times"/>
                <w:i/>
                <w:color w:val="000000"/>
              </w:rPr>
            </w:pPr>
            <w:r w:rsidRPr="006F0888">
              <w:rPr>
                <w:rFonts w:ascii="Times" w:hAnsi="Times" w:cs="Times"/>
                <w:i/>
              </w:rPr>
              <w:t>Search Committee for the Population Science and Cancer Control research program</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E9D4B57" w14:textId="77777777" w:rsidR="00EA5755" w:rsidRPr="006F0888" w:rsidRDefault="00EA5755" w:rsidP="00EA5755">
            <w:pPr>
              <w:pStyle w:val="NormalWeb"/>
              <w:rPr>
                <w:rFonts w:ascii="Times" w:hAnsi="Times" w:cs="Times"/>
              </w:rPr>
            </w:pPr>
            <w:r w:rsidRPr="006F0888">
              <w:rPr>
                <w:rFonts w:ascii="Times" w:hAnsi="Times" w:cs="Times"/>
              </w:rPr>
              <w:t>Harold C. Simmons Comprehensive Cancer Center</w:t>
            </w:r>
          </w:p>
        </w:tc>
      </w:tr>
      <w:tr w:rsidR="005C3457" w:rsidRPr="006F0888" w14:paraId="236370DF"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45EF27" w14:textId="494DBD11" w:rsidR="005C3457" w:rsidRPr="006F0888" w:rsidRDefault="005C3457" w:rsidP="00EA5755">
            <w:pPr>
              <w:pStyle w:val="CommentText"/>
              <w:rPr>
                <w:rFonts w:ascii="Times" w:hAnsi="Times" w:cs="Times"/>
                <w:sz w:val="24"/>
                <w:szCs w:val="24"/>
              </w:rPr>
            </w:pPr>
            <w:r w:rsidRPr="006F0888">
              <w:rPr>
                <w:rFonts w:ascii="Times" w:hAnsi="Times" w:cs="Times"/>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F46CBB" w14:textId="19F515CA" w:rsidR="005C3457" w:rsidRPr="006F0888" w:rsidRDefault="009F63D1" w:rsidP="00EA5755">
            <w:pPr>
              <w:rPr>
                <w:rFonts w:ascii="Times" w:hAnsi="Times" w:cs="Times"/>
                <w:i/>
              </w:rPr>
            </w:pPr>
            <w:r w:rsidRPr="006F0888">
              <w:rPr>
                <w:rFonts w:ascii="Times" w:hAnsi="Times" w:cs="Times"/>
                <w:i/>
              </w:rPr>
              <w:t xml:space="preserve">Chair of </w:t>
            </w:r>
            <w:r w:rsidR="000338EE" w:rsidRPr="006F0888">
              <w:rPr>
                <w:rFonts w:ascii="Times" w:hAnsi="Times" w:cs="Times"/>
                <w:i/>
              </w:rPr>
              <w:t>S</w:t>
            </w:r>
            <w:r w:rsidR="005C3457" w:rsidRPr="006F0888">
              <w:rPr>
                <w:rFonts w:ascii="Times" w:hAnsi="Times" w:cs="Times"/>
                <w:i/>
              </w:rPr>
              <w:t>earch Committee for Associate Dean of Academic Affairs; School of Public Health</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5FC194D" w14:textId="2398B041" w:rsidR="005C3457" w:rsidRPr="006F0888" w:rsidRDefault="005C3457" w:rsidP="00EA5755">
            <w:pPr>
              <w:pStyle w:val="NormalWeb"/>
              <w:rPr>
                <w:rFonts w:ascii="Times" w:hAnsi="Times" w:cs="Times"/>
              </w:rPr>
            </w:pPr>
            <w:r w:rsidRPr="006F0888">
              <w:rPr>
                <w:rFonts w:ascii="Times" w:hAnsi="Times" w:cs="Times"/>
              </w:rPr>
              <w:t xml:space="preserve">UT Southwestern </w:t>
            </w:r>
          </w:p>
        </w:tc>
      </w:tr>
      <w:tr w:rsidR="008E25D6" w:rsidRPr="006F0888" w14:paraId="03001C19"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B67084" w14:textId="1F68A59F" w:rsidR="008E25D6" w:rsidRPr="006F0888" w:rsidRDefault="008E25D6" w:rsidP="008E25D6">
            <w:pPr>
              <w:pStyle w:val="CommentText"/>
              <w:rPr>
                <w:rFonts w:ascii="Times" w:hAnsi="Times" w:cs="Times"/>
                <w:sz w:val="24"/>
                <w:szCs w:val="24"/>
              </w:rPr>
            </w:pPr>
            <w:r w:rsidRPr="006F0888">
              <w:rPr>
                <w:rFonts w:ascii="Times" w:hAnsi="Times" w:cs="Times"/>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0758C3" w14:textId="073E4EEE" w:rsidR="008E25D6" w:rsidRPr="006F0888" w:rsidRDefault="008E25D6" w:rsidP="008E25D6">
            <w:pPr>
              <w:rPr>
                <w:rFonts w:ascii="Times" w:hAnsi="Times" w:cs="Times"/>
                <w:i/>
              </w:rPr>
            </w:pPr>
            <w:r w:rsidRPr="006F0888">
              <w:rPr>
                <w:rFonts w:ascii="Times" w:hAnsi="Times" w:cs="Times"/>
                <w:i/>
              </w:rPr>
              <w:t xml:space="preserve">Search Committee for Associate Dean for Student </w:t>
            </w:r>
            <w:r w:rsidR="00BB6B9C" w:rsidRPr="006F0888">
              <w:rPr>
                <w:rFonts w:ascii="Times" w:hAnsi="Times" w:cs="Times"/>
                <w:i/>
              </w:rPr>
              <w:t xml:space="preserve">Affairs </w:t>
            </w:r>
            <w:r w:rsidRPr="006F0888">
              <w:rPr>
                <w:rFonts w:ascii="Times" w:hAnsi="Times" w:cs="Times"/>
                <w:i/>
              </w:rPr>
              <w:t>&amp; Operations; School of Public Health</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3E4FE65" w14:textId="6CAF87AE" w:rsidR="008E25D6" w:rsidRPr="006F0888" w:rsidRDefault="008E25D6" w:rsidP="008E25D6">
            <w:pPr>
              <w:pStyle w:val="NormalWeb"/>
              <w:rPr>
                <w:rFonts w:ascii="Times" w:hAnsi="Times" w:cs="Times"/>
              </w:rPr>
            </w:pPr>
            <w:r w:rsidRPr="006F0888">
              <w:rPr>
                <w:rFonts w:ascii="Times" w:hAnsi="Times" w:cs="Times"/>
              </w:rPr>
              <w:t xml:space="preserve">UT Southwestern </w:t>
            </w:r>
          </w:p>
        </w:tc>
      </w:tr>
      <w:tr w:rsidR="00221133" w:rsidRPr="006F0888" w14:paraId="1D1CF71D"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D0E604" w14:textId="292281E1" w:rsidR="00221133" w:rsidRPr="006F0888" w:rsidRDefault="00221133" w:rsidP="008E25D6">
            <w:pPr>
              <w:pStyle w:val="CommentText"/>
              <w:rPr>
                <w:rFonts w:ascii="Times" w:hAnsi="Times" w:cs="Times"/>
                <w:sz w:val="24"/>
                <w:szCs w:val="24"/>
              </w:rPr>
            </w:pPr>
            <w:r w:rsidRPr="006F0888">
              <w:rPr>
                <w:rFonts w:ascii="Times" w:hAnsi="Times" w:cs="Times"/>
                <w:sz w:val="24"/>
                <w:szCs w:val="24"/>
              </w:rPr>
              <w:t>2022-</w:t>
            </w:r>
            <w:r w:rsidR="001320B4">
              <w:rPr>
                <w:rFonts w:ascii="Times" w:hAnsi="Times" w:cs="Times"/>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151A52" w14:textId="4C734D7F" w:rsidR="00221133" w:rsidRPr="006F0888" w:rsidRDefault="00221133" w:rsidP="008E25D6">
            <w:pPr>
              <w:rPr>
                <w:rFonts w:ascii="Times" w:hAnsi="Times" w:cs="Times"/>
                <w:i/>
              </w:rPr>
            </w:pPr>
            <w:r w:rsidRPr="006F0888">
              <w:rPr>
                <w:rFonts w:ascii="Times" w:hAnsi="Times" w:cs="Times"/>
                <w:i/>
              </w:rPr>
              <w:t>Population Science Disease Oriented Team Leader</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79F80CC" w14:textId="36F85D79" w:rsidR="00221133" w:rsidRPr="006F0888" w:rsidRDefault="00221133" w:rsidP="008E25D6">
            <w:pPr>
              <w:pStyle w:val="NormalWeb"/>
              <w:rPr>
                <w:rFonts w:ascii="Times" w:hAnsi="Times" w:cs="Times"/>
              </w:rPr>
            </w:pPr>
            <w:r w:rsidRPr="006F0888">
              <w:rPr>
                <w:rFonts w:ascii="Times" w:hAnsi="Times" w:cs="Times"/>
              </w:rPr>
              <w:t>Harold C. Simmons Comprehensive Cancer Center</w:t>
            </w:r>
          </w:p>
        </w:tc>
      </w:tr>
      <w:tr w:rsidR="004854E8" w:rsidRPr="006F0888" w14:paraId="1F3A3AB2"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A22B0F" w14:textId="31756ED9" w:rsidR="004854E8" w:rsidRPr="006F0888" w:rsidRDefault="004854E8" w:rsidP="008E25D6">
            <w:pPr>
              <w:pStyle w:val="CommentText"/>
              <w:rPr>
                <w:rFonts w:ascii="Times" w:hAnsi="Times" w:cs="Times"/>
                <w:sz w:val="24"/>
                <w:szCs w:val="24"/>
              </w:rPr>
            </w:pPr>
            <w:r w:rsidRPr="006F0888">
              <w:rPr>
                <w:rFonts w:ascii="Times" w:hAnsi="Times" w:cs="Times"/>
                <w:sz w:val="24"/>
                <w:szCs w:val="24"/>
              </w:rPr>
              <w:t>2022-</w:t>
            </w:r>
            <w:r w:rsidR="0027526D">
              <w:rPr>
                <w:rFonts w:ascii="Times" w:hAnsi="Times" w:cs="Times"/>
                <w:sz w:val="24"/>
                <w:szCs w:val="24"/>
              </w:rPr>
              <w:t>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5A94D9" w14:textId="491AB3D4" w:rsidR="004854E8" w:rsidRPr="006F0888" w:rsidRDefault="004854E8" w:rsidP="008E25D6">
            <w:pPr>
              <w:rPr>
                <w:rFonts w:ascii="Times" w:hAnsi="Times" w:cs="Times"/>
                <w:i/>
                <w:iCs/>
              </w:rPr>
            </w:pPr>
            <w:r w:rsidRPr="006F0888">
              <w:rPr>
                <w:rFonts w:ascii="Times" w:hAnsi="Times" w:cs="Times"/>
                <w:i/>
                <w:iCs/>
                <w:color w:val="201F1E"/>
                <w:shd w:val="clear" w:color="auto" w:fill="FFFFFF"/>
              </w:rPr>
              <w:t>Advisory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10D1DB9" w14:textId="1D11E712" w:rsidR="004854E8" w:rsidRPr="006F0888" w:rsidRDefault="004854E8" w:rsidP="008E25D6">
            <w:pPr>
              <w:pStyle w:val="NormalWeb"/>
              <w:rPr>
                <w:rFonts w:ascii="Times" w:hAnsi="Times" w:cs="Times"/>
              </w:rPr>
            </w:pPr>
            <w:r w:rsidRPr="006F0888">
              <w:rPr>
                <w:rFonts w:ascii="Times" w:hAnsi="Times" w:cs="Times"/>
                <w:color w:val="201F1E"/>
                <w:shd w:val="clear" w:color="auto" w:fill="FFFFFF"/>
              </w:rPr>
              <w:t>Parkland-UT Southwestern Health Equity Scholars Program</w:t>
            </w:r>
          </w:p>
        </w:tc>
      </w:tr>
      <w:tr w:rsidR="00221133" w:rsidRPr="006F0888" w14:paraId="03A82935"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58B10D" w14:textId="4B9D5E87" w:rsidR="00221133" w:rsidRPr="006F0888" w:rsidRDefault="00372A2F" w:rsidP="008E25D6">
            <w:pPr>
              <w:pStyle w:val="CommentText"/>
              <w:rPr>
                <w:rFonts w:ascii="Times" w:hAnsi="Times" w:cs="Times"/>
                <w:sz w:val="24"/>
                <w:szCs w:val="24"/>
              </w:rPr>
            </w:pPr>
            <w:r w:rsidRPr="006F0888">
              <w:rPr>
                <w:rFonts w:ascii="Times" w:hAnsi="Times" w:cs="Times"/>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8CFF56" w14:textId="363FB80D" w:rsidR="00221133" w:rsidRPr="006F0888" w:rsidRDefault="00372A2F" w:rsidP="00ED7FEC">
            <w:pPr>
              <w:shd w:val="clear" w:color="auto" w:fill="FFFFFF"/>
              <w:spacing w:before="100" w:beforeAutospacing="1" w:after="100" w:afterAutospacing="1"/>
              <w:rPr>
                <w:rFonts w:ascii="Times" w:hAnsi="Times" w:cs="Times"/>
                <w:i/>
                <w:color w:val="000000"/>
              </w:rPr>
            </w:pPr>
            <w:r w:rsidRPr="006F0888">
              <w:rPr>
                <w:rFonts w:ascii="Times" w:hAnsi="Times" w:cs="Times"/>
                <w:i/>
                <w:color w:val="000000"/>
              </w:rPr>
              <w:t>Six-Year Strategic Plan Sub-committees: Research</w:t>
            </w:r>
            <w:r w:rsidR="005071AC" w:rsidRPr="006F0888">
              <w:rPr>
                <w:rFonts w:ascii="Times" w:hAnsi="Times" w:cs="Times"/>
                <w:i/>
                <w:color w:val="000000"/>
              </w:rPr>
              <w:t>;</w:t>
            </w:r>
            <w:r w:rsidRPr="006F0888">
              <w:rPr>
                <w:rFonts w:ascii="Times" w:hAnsi="Times" w:cs="Times"/>
                <w:i/>
                <w:color w:val="000000"/>
              </w:rPr>
              <w:t xml:space="preserve"> Administrative &amp; Academic Operation</w:t>
            </w:r>
            <w:r w:rsidR="005071AC" w:rsidRPr="006F0888">
              <w:rPr>
                <w:rFonts w:ascii="Times" w:hAnsi="Times" w:cs="Times"/>
                <w:i/>
                <w:color w:val="000000"/>
              </w:rPr>
              <w:t>;</w:t>
            </w:r>
            <w:r w:rsidRPr="006F0888">
              <w:rPr>
                <w:rFonts w:ascii="Times" w:hAnsi="Times" w:cs="Times"/>
                <w:i/>
                <w:color w:val="000000"/>
              </w:rPr>
              <w:t xml:space="preserve"> </w:t>
            </w:r>
            <w:r w:rsidR="00E35084" w:rsidRPr="006F0888">
              <w:rPr>
                <w:rFonts w:ascii="Times" w:hAnsi="Times" w:cs="Times"/>
                <w:i/>
                <w:color w:val="000000"/>
              </w:rPr>
              <w:t xml:space="preserve">Equity, Diversity, Inclusion, </w:t>
            </w:r>
            <w:r w:rsidRPr="006F0888">
              <w:rPr>
                <w:rFonts w:ascii="Times" w:hAnsi="Times" w:cs="Times"/>
                <w:i/>
                <w:color w:val="000000"/>
              </w:rPr>
              <w:t>&amp; Community Engagement</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52C6840" w14:textId="1A29A9C7" w:rsidR="00221133" w:rsidRPr="006F0888" w:rsidRDefault="00372A2F" w:rsidP="008E25D6">
            <w:pPr>
              <w:pStyle w:val="NormalWeb"/>
              <w:rPr>
                <w:rFonts w:ascii="Times" w:hAnsi="Times" w:cs="Times"/>
              </w:rPr>
            </w:pPr>
            <w:r w:rsidRPr="006F0888">
              <w:rPr>
                <w:rFonts w:ascii="Times" w:hAnsi="Times" w:cs="Times"/>
              </w:rPr>
              <w:t>UT Southwestern</w:t>
            </w:r>
          </w:p>
        </w:tc>
      </w:tr>
      <w:tr w:rsidR="005715E2" w:rsidRPr="006F0888" w14:paraId="51373341"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91FE17" w14:textId="6D430B17" w:rsidR="005715E2" w:rsidRPr="006F0888" w:rsidRDefault="005715E2" w:rsidP="008E25D6">
            <w:pPr>
              <w:pStyle w:val="CommentText"/>
              <w:rPr>
                <w:rFonts w:ascii="Times" w:hAnsi="Times" w:cs="Times"/>
                <w:sz w:val="24"/>
                <w:szCs w:val="24"/>
              </w:rPr>
            </w:pPr>
            <w:r w:rsidRPr="006F0888">
              <w:rPr>
                <w:rFonts w:ascii="Times" w:hAnsi="Times" w:cs="Times"/>
                <w:sz w:val="24"/>
                <w:szCs w:val="24"/>
              </w:rPr>
              <w:t>2022-</w:t>
            </w:r>
            <w:r w:rsidR="001320B4">
              <w:rPr>
                <w:rFonts w:ascii="Times" w:hAnsi="Times" w:cs="Times"/>
                <w:sz w:val="24"/>
                <w:szCs w:val="24"/>
              </w:rPr>
              <w:t>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CDAA19" w14:textId="380108E3" w:rsidR="005715E2" w:rsidRPr="006F0888" w:rsidRDefault="005715E2" w:rsidP="00E35084">
            <w:pPr>
              <w:shd w:val="clear" w:color="auto" w:fill="FFFFFF"/>
              <w:spacing w:before="100" w:beforeAutospacing="1" w:after="100" w:afterAutospacing="1"/>
              <w:rPr>
                <w:rFonts w:ascii="Times" w:hAnsi="Times" w:cs="Times"/>
                <w:i/>
                <w:color w:val="000000"/>
              </w:rPr>
            </w:pPr>
            <w:r w:rsidRPr="006F0888">
              <w:rPr>
                <w:rFonts w:ascii="Times" w:hAnsi="Times" w:cs="Times"/>
                <w:i/>
                <w:color w:val="000000"/>
              </w:rPr>
              <w:t xml:space="preserve">Dean's Scholar in Clinical Research - Selection Committee  </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23035095" w14:textId="69D1B7AE" w:rsidR="005715E2" w:rsidRPr="006F0888" w:rsidRDefault="005715E2" w:rsidP="008E25D6">
            <w:pPr>
              <w:pStyle w:val="NormalWeb"/>
              <w:rPr>
                <w:rFonts w:ascii="Times" w:hAnsi="Times" w:cs="Times"/>
              </w:rPr>
            </w:pPr>
            <w:r w:rsidRPr="006F0888">
              <w:rPr>
                <w:rFonts w:ascii="Times" w:hAnsi="Times" w:cs="Times"/>
              </w:rPr>
              <w:t>UT Southwestern</w:t>
            </w:r>
          </w:p>
        </w:tc>
      </w:tr>
      <w:tr w:rsidR="00B21C94" w:rsidRPr="006F0888" w14:paraId="099C4A5A"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676C4D" w14:textId="1348075B" w:rsidR="00B21C94" w:rsidRPr="006F0888" w:rsidRDefault="00B21C94" w:rsidP="008E25D6">
            <w:pPr>
              <w:pStyle w:val="CommentText"/>
              <w:rPr>
                <w:rFonts w:ascii="Times" w:hAnsi="Times" w:cs="Times"/>
                <w:sz w:val="24"/>
                <w:szCs w:val="24"/>
              </w:rPr>
            </w:pPr>
            <w:r>
              <w:rPr>
                <w:rFonts w:ascii="Times" w:hAnsi="Times" w:cs="Times"/>
                <w:sz w:val="24"/>
                <w:szCs w:val="24"/>
              </w:rPr>
              <w:t>2023-</w:t>
            </w:r>
            <w:r w:rsidR="001320B4">
              <w:rPr>
                <w:rFonts w:ascii="Times" w:hAnsi="Times" w:cs="Times"/>
                <w:sz w:val="24"/>
                <w:szCs w:val="24"/>
              </w:rPr>
              <w:t>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B2AB59" w14:textId="48FDD7DE" w:rsidR="00B21C94" w:rsidRPr="00B21C94" w:rsidRDefault="00B21C94" w:rsidP="00E35084">
            <w:pPr>
              <w:shd w:val="clear" w:color="auto" w:fill="FFFFFF"/>
              <w:spacing w:before="100" w:beforeAutospacing="1" w:after="100" w:afterAutospacing="1"/>
              <w:rPr>
                <w:rFonts w:ascii="Times" w:hAnsi="Times" w:cs="Times"/>
                <w:i/>
                <w:iCs/>
                <w:color w:val="000000"/>
              </w:rPr>
            </w:pPr>
            <w:r w:rsidRPr="00B21C94">
              <w:rPr>
                <w:rFonts w:ascii="Times" w:hAnsi="Times" w:cs="Times"/>
                <w:i/>
                <w:iCs/>
              </w:rPr>
              <w:t>Education and Training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A646C51" w14:textId="4D4F3AB0" w:rsidR="00B21C94" w:rsidRPr="006F0888" w:rsidRDefault="00B21C94" w:rsidP="008E25D6">
            <w:pPr>
              <w:pStyle w:val="NormalWeb"/>
              <w:rPr>
                <w:rFonts w:ascii="Times" w:hAnsi="Times" w:cs="Times"/>
              </w:rPr>
            </w:pPr>
            <w:r w:rsidRPr="006F0888">
              <w:rPr>
                <w:rFonts w:ascii="Times" w:hAnsi="Times" w:cs="Times"/>
              </w:rPr>
              <w:t>Harold C. Simmons Comprehensive Cancer Center</w:t>
            </w:r>
          </w:p>
        </w:tc>
      </w:tr>
      <w:tr w:rsidR="00730EDA" w:rsidRPr="006F0888" w14:paraId="2CF42FA0"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717CF3" w14:textId="3E77996C" w:rsidR="00730EDA" w:rsidRDefault="00730EDA" w:rsidP="008E25D6">
            <w:pPr>
              <w:pStyle w:val="CommentText"/>
              <w:rPr>
                <w:rFonts w:ascii="Times" w:hAnsi="Times" w:cs="Times"/>
                <w:sz w:val="24"/>
                <w:szCs w:val="24"/>
              </w:rPr>
            </w:pPr>
            <w:bookmarkStart w:id="3" w:name="_Hlk189742612"/>
            <w:r>
              <w:rPr>
                <w:rFonts w:ascii="Times" w:hAnsi="Times" w:cs="Times"/>
                <w:sz w:val="24"/>
                <w:szCs w:val="24"/>
              </w:rPr>
              <w:t>2024-2025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D3313E" w14:textId="501F486D" w:rsidR="00730EDA" w:rsidRPr="00B21C94" w:rsidRDefault="00730EDA" w:rsidP="00E35084">
            <w:pPr>
              <w:shd w:val="clear" w:color="auto" w:fill="FFFFFF"/>
              <w:spacing w:before="100" w:beforeAutospacing="1" w:after="100" w:afterAutospacing="1"/>
              <w:rPr>
                <w:rFonts w:ascii="Times" w:hAnsi="Times" w:cs="Times"/>
                <w:i/>
                <w:iCs/>
              </w:rPr>
            </w:pPr>
            <w:bookmarkStart w:id="4" w:name="_Hlk189742622"/>
            <w:r>
              <w:rPr>
                <w:rFonts w:ascii="Times" w:hAnsi="Times" w:cs="Times"/>
                <w:i/>
                <w:iCs/>
              </w:rPr>
              <w:t>Search Committee for Chair of the Department of</w:t>
            </w:r>
            <w:r w:rsidRPr="00730EDA">
              <w:rPr>
                <w:rFonts w:ascii="Times" w:hAnsi="Times" w:cs="Times"/>
                <w:i/>
                <w:iCs/>
              </w:rPr>
              <w:t xml:space="preserve"> Health Economics, Systems and Policy</w:t>
            </w:r>
            <w:bookmarkEnd w:id="4"/>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D1515D9" w14:textId="73BFFA29" w:rsidR="00730EDA" w:rsidRPr="006F0888" w:rsidRDefault="00730EDA" w:rsidP="008E25D6">
            <w:pPr>
              <w:pStyle w:val="NormalWeb"/>
              <w:rPr>
                <w:rFonts w:ascii="Times" w:hAnsi="Times" w:cs="Times"/>
              </w:rPr>
            </w:pPr>
            <w:bookmarkStart w:id="5" w:name="_Hlk189742634"/>
            <w:r>
              <w:rPr>
                <w:rFonts w:ascii="Times" w:hAnsi="Times" w:cs="Times"/>
              </w:rPr>
              <w:t>O’Donnell School of Public Health</w:t>
            </w:r>
            <w:bookmarkEnd w:id="5"/>
          </w:p>
        </w:tc>
      </w:tr>
      <w:tr w:rsidR="00677714" w:rsidRPr="006F0888" w14:paraId="2E5DCE4D"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FC9A91" w14:textId="2BA57B69" w:rsidR="00677714" w:rsidRDefault="00677714" w:rsidP="00677714">
            <w:pPr>
              <w:pStyle w:val="CommentText"/>
              <w:rPr>
                <w:rFonts w:ascii="Times" w:hAnsi="Times" w:cs="Times"/>
                <w:sz w:val="24"/>
                <w:szCs w:val="24"/>
              </w:rPr>
            </w:pPr>
            <w:bookmarkStart w:id="6" w:name="_Hlk189742592"/>
            <w:bookmarkEnd w:id="3"/>
            <w:r>
              <w:rPr>
                <w:rFonts w:ascii="Times" w:hAnsi="Times" w:cs="Times"/>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C26F5C" w14:textId="2D45B149" w:rsidR="00677714" w:rsidRDefault="00677714" w:rsidP="00677714">
            <w:pPr>
              <w:shd w:val="clear" w:color="auto" w:fill="FFFFFF"/>
              <w:spacing w:before="100" w:beforeAutospacing="1" w:after="100" w:afterAutospacing="1"/>
              <w:rPr>
                <w:rFonts w:ascii="Times" w:hAnsi="Times" w:cs="Times"/>
                <w:i/>
                <w:iCs/>
              </w:rPr>
            </w:pPr>
            <w:r w:rsidRPr="006F0888">
              <w:rPr>
                <w:rFonts w:ascii="Times" w:hAnsi="Times" w:cs="Times"/>
                <w:i/>
                <w:color w:val="000000"/>
              </w:rPr>
              <w:t>Six-Year Strategic Plan Sub-committee: Research</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F370F96" w14:textId="38FCED03" w:rsidR="00677714" w:rsidRDefault="00677714" w:rsidP="00677714">
            <w:pPr>
              <w:pStyle w:val="NormalWeb"/>
              <w:rPr>
                <w:rFonts w:ascii="Times" w:hAnsi="Times" w:cs="Times"/>
              </w:rPr>
            </w:pPr>
            <w:r w:rsidRPr="006F0888">
              <w:rPr>
                <w:rFonts w:ascii="Times" w:hAnsi="Times" w:cs="Times"/>
              </w:rPr>
              <w:t>UT Southwestern</w:t>
            </w:r>
          </w:p>
        </w:tc>
      </w:tr>
      <w:bookmarkEnd w:id="6"/>
      <w:tr w:rsidR="00EA5755" w:rsidRPr="006F0888" w14:paraId="4D44889A" w14:textId="77777777" w:rsidTr="00B21C94">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7FD9CA" w14:textId="77777777" w:rsidR="00BD49CC" w:rsidRDefault="00BD49CC" w:rsidP="00EA5755">
            <w:pPr>
              <w:pStyle w:val="NormalWeb"/>
              <w:spacing w:before="0" w:beforeAutospacing="0" w:after="0" w:afterAutospacing="0"/>
              <w:outlineLvl w:val="0"/>
              <w:rPr>
                <w:rFonts w:ascii="Times" w:hAnsi="Times" w:cs="Times"/>
                <w:u w:val="single"/>
              </w:rPr>
            </w:pPr>
          </w:p>
          <w:p w14:paraId="3C4F678E" w14:textId="4CA15D29" w:rsidR="00EA5755" w:rsidRPr="006F0888" w:rsidRDefault="00EA5755" w:rsidP="00EA5755">
            <w:pPr>
              <w:pStyle w:val="NormalWeb"/>
              <w:spacing w:before="0" w:beforeAutospacing="0" w:after="0" w:afterAutospacing="0"/>
              <w:outlineLvl w:val="0"/>
              <w:rPr>
                <w:rFonts w:ascii="Times" w:hAnsi="Times" w:cs="Times"/>
              </w:rPr>
            </w:pPr>
            <w:r w:rsidRPr="006F0888">
              <w:rPr>
                <w:rFonts w:ascii="Times" w:hAnsi="Times" w:cs="Times"/>
                <w:u w:val="single"/>
              </w:rPr>
              <w:t>State/Regional</w:t>
            </w:r>
          </w:p>
        </w:tc>
      </w:tr>
      <w:tr w:rsidR="00EA5755" w:rsidRPr="006F0888" w14:paraId="351C0717"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3969DD" w14:textId="3F0326D7" w:rsidR="00EA5755" w:rsidRPr="006F0888" w:rsidRDefault="00EA5755" w:rsidP="00EA5755">
            <w:pPr>
              <w:pStyle w:val="CommentText"/>
              <w:tabs>
                <w:tab w:val="left" w:pos="3214"/>
              </w:tabs>
              <w:outlineLvl w:val="0"/>
              <w:rPr>
                <w:rFonts w:ascii="Times" w:hAnsi="Times" w:cs="Times"/>
                <w:sz w:val="24"/>
                <w:szCs w:val="24"/>
              </w:rPr>
            </w:pPr>
            <w:r w:rsidRPr="006F0888">
              <w:rPr>
                <w:rFonts w:ascii="Times" w:hAnsi="Times" w:cs="Times"/>
                <w:sz w:val="24"/>
                <w:szCs w:val="24"/>
              </w:rPr>
              <w:t>2014-</w:t>
            </w:r>
          </w:p>
          <w:p w14:paraId="0A9F2F09" w14:textId="77777777" w:rsidR="00EA5755" w:rsidRPr="006F0888" w:rsidRDefault="00EA5755" w:rsidP="00EA5755">
            <w:pPr>
              <w:pStyle w:val="CommentText"/>
              <w:tabs>
                <w:tab w:val="left" w:pos="3214"/>
              </w:tabs>
              <w:outlineLvl w:val="0"/>
              <w:rPr>
                <w:rFonts w:ascii="Times" w:hAnsi="Times" w:cs="Times"/>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DC2764" w14:textId="77777777" w:rsidR="00EA5755" w:rsidRPr="006F0888" w:rsidRDefault="00EA5755" w:rsidP="00EA5755">
            <w:pPr>
              <w:pStyle w:val="NormalWeb"/>
              <w:spacing w:before="0" w:beforeAutospacing="0" w:after="0" w:afterAutospacing="0"/>
              <w:outlineLvl w:val="0"/>
              <w:rPr>
                <w:rFonts w:ascii="Times" w:hAnsi="Times" w:cs="Times"/>
                <w:i/>
                <w:iCs/>
              </w:rPr>
            </w:pPr>
            <w:r w:rsidRPr="006F0888">
              <w:rPr>
                <w:rFonts w:ascii="Times" w:hAnsi="Times" w:cs="Times"/>
                <w:i/>
                <w:iCs/>
              </w:rPr>
              <w:t>Advisory Board for the Texas Cancer Registry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DFE6DD" w14:textId="77777777" w:rsidR="00EA5755" w:rsidRPr="006F0888" w:rsidRDefault="00EA5755" w:rsidP="00EA5755">
            <w:pPr>
              <w:pStyle w:val="NormalWeb"/>
              <w:spacing w:before="0" w:beforeAutospacing="0" w:after="0" w:afterAutospacing="0"/>
              <w:outlineLvl w:val="0"/>
              <w:rPr>
                <w:rFonts w:ascii="Times" w:hAnsi="Times" w:cs="Times"/>
              </w:rPr>
            </w:pPr>
            <w:r w:rsidRPr="006F0888">
              <w:rPr>
                <w:rFonts w:ascii="Times" w:hAnsi="Times" w:cs="Times"/>
              </w:rPr>
              <w:t>Texas Cancer Registry</w:t>
            </w:r>
          </w:p>
          <w:p w14:paraId="6FA8ADAF" w14:textId="77777777" w:rsidR="00EA5755" w:rsidRPr="006F0888" w:rsidRDefault="00EA5755" w:rsidP="00EA5755">
            <w:pPr>
              <w:pStyle w:val="NormalWeb"/>
              <w:spacing w:before="0" w:beforeAutospacing="0" w:after="0" w:afterAutospacing="0"/>
              <w:outlineLvl w:val="0"/>
              <w:rPr>
                <w:rFonts w:ascii="Times" w:hAnsi="Times" w:cs="Times"/>
              </w:rPr>
            </w:pPr>
          </w:p>
        </w:tc>
      </w:tr>
      <w:tr w:rsidR="00EA5755" w:rsidRPr="006F0888" w14:paraId="2576C6E1"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48C238" w14:textId="6002DB06" w:rsidR="00EA5755" w:rsidRPr="006F0888" w:rsidRDefault="00EA5755" w:rsidP="00EA5755">
            <w:pPr>
              <w:pStyle w:val="CommentText"/>
              <w:tabs>
                <w:tab w:val="left" w:pos="3214"/>
              </w:tabs>
              <w:outlineLvl w:val="0"/>
              <w:rPr>
                <w:rFonts w:ascii="Times" w:hAnsi="Times" w:cs="Times"/>
                <w:sz w:val="24"/>
                <w:szCs w:val="24"/>
              </w:rPr>
            </w:pPr>
            <w:bookmarkStart w:id="7" w:name="_Hlk130227233"/>
            <w:r w:rsidRPr="006F0888">
              <w:rPr>
                <w:rFonts w:ascii="Times" w:hAnsi="Times" w:cs="Times"/>
                <w:sz w:val="24"/>
                <w:szCs w:val="24"/>
              </w:rPr>
              <w:t>2020-</w:t>
            </w:r>
            <w:r w:rsidR="00B8347D" w:rsidRPr="006F0888">
              <w:rPr>
                <w:rFonts w:ascii="Times" w:hAnsi="Times" w:cs="Times"/>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4F8F0B" w14:textId="77777777" w:rsidR="00EA5755" w:rsidRPr="006F0888" w:rsidRDefault="00EA5755" w:rsidP="00EA5755">
            <w:pPr>
              <w:pStyle w:val="NormalWeb"/>
              <w:spacing w:before="0" w:beforeAutospacing="0" w:after="0" w:afterAutospacing="0"/>
              <w:outlineLvl w:val="0"/>
              <w:rPr>
                <w:rFonts w:ascii="Times" w:hAnsi="Times" w:cs="Times"/>
                <w:i/>
                <w:iCs/>
              </w:rPr>
            </w:pPr>
            <w:r w:rsidRPr="006F0888">
              <w:rPr>
                <w:rFonts w:ascii="Times" w:hAnsi="Times" w:cs="Times"/>
                <w:i/>
                <w:iCs/>
              </w:rPr>
              <w:t>Vice Chair/Chair Elect, Advisory Board for the Texas Cancer Registry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2F9BC0" w14:textId="77777777" w:rsidR="00EA5755" w:rsidRPr="006F0888" w:rsidRDefault="00EA5755" w:rsidP="00EA5755">
            <w:pPr>
              <w:pStyle w:val="NormalWeb"/>
              <w:spacing w:before="0" w:beforeAutospacing="0" w:after="0" w:afterAutospacing="0"/>
              <w:outlineLvl w:val="0"/>
              <w:rPr>
                <w:rFonts w:ascii="Times" w:hAnsi="Times" w:cs="Times"/>
              </w:rPr>
            </w:pPr>
            <w:r w:rsidRPr="006F0888">
              <w:rPr>
                <w:rFonts w:ascii="Times" w:hAnsi="Times" w:cs="Times"/>
              </w:rPr>
              <w:t>Texas Cancer Registry</w:t>
            </w:r>
          </w:p>
        </w:tc>
      </w:tr>
      <w:tr w:rsidR="00B8347D" w:rsidRPr="006F0888" w14:paraId="37D6D5EA"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F336D0" w14:textId="6058EDC5" w:rsidR="00B8347D" w:rsidRPr="006F0888" w:rsidRDefault="00B8347D" w:rsidP="00B8347D">
            <w:pPr>
              <w:pStyle w:val="CommentText"/>
              <w:tabs>
                <w:tab w:val="left" w:pos="3214"/>
              </w:tabs>
              <w:outlineLvl w:val="0"/>
              <w:rPr>
                <w:rFonts w:ascii="Times" w:hAnsi="Times" w:cs="Times"/>
                <w:sz w:val="24"/>
                <w:szCs w:val="24"/>
              </w:rPr>
            </w:pPr>
            <w:r w:rsidRPr="006F0888">
              <w:rPr>
                <w:rFonts w:ascii="Times" w:hAnsi="Times" w:cs="Times"/>
                <w:sz w:val="24"/>
                <w:szCs w:val="24"/>
              </w:rPr>
              <w:t>2022-</w:t>
            </w:r>
            <w:r w:rsidR="00692B63">
              <w:rPr>
                <w:rFonts w:ascii="Times" w:hAnsi="Times" w:cs="Times"/>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8A7B8B" w14:textId="386E7D06" w:rsidR="00B8347D" w:rsidRPr="006F0888" w:rsidRDefault="00B8347D" w:rsidP="00B8347D">
            <w:pPr>
              <w:pStyle w:val="NormalWeb"/>
              <w:spacing w:before="0" w:beforeAutospacing="0" w:after="0" w:afterAutospacing="0"/>
              <w:outlineLvl w:val="0"/>
              <w:rPr>
                <w:rFonts w:ascii="Times" w:hAnsi="Times" w:cs="Times"/>
                <w:i/>
                <w:iCs/>
              </w:rPr>
            </w:pPr>
            <w:bookmarkStart w:id="8" w:name="_Hlk142557577"/>
            <w:r w:rsidRPr="006F0888">
              <w:rPr>
                <w:rFonts w:ascii="Times" w:hAnsi="Times" w:cs="Times"/>
                <w:i/>
                <w:iCs/>
              </w:rPr>
              <w:t>Chair, Advisory Board for the Texas Cancer Registry</w:t>
            </w:r>
            <w:bookmarkEnd w:id="8"/>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B23CE5" w14:textId="5359062F" w:rsidR="00B8347D" w:rsidRPr="006F0888" w:rsidRDefault="00B8347D" w:rsidP="00B8347D">
            <w:pPr>
              <w:pStyle w:val="NormalWeb"/>
              <w:spacing w:before="0" w:beforeAutospacing="0" w:after="0" w:afterAutospacing="0"/>
              <w:outlineLvl w:val="0"/>
              <w:rPr>
                <w:rFonts w:ascii="Times" w:hAnsi="Times" w:cs="Times"/>
              </w:rPr>
            </w:pPr>
            <w:r w:rsidRPr="006F0888">
              <w:rPr>
                <w:rFonts w:ascii="Times" w:hAnsi="Times" w:cs="Times"/>
              </w:rPr>
              <w:t>Texas Cancer Registry</w:t>
            </w:r>
          </w:p>
        </w:tc>
      </w:tr>
      <w:bookmarkEnd w:id="7"/>
      <w:tr w:rsidR="00EA5755" w:rsidRPr="006F0888" w14:paraId="1DCDF769"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B86D12" w14:textId="53A0A8CA" w:rsidR="00EA5755" w:rsidRPr="006F0888" w:rsidRDefault="00EA5755" w:rsidP="00EA5755">
            <w:pPr>
              <w:pStyle w:val="CommentText"/>
              <w:tabs>
                <w:tab w:val="left" w:pos="3214"/>
              </w:tabs>
              <w:outlineLvl w:val="0"/>
              <w:rPr>
                <w:rFonts w:ascii="Times" w:hAnsi="Times" w:cs="Times"/>
                <w:sz w:val="24"/>
                <w:szCs w:val="24"/>
              </w:rPr>
            </w:pPr>
            <w:r w:rsidRPr="006F0888">
              <w:rPr>
                <w:rFonts w:ascii="Times" w:hAnsi="Times" w:cs="Times"/>
                <w:sz w:val="24"/>
                <w:szCs w:val="24"/>
              </w:rPr>
              <w:t>2016-</w:t>
            </w:r>
            <w:r w:rsidR="00B8347D" w:rsidRPr="006F0888">
              <w:rPr>
                <w:rFonts w:ascii="Times" w:hAnsi="Times" w:cs="Times"/>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3D2262" w14:textId="77777777" w:rsidR="00EA5755" w:rsidRPr="006F0888" w:rsidRDefault="00EA5755" w:rsidP="00EA5755">
            <w:pPr>
              <w:pStyle w:val="NormalWeb"/>
              <w:spacing w:before="0" w:beforeAutospacing="0" w:after="0" w:afterAutospacing="0"/>
              <w:outlineLvl w:val="0"/>
              <w:rPr>
                <w:rFonts w:ascii="Times" w:hAnsi="Times" w:cs="Times"/>
              </w:rPr>
            </w:pPr>
            <w:r w:rsidRPr="006F0888">
              <w:rPr>
                <w:rFonts w:ascii="Times" w:hAnsi="Times" w:cs="Times"/>
                <w:i/>
                <w:iCs/>
              </w:rPr>
              <w:t>University of Texas Collaborative on Population Health Innovation and Improvement (UT-</w:t>
            </w:r>
            <w:proofErr w:type="spellStart"/>
            <w:r w:rsidRPr="006F0888">
              <w:rPr>
                <w:rFonts w:ascii="Times" w:hAnsi="Times" w:cs="Times"/>
                <w:i/>
                <w:iCs/>
              </w:rPr>
              <w:t>CoPHII</w:t>
            </w:r>
            <w:proofErr w:type="spellEnd"/>
            <w:r w:rsidRPr="006F0888">
              <w:rPr>
                <w:rFonts w:ascii="Times" w:hAnsi="Times" w:cs="Times"/>
                <w:i/>
                <w:iCs/>
              </w:rPr>
              <w: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5CD115" w14:textId="77777777" w:rsidR="00EA5755" w:rsidRPr="006F0888" w:rsidRDefault="00EA5755" w:rsidP="00EA5755">
            <w:pPr>
              <w:pStyle w:val="NormalWeb"/>
              <w:spacing w:before="0" w:beforeAutospacing="0" w:after="0" w:afterAutospacing="0"/>
              <w:outlineLvl w:val="0"/>
              <w:rPr>
                <w:rFonts w:ascii="Times" w:hAnsi="Times" w:cs="Times"/>
              </w:rPr>
            </w:pPr>
            <w:r w:rsidRPr="006F0888">
              <w:rPr>
                <w:rFonts w:ascii="Times" w:hAnsi="Times" w:cs="Times"/>
              </w:rPr>
              <w:t>Collaboration of the 8 medical schools and health science centers in the University of Texas System</w:t>
            </w:r>
          </w:p>
        </w:tc>
      </w:tr>
      <w:tr w:rsidR="00EA23EC" w:rsidRPr="006F0888" w14:paraId="7B94F618" w14:textId="77777777" w:rsidTr="00B21C94">
        <w:trPr>
          <w:trHeight w:val="668"/>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63F4A7" w14:textId="7F4BE424" w:rsidR="00EA23EC" w:rsidRPr="006F0888" w:rsidRDefault="00EA23EC" w:rsidP="00EA5755">
            <w:pPr>
              <w:pStyle w:val="CommentText"/>
              <w:tabs>
                <w:tab w:val="left" w:pos="3214"/>
              </w:tabs>
              <w:outlineLvl w:val="0"/>
              <w:rPr>
                <w:rFonts w:ascii="Times" w:hAnsi="Times" w:cs="Times"/>
                <w:sz w:val="24"/>
                <w:szCs w:val="24"/>
              </w:rPr>
            </w:pPr>
            <w:r w:rsidRPr="006F0888">
              <w:rPr>
                <w:rFonts w:ascii="Times" w:hAnsi="Times" w:cs="Times"/>
                <w:sz w:val="24"/>
                <w:szCs w:val="24"/>
              </w:rPr>
              <w:t>2022</w:t>
            </w:r>
            <w:r w:rsidR="0027526D">
              <w:rPr>
                <w:rFonts w:ascii="Times" w:hAnsi="Times" w:cs="Times"/>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AD9DC1" w14:textId="77D65DEB" w:rsidR="00EA23EC" w:rsidRPr="006F0888" w:rsidRDefault="00EA23EC" w:rsidP="00EA5755">
            <w:pPr>
              <w:pStyle w:val="NormalWeb"/>
              <w:spacing w:before="0" w:beforeAutospacing="0" w:after="0" w:afterAutospacing="0"/>
              <w:outlineLvl w:val="0"/>
              <w:rPr>
                <w:rFonts w:ascii="Times" w:hAnsi="Times" w:cs="Times"/>
                <w:i/>
                <w:iCs/>
              </w:rPr>
            </w:pPr>
            <w:bookmarkStart w:id="9" w:name="_Hlk189742772"/>
            <w:r w:rsidRPr="006F0888">
              <w:rPr>
                <w:rFonts w:ascii="Times" w:hAnsi="Times" w:cs="Times"/>
                <w:i/>
                <w:iCs/>
              </w:rPr>
              <w:t>Advisory Committee on Childhood Cancer</w:t>
            </w:r>
            <w:r w:rsidR="00B927FF" w:rsidRPr="006F0888">
              <w:rPr>
                <w:rFonts w:ascii="Times" w:hAnsi="Times" w:cs="Times"/>
                <w:i/>
                <w:iCs/>
              </w:rPr>
              <w:t xml:space="preserve">: Member of </w:t>
            </w:r>
            <w:r w:rsidR="00F25236" w:rsidRPr="006F0888">
              <w:rPr>
                <w:rFonts w:ascii="Times" w:hAnsi="Times" w:cs="Times"/>
                <w:i/>
                <w:iCs/>
              </w:rPr>
              <w:t xml:space="preserve">Epidemiology </w:t>
            </w:r>
            <w:r w:rsidR="00D73AF5" w:rsidRPr="006F0888">
              <w:rPr>
                <w:rFonts w:ascii="Times" w:hAnsi="Times" w:cs="Times"/>
                <w:i/>
                <w:iCs/>
              </w:rPr>
              <w:t>S</w:t>
            </w:r>
            <w:r w:rsidR="00F25236" w:rsidRPr="006F0888">
              <w:rPr>
                <w:rFonts w:ascii="Times" w:hAnsi="Times" w:cs="Times"/>
                <w:i/>
                <w:iCs/>
              </w:rPr>
              <w:t xml:space="preserve">ub-committee </w:t>
            </w:r>
            <w:bookmarkEnd w:id="9"/>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89F551" w14:textId="597FA9D3" w:rsidR="00EA23EC" w:rsidRPr="006F0888" w:rsidRDefault="00EA23EC" w:rsidP="00EA5755">
            <w:pPr>
              <w:pStyle w:val="NormalWeb"/>
              <w:spacing w:before="0" w:beforeAutospacing="0" w:after="0" w:afterAutospacing="0"/>
              <w:outlineLvl w:val="0"/>
              <w:rPr>
                <w:rFonts w:ascii="Times" w:hAnsi="Times" w:cs="Times"/>
              </w:rPr>
            </w:pPr>
            <w:r w:rsidRPr="006F0888">
              <w:rPr>
                <w:rFonts w:ascii="Times" w:hAnsi="Times" w:cs="Times"/>
              </w:rPr>
              <w:t>Cancer Prevention Research Institute of Texas</w:t>
            </w:r>
          </w:p>
        </w:tc>
      </w:tr>
      <w:tr w:rsidR="001D05FF" w:rsidRPr="006F0888" w14:paraId="3D341C11" w14:textId="77777777" w:rsidTr="00B21C94">
        <w:trPr>
          <w:trHeight w:val="983"/>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7A40DE" w14:textId="04FEE806" w:rsidR="001D05FF" w:rsidRPr="006F0888" w:rsidRDefault="001D05FF" w:rsidP="00EA5755">
            <w:pPr>
              <w:pStyle w:val="CommentText"/>
              <w:tabs>
                <w:tab w:val="left" w:pos="3214"/>
              </w:tabs>
              <w:outlineLvl w:val="0"/>
              <w:rPr>
                <w:rFonts w:ascii="Times" w:hAnsi="Times" w:cs="Times"/>
                <w:sz w:val="24"/>
                <w:szCs w:val="24"/>
              </w:rPr>
            </w:pPr>
            <w:r w:rsidRPr="006F0888">
              <w:rPr>
                <w:rFonts w:ascii="Times" w:hAnsi="Times" w:cs="Times"/>
                <w:sz w:val="24"/>
                <w:szCs w:val="24"/>
              </w:rPr>
              <w:t>2022</w:t>
            </w:r>
            <w:r w:rsidR="005726F4">
              <w:rPr>
                <w:rFonts w:ascii="Times" w:hAnsi="Times" w:cs="Times"/>
                <w:sz w:val="24"/>
                <w:szCs w:val="24"/>
              </w:rPr>
              <w:t>-present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17879F" w14:textId="7744995A" w:rsidR="001D05FF" w:rsidRPr="006F0888" w:rsidRDefault="001D05FF" w:rsidP="001D05FF">
            <w:pPr>
              <w:pStyle w:val="NormalWeb"/>
              <w:rPr>
                <w:rFonts w:ascii="Times" w:hAnsi="Times" w:cs="Times"/>
                <w:i/>
                <w:iCs/>
              </w:rPr>
            </w:pPr>
            <w:r w:rsidRPr="006F0888">
              <w:rPr>
                <w:rFonts w:ascii="Times" w:hAnsi="Times" w:cs="Times"/>
                <w:i/>
                <w:iCs/>
              </w:rPr>
              <w:t xml:space="preserve">Food Affinity Group steering committee of the Texas Consortium for the Non-Medical Drivers of Health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BACC14" w14:textId="1DBC0A55" w:rsidR="001D05FF" w:rsidRPr="006F0888" w:rsidRDefault="001D05FF" w:rsidP="00EA5755">
            <w:pPr>
              <w:pStyle w:val="NormalWeb"/>
              <w:spacing w:before="0" w:beforeAutospacing="0" w:after="0" w:afterAutospacing="0"/>
              <w:outlineLvl w:val="0"/>
              <w:rPr>
                <w:rFonts w:ascii="Times" w:hAnsi="Times" w:cs="Times"/>
              </w:rPr>
            </w:pPr>
            <w:r w:rsidRPr="006F0888">
              <w:rPr>
                <w:rFonts w:ascii="Times" w:hAnsi="Times" w:cs="Times"/>
              </w:rPr>
              <w:t>Texas Consortium for the Non-Medical Drivers of Health</w:t>
            </w:r>
          </w:p>
        </w:tc>
      </w:tr>
      <w:tr w:rsidR="00821ABA" w:rsidRPr="006F0888" w14:paraId="60465579" w14:textId="77777777" w:rsidTr="00223AB2">
        <w:trPr>
          <w:trHeight w:val="632"/>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1BE747" w14:textId="1B269917" w:rsidR="00821ABA" w:rsidRPr="006F0888" w:rsidRDefault="00821ABA" w:rsidP="00EA5755">
            <w:pPr>
              <w:pStyle w:val="CommentText"/>
              <w:tabs>
                <w:tab w:val="left" w:pos="3214"/>
              </w:tabs>
              <w:outlineLvl w:val="0"/>
              <w:rPr>
                <w:rFonts w:ascii="Times" w:hAnsi="Times" w:cs="Times"/>
                <w:sz w:val="24"/>
                <w:szCs w:val="24"/>
              </w:rPr>
            </w:pPr>
            <w:r>
              <w:rPr>
                <w:rFonts w:ascii="Times" w:hAnsi="Times" w:cs="Times"/>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84712D" w14:textId="601FC8D1" w:rsidR="00821ABA" w:rsidRPr="006F0888" w:rsidRDefault="00821ABA" w:rsidP="001D05FF">
            <w:pPr>
              <w:pStyle w:val="NormalWeb"/>
              <w:rPr>
                <w:rFonts w:ascii="Times" w:hAnsi="Times" w:cs="Times"/>
                <w:i/>
                <w:iCs/>
              </w:rPr>
            </w:pPr>
            <w:r w:rsidRPr="006F0888">
              <w:rPr>
                <w:rFonts w:ascii="Times" w:hAnsi="Times" w:cs="Times"/>
                <w:i/>
                <w:color w:val="000000"/>
              </w:rPr>
              <w:t>Six-Year Strategic Plan Sub-committee: Research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F691DA" w14:textId="35831AEA" w:rsidR="00821ABA" w:rsidRPr="006F0888" w:rsidRDefault="00821ABA" w:rsidP="00EA5755">
            <w:pPr>
              <w:pStyle w:val="NormalWeb"/>
              <w:spacing w:before="0" w:beforeAutospacing="0" w:after="0" w:afterAutospacing="0"/>
              <w:outlineLvl w:val="0"/>
              <w:rPr>
                <w:rFonts w:ascii="Times" w:hAnsi="Times" w:cs="Times"/>
              </w:rPr>
            </w:pPr>
            <w:r>
              <w:rPr>
                <w:rFonts w:ascii="Times" w:hAnsi="Times" w:cs="Times"/>
              </w:rPr>
              <w:t>UT Southwestern</w:t>
            </w:r>
          </w:p>
        </w:tc>
      </w:tr>
      <w:tr w:rsidR="00BD49CC" w:rsidRPr="006F0888" w14:paraId="4D120D08" w14:textId="77777777" w:rsidTr="00223AB2">
        <w:trPr>
          <w:trHeight w:val="650"/>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F382DB" w14:textId="2171DEEA" w:rsidR="00BD49CC" w:rsidRDefault="00BD49CC" w:rsidP="00EA5755">
            <w:pPr>
              <w:pStyle w:val="CommentText"/>
              <w:tabs>
                <w:tab w:val="left" w:pos="3214"/>
              </w:tabs>
              <w:outlineLvl w:val="0"/>
              <w:rPr>
                <w:rFonts w:ascii="Times" w:hAnsi="Times" w:cs="Times"/>
                <w:sz w:val="24"/>
                <w:szCs w:val="24"/>
              </w:rPr>
            </w:pPr>
            <w:bookmarkStart w:id="10" w:name="_Hlk189839124"/>
            <w:r>
              <w:rPr>
                <w:rFonts w:ascii="Times" w:hAnsi="Times" w:cs="Times"/>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EFBE49" w14:textId="1AEAA347" w:rsidR="00BD49CC" w:rsidRPr="0041725D" w:rsidRDefault="00BD49CC" w:rsidP="001D05FF">
            <w:pPr>
              <w:pStyle w:val="NormalWeb"/>
              <w:rPr>
                <w:rFonts w:ascii="Times" w:hAnsi="Times" w:cs="Times"/>
                <w:i/>
                <w:color w:val="000000"/>
              </w:rPr>
            </w:pPr>
            <w:r w:rsidRPr="0041725D">
              <w:rPr>
                <w:rFonts w:ascii="Times" w:hAnsi="Times" w:cs="Times"/>
                <w:i/>
                <w:color w:val="000000"/>
              </w:rPr>
              <w:t xml:space="preserve">Member of Advisory Board, Center for Community-engaged Translational Research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63CF3C" w14:textId="5978846F" w:rsidR="00BD49CC" w:rsidRDefault="00BD49CC" w:rsidP="00EA5755">
            <w:pPr>
              <w:pStyle w:val="NormalWeb"/>
              <w:spacing w:before="0" w:beforeAutospacing="0" w:after="0" w:afterAutospacing="0"/>
              <w:outlineLvl w:val="0"/>
              <w:rPr>
                <w:rFonts w:ascii="Times" w:hAnsi="Times" w:cs="Times"/>
              </w:rPr>
            </w:pPr>
            <w:r>
              <w:rPr>
                <w:rFonts w:ascii="Times" w:hAnsi="Times" w:cs="Times"/>
              </w:rPr>
              <w:t xml:space="preserve">MD Anderson </w:t>
            </w:r>
          </w:p>
        </w:tc>
      </w:tr>
      <w:bookmarkEnd w:id="10"/>
      <w:tr w:rsidR="00EA5755" w:rsidRPr="006F0888" w14:paraId="6DC83320" w14:textId="77777777" w:rsidTr="00B21C94">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683ADE" w14:textId="77777777" w:rsidR="00181829" w:rsidRDefault="00181829" w:rsidP="00EA5755">
            <w:pPr>
              <w:pStyle w:val="NormalWeb"/>
              <w:spacing w:before="0" w:beforeAutospacing="0" w:after="0" w:afterAutospacing="0"/>
              <w:outlineLvl w:val="0"/>
              <w:rPr>
                <w:rFonts w:ascii="Times" w:hAnsi="Times" w:cs="Times"/>
                <w:u w:val="single"/>
              </w:rPr>
            </w:pPr>
          </w:p>
          <w:p w14:paraId="01993663" w14:textId="05A8A901" w:rsidR="00EA5755" w:rsidRPr="006F0888" w:rsidRDefault="00EA5755" w:rsidP="00EA5755">
            <w:pPr>
              <w:pStyle w:val="NormalWeb"/>
              <w:spacing w:before="0" w:beforeAutospacing="0" w:after="0" w:afterAutospacing="0"/>
              <w:outlineLvl w:val="0"/>
              <w:rPr>
                <w:rFonts w:ascii="Times" w:hAnsi="Times" w:cs="Times"/>
              </w:rPr>
            </w:pPr>
            <w:r w:rsidRPr="006F0888">
              <w:rPr>
                <w:rFonts w:ascii="Times" w:hAnsi="Times" w:cs="Times"/>
                <w:u w:val="single"/>
              </w:rPr>
              <w:t>National/International</w:t>
            </w:r>
          </w:p>
        </w:tc>
      </w:tr>
      <w:tr w:rsidR="00EA5755" w:rsidRPr="006F0888" w14:paraId="6799E9AD"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5E578D" w14:textId="0BC1A928" w:rsidR="00EA5755" w:rsidRPr="006F0888" w:rsidRDefault="00EA5755" w:rsidP="003E1764">
            <w:pPr>
              <w:pStyle w:val="CommentText"/>
              <w:tabs>
                <w:tab w:val="left" w:pos="3214"/>
              </w:tabs>
              <w:outlineLvl w:val="0"/>
              <w:rPr>
                <w:rFonts w:ascii="Times" w:hAnsi="Times" w:cs="Times"/>
                <w:sz w:val="24"/>
                <w:szCs w:val="24"/>
              </w:rPr>
            </w:pPr>
            <w:r w:rsidRPr="006F0888">
              <w:rPr>
                <w:rFonts w:ascii="Times" w:hAnsi="Times" w:cs="Times"/>
                <w:sz w:val="24"/>
                <w:szCs w:val="24"/>
              </w:rPr>
              <w:t>2019-</w:t>
            </w:r>
            <w:r w:rsidR="003E1764" w:rsidRPr="006F0888">
              <w:rPr>
                <w:rFonts w:ascii="Times" w:hAnsi="Times" w:cs="Times"/>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518415" w14:textId="77777777" w:rsidR="00EA5755" w:rsidRPr="006F0888" w:rsidRDefault="00EA5755" w:rsidP="00EA5755">
            <w:pPr>
              <w:pStyle w:val="NormalWeb"/>
              <w:spacing w:before="0" w:beforeAutospacing="0" w:after="0" w:afterAutospacing="0"/>
              <w:outlineLvl w:val="0"/>
              <w:rPr>
                <w:rFonts w:ascii="Times" w:hAnsi="Times" w:cs="Times"/>
              </w:rPr>
            </w:pPr>
            <w:r w:rsidRPr="006F0888">
              <w:rPr>
                <w:rFonts w:ascii="Times" w:hAnsi="Times" w:cs="Times"/>
                <w:i/>
                <w:iCs/>
              </w:rPr>
              <w:t>Co-Chair, Social Determinants of Health Workgroup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44D486" w14:textId="77777777" w:rsidR="00EA5755" w:rsidRPr="006F0888" w:rsidRDefault="00EA5755" w:rsidP="00EA5755">
            <w:pPr>
              <w:pStyle w:val="NormalWeb"/>
              <w:spacing w:before="0" w:beforeAutospacing="0" w:after="0" w:afterAutospacing="0"/>
              <w:outlineLvl w:val="0"/>
              <w:rPr>
                <w:rFonts w:ascii="Times" w:hAnsi="Times" w:cs="Times"/>
              </w:rPr>
            </w:pPr>
            <w:r w:rsidRPr="006F0888">
              <w:rPr>
                <w:rFonts w:ascii="Times" w:hAnsi="Times" w:cs="Times"/>
                <w:shd w:val="clear" w:color="auto" w:fill="FFFFFF"/>
              </w:rPr>
              <w:t>Population-based Research to Optimize the Screening Process (</w:t>
            </w:r>
            <w:r w:rsidRPr="006F0888">
              <w:rPr>
                <w:rFonts w:ascii="Times" w:hAnsi="Times" w:cs="Times"/>
                <w:bCs/>
                <w:shd w:val="clear" w:color="auto" w:fill="FFFFFF"/>
              </w:rPr>
              <w:t>PROSPR</w:t>
            </w:r>
            <w:r w:rsidRPr="006F0888">
              <w:rPr>
                <w:rFonts w:ascii="Times" w:hAnsi="Times" w:cs="Times"/>
                <w:shd w:val="clear" w:color="auto" w:fill="FFFFFF"/>
              </w:rPr>
              <w:t>) network</w:t>
            </w:r>
          </w:p>
        </w:tc>
      </w:tr>
      <w:tr w:rsidR="0046481A" w:rsidRPr="006F0888" w14:paraId="4CB08ECD" w14:textId="77777777" w:rsidTr="00B21C9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451162" w14:textId="706C437A" w:rsidR="0046481A" w:rsidRPr="006F0888" w:rsidRDefault="0046481A" w:rsidP="003E1764">
            <w:pPr>
              <w:pStyle w:val="CommentText"/>
              <w:tabs>
                <w:tab w:val="left" w:pos="3214"/>
              </w:tabs>
              <w:outlineLvl w:val="0"/>
              <w:rPr>
                <w:rFonts w:ascii="Times" w:hAnsi="Times" w:cs="Times"/>
                <w:sz w:val="24"/>
                <w:szCs w:val="24"/>
              </w:rPr>
            </w:pPr>
            <w:r w:rsidRPr="006F0888">
              <w:rPr>
                <w:rFonts w:ascii="Times" w:hAnsi="Times" w:cs="Times"/>
                <w:sz w:val="24"/>
                <w:szCs w:val="24"/>
              </w:rPr>
              <w:t>2022-</w:t>
            </w:r>
            <w:r w:rsidR="005726F4">
              <w:rPr>
                <w:rFonts w:ascii="Times" w:hAnsi="Times" w:cs="Times"/>
                <w:sz w:val="24"/>
                <w:szCs w:val="24"/>
              </w:rPr>
              <w:t>p</w:t>
            </w:r>
            <w:r w:rsidRPr="006F0888">
              <w:rPr>
                <w:rFonts w:ascii="Times" w:hAnsi="Times" w:cs="Times"/>
                <w:sz w:val="24"/>
                <w:szCs w:val="24"/>
              </w:rPr>
              <w:t>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B89985" w14:textId="04EC5B8D" w:rsidR="0046481A" w:rsidRPr="006F0888" w:rsidRDefault="0046481A" w:rsidP="00EA5755">
            <w:pPr>
              <w:pStyle w:val="NormalWeb"/>
              <w:spacing w:before="0" w:beforeAutospacing="0" w:after="0" w:afterAutospacing="0"/>
              <w:outlineLvl w:val="0"/>
              <w:rPr>
                <w:rFonts w:ascii="Times" w:hAnsi="Times" w:cs="Times"/>
                <w:i/>
                <w:iCs/>
              </w:rPr>
            </w:pPr>
            <w:r w:rsidRPr="006F0888">
              <w:rPr>
                <w:rFonts w:ascii="Times" w:hAnsi="Times" w:cs="Times"/>
                <w:i/>
                <w:iCs/>
              </w:rPr>
              <w:t>CONCORD Working Group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E650A5" w14:textId="2442CA76" w:rsidR="0046481A" w:rsidRPr="006F0888" w:rsidRDefault="0046481A" w:rsidP="00EA5755">
            <w:pPr>
              <w:pStyle w:val="NormalWeb"/>
              <w:spacing w:before="0" w:beforeAutospacing="0" w:after="0" w:afterAutospacing="0"/>
              <w:outlineLvl w:val="0"/>
              <w:rPr>
                <w:rFonts w:ascii="Times" w:hAnsi="Times" w:cs="Times"/>
                <w:shd w:val="clear" w:color="auto" w:fill="FFFFFF"/>
              </w:rPr>
            </w:pPr>
            <w:r w:rsidRPr="006F0888">
              <w:rPr>
                <w:rFonts w:ascii="Times" w:hAnsi="Times" w:cs="Times"/>
                <w:shd w:val="clear" w:color="auto" w:fill="FFFFFF"/>
              </w:rPr>
              <w:t xml:space="preserve">Global Surveillance of Trends in Cancer Survival 2000-2014 (CONCORD-3) </w:t>
            </w:r>
          </w:p>
        </w:tc>
      </w:tr>
      <w:tr w:rsidR="00922A96" w:rsidRPr="006F0888" w14:paraId="5798CF13" w14:textId="77777777" w:rsidTr="003D7850">
        <w:trPr>
          <w:trHeight w:val="353"/>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5352F6" w14:textId="103B4CD4" w:rsidR="00922A96" w:rsidRDefault="00922A96" w:rsidP="003E1764">
            <w:pPr>
              <w:pStyle w:val="CommentText"/>
              <w:tabs>
                <w:tab w:val="left" w:pos="3214"/>
              </w:tabs>
              <w:outlineLvl w:val="0"/>
              <w:rPr>
                <w:rFonts w:ascii="Times" w:hAnsi="Times" w:cs="Times"/>
                <w:sz w:val="24"/>
                <w:szCs w:val="24"/>
              </w:rPr>
            </w:pPr>
            <w:r>
              <w:rPr>
                <w:rFonts w:ascii="Times" w:hAnsi="Times" w:cs="Times"/>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A27478" w14:textId="084412D6" w:rsidR="00922A96" w:rsidRPr="00922A96" w:rsidRDefault="00922A96" w:rsidP="00EA5755">
            <w:pPr>
              <w:pStyle w:val="NormalWeb"/>
              <w:spacing w:before="0" w:beforeAutospacing="0" w:after="0" w:afterAutospacing="0"/>
              <w:outlineLvl w:val="0"/>
              <w:rPr>
                <w:i/>
                <w:iCs/>
              </w:rPr>
            </w:pPr>
            <w:r>
              <w:rPr>
                <w:i/>
                <w:iCs/>
              </w:rPr>
              <w:t>Medical Advisory Board</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5AF5E9" w14:textId="46E7AC5A" w:rsidR="00922A96" w:rsidRDefault="00922A96" w:rsidP="00306521">
            <w:pPr>
              <w:pStyle w:val="NormalWeb"/>
              <w:tabs>
                <w:tab w:val="left" w:pos="987"/>
              </w:tabs>
              <w:spacing w:before="0" w:beforeAutospacing="0" w:after="0" w:afterAutospacing="0"/>
              <w:outlineLvl w:val="0"/>
            </w:pPr>
            <w:bookmarkStart w:id="11" w:name="_Hlk189742829"/>
            <w:r>
              <w:t>Tigerlily Foundation</w:t>
            </w:r>
            <w:bookmarkEnd w:id="11"/>
          </w:p>
        </w:tc>
      </w:tr>
    </w:tbl>
    <w:p w14:paraId="16A67940" w14:textId="77777777" w:rsidR="00EA5755" w:rsidRPr="006F0888" w:rsidRDefault="00EA5755" w:rsidP="00EA5755">
      <w:pPr>
        <w:rPr>
          <w:rFonts w:ascii="Times" w:hAnsi="Times" w:cs="Times"/>
        </w:rPr>
      </w:pPr>
    </w:p>
    <w:p w14:paraId="16B21211" w14:textId="02A6A488" w:rsidR="00B4095F" w:rsidRPr="006F0888" w:rsidRDefault="00B4095F" w:rsidP="00B4095F">
      <w:pPr>
        <w:rPr>
          <w:rFonts w:ascii="Times" w:hAnsi="Times" w:cs="Times"/>
        </w:rPr>
      </w:pPr>
      <w:r w:rsidRPr="006F0888">
        <w:rPr>
          <w:rFonts w:ascii="Times" w:hAnsi="Times" w:cs="Times"/>
          <w:b/>
          <w:bCs/>
          <w:u w:val="single"/>
        </w:rPr>
        <w:t>Professional Societies</w:t>
      </w:r>
      <w:r w:rsidRPr="006F0888">
        <w:rPr>
          <w:rFonts w:ascii="Times" w:hAnsi="Times" w:cs="Times"/>
        </w:rPr>
        <w:t xml:space="preserve"> </w:t>
      </w:r>
      <w:r w:rsidRPr="006F0888">
        <w:rPr>
          <w:rFonts w:ascii="Times" w:hAnsi="Times" w:cs="Times"/>
          <w:i/>
          <w:iCs/>
        </w:rPr>
        <w:t>[List all society committees, leadership, and course leadership roles here</w:t>
      </w:r>
      <w:r w:rsidRPr="006F0888">
        <w:rPr>
          <w:rFonts w:ascii="Times" w:hAnsi="Times" w:cs="Times"/>
        </w:rPr>
        <w:t>]</w:t>
      </w:r>
    </w:p>
    <w:p w14:paraId="0C6C2CD5" w14:textId="77777777" w:rsidR="00B4095F" w:rsidRPr="006F0888" w:rsidRDefault="00B4095F" w:rsidP="00B4095F">
      <w:pPr>
        <w:rPr>
          <w:rFonts w:ascii="Times" w:hAnsi="Times" w:cs="Time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EC528A" w:rsidRPr="006F0888" w14:paraId="554891B5"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5005C2" w14:textId="77777777" w:rsidR="00EC528A" w:rsidRPr="006F0888" w:rsidRDefault="0078277B" w:rsidP="00B4095F">
            <w:pPr>
              <w:pStyle w:val="CommentText"/>
              <w:tabs>
                <w:tab w:val="left" w:pos="3214"/>
              </w:tabs>
              <w:outlineLvl w:val="0"/>
              <w:rPr>
                <w:rFonts w:ascii="Times" w:hAnsi="Times" w:cs="Times"/>
                <w:sz w:val="24"/>
                <w:szCs w:val="24"/>
              </w:rPr>
            </w:pPr>
            <w:r w:rsidRPr="006F0888">
              <w:rPr>
                <w:rFonts w:ascii="Times" w:hAnsi="Times" w:cs="Times"/>
                <w:sz w:val="24"/>
                <w:szCs w:val="24"/>
              </w:rPr>
              <w:t>Dates</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7D02C0" w14:textId="69A495BF" w:rsidR="00EC528A" w:rsidRPr="006F0888" w:rsidRDefault="4CBEA17A" w:rsidP="524A6AC2">
            <w:pPr>
              <w:pStyle w:val="NormalWeb"/>
              <w:spacing w:before="0" w:beforeAutospacing="0" w:after="0" w:afterAutospacing="0"/>
              <w:outlineLvl w:val="0"/>
              <w:rPr>
                <w:rFonts w:ascii="Times" w:hAnsi="Times" w:cs="Times"/>
              </w:rPr>
            </w:pPr>
            <w:r w:rsidRPr="006F0888">
              <w:rPr>
                <w:rFonts w:ascii="Times" w:hAnsi="Times" w:cs="Times"/>
              </w:rPr>
              <w:t>Society Name</w:t>
            </w:r>
            <w:r w:rsidR="00DB5379" w:rsidRPr="006F0888">
              <w:rPr>
                <w:rFonts w:ascii="Times" w:hAnsi="Times" w:cs="Times"/>
              </w:rPr>
              <w:t xml:space="preserve">, </w:t>
            </w:r>
            <w:r w:rsidR="1E93CB53" w:rsidRPr="006F0888">
              <w:rPr>
                <w:rFonts w:ascii="Times" w:hAnsi="Times" w:cs="Times"/>
              </w:rPr>
              <w:t>M</w:t>
            </w:r>
            <w:r w:rsidR="00DB5379" w:rsidRPr="006F0888">
              <w:rPr>
                <w:rFonts w:ascii="Times" w:hAnsi="Times" w:cs="Times"/>
              </w:rPr>
              <w:t>ember</w:t>
            </w:r>
          </w:p>
        </w:tc>
      </w:tr>
      <w:tr w:rsidR="00B4095F" w:rsidRPr="006F0888" w14:paraId="709E88E4"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8C98E9" w14:textId="2654BB08" w:rsidR="00B4095F" w:rsidRPr="006F0888" w:rsidRDefault="34DF2042" w:rsidP="00236B18">
            <w:pPr>
              <w:pStyle w:val="CommentText"/>
              <w:tabs>
                <w:tab w:val="left" w:pos="3214"/>
              </w:tabs>
              <w:outlineLvl w:val="0"/>
              <w:rPr>
                <w:rFonts w:ascii="Times" w:hAnsi="Times" w:cs="Times"/>
                <w:sz w:val="24"/>
                <w:szCs w:val="24"/>
              </w:rPr>
            </w:pPr>
            <w:r w:rsidRPr="006F0888">
              <w:rPr>
                <w:rFonts w:ascii="Times" w:hAnsi="Times" w:cs="Times"/>
                <w:sz w:val="24"/>
                <w:szCs w:val="24"/>
              </w:rPr>
              <w:t>2007-2014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9F8E76" w14:textId="76777818" w:rsidR="00B4095F" w:rsidRPr="006F0888" w:rsidRDefault="34DF2042" w:rsidP="00236B18">
            <w:pPr>
              <w:ind w:left="1440" w:hanging="1440"/>
              <w:rPr>
                <w:rFonts w:ascii="Times" w:hAnsi="Times" w:cs="Times"/>
                <w:b/>
                <w:bCs/>
              </w:rPr>
            </w:pPr>
            <w:r w:rsidRPr="006F0888">
              <w:rPr>
                <w:rFonts w:ascii="Times" w:hAnsi="Times" w:cs="Times"/>
              </w:rPr>
              <w:t xml:space="preserve">Society of Behavioral Medicine, </w:t>
            </w:r>
            <w:r w:rsidR="7214AA48" w:rsidRPr="006F0888">
              <w:rPr>
                <w:rFonts w:ascii="Times" w:hAnsi="Times" w:cs="Times"/>
              </w:rPr>
              <w:t>M</w:t>
            </w:r>
            <w:r w:rsidRPr="006F0888">
              <w:rPr>
                <w:rFonts w:ascii="Times" w:hAnsi="Times" w:cs="Times"/>
              </w:rPr>
              <w:t>ember</w:t>
            </w:r>
          </w:p>
        </w:tc>
      </w:tr>
      <w:tr w:rsidR="524A6AC2" w:rsidRPr="006F0888" w14:paraId="4EBD8169"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5BCF23" w14:textId="22CADB87" w:rsidR="45F2F9E6" w:rsidRPr="006F0888" w:rsidRDefault="45F2F9E6" w:rsidP="524A6AC2">
            <w:pPr>
              <w:pStyle w:val="CommentText"/>
              <w:rPr>
                <w:rFonts w:ascii="Times" w:hAnsi="Times" w:cs="Times"/>
                <w:sz w:val="24"/>
                <w:szCs w:val="24"/>
              </w:rPr>
            </w:pPr>
            <w:r w:rsidRPr="006F0888">
              <w:rPr>
                <w:rFonts w:ascii="Times" w:hAnsi="Times" w:cs="Times"/>
                <w:sz w:val="24"/>
                <w:szCs w:val="24"/>
              </w:rPr>
              <w:t>2007-</w:t>
            </w:r>
            <w:r w:rsidR="005726F4">
              <w:rPr>
                <w:rFonts w:ascii="Times" w:hAnsi="Times" w:cs="Times"/>
                <w:sz w:val="24"/>
                <w:szCs w:val="24"/>
              </w:rPr>
              <w:t>p</w:t>
            </w:r>
            <w:r w:rsidRPr="006F0888">
              <w:rPr>
                <w:rFonts w:ascii="Times" w:hAnsi="Times" w:cs="Times"/>
                <w:sz w:val="24"/>
                <w:szCs w:val="24"/>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FE103F" w14:textId="6BF11871" w:rsidR="45F2F9E6" w:rsidRPr="006F0888" w:rsidRDefault="45F2F9E6" w:rsidP="524A6AC2">
            <w:pPr>
              <w:rPr>
                <w:rFonts w:ascii="Times" w:hAnsi="Times" w:cs="Times"/>
              </w:rPr>
            </w:pPr>
            <w:r w:rsidRPr="006F0888">
              <w:rPr>
                <w:rFonts w:ascii="Times" w:hAnsi="Times" w:cs="Times"/>
              </w:rPr>
              <w:t xml:space="preserve">American Public Health Association, </w:t>
            </w:r>
            <w:r w:rsidR="24A11288" w:rsidRPr="006F0888">
              <w:rPr>
                <w:rFonts w:ascii="Times" w:hAnsi="Times" w:cs="Times"/>
              </w:rPr>
              <w:t>M</w:t>
            </w:r>
            <w:r w:rsidRPr="006F0888">
              <w:rPr>
                <w:rFonts w:ascii="Times" w:hAnsi="Times" w:cs="Times"/>
              </w:rPr>
              <w:t>ember</w:t>
            </w:r>
          </w:p>
        </w:tc>
      </w:tr>
      <w:tr w:rsidR="524A6AC2" w:rsidRPr="006F0888" w14:paraId="63D7EAA4"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411EB2" w14:textId="55E41E8D" w:rsidR="75938204" w:rsidRPr="006F0888" w:rsidRDefault="75938204" w:rsidP="524A6AC2">
            <w:pPr>
              <w:pStyle w:val="CommentText"/>
              <w:rPr>
                <w:rFonts w:ascii="Times" w:hAnsi="Times" w:cs="Times"/>
                <w:sz w:val="24"/>
                <w:szCs w:val="24"/>
              </w:rPr>
            </w:pPr>
            <w:r w:rsidRPr="006F0888">
              <w:rPr>
                <w:rFonts w:ascii="Times" w:hAnsi="Times" w:cs="Times"/>
                <w:sz w:val="24"/>
                <w:szCs w:val="24"/>
              </w:rPr>
              <w:t>2008-</w:t>
            </w:r>
            <w:r w:rsidR="005726F4">
              <w:rPr>
                <w:rFonts w:ascii="Times" w:hAnsi="Times" w:cs="Times"/>
                <w:sz w:val="24"/>
                <w:szCs w:val="24"/>
              </w:rPr>
              <w:t>p</w:t>
            </w:r>
            <w:r w:rsidRPr="006F0888">
              <w:rPr>
                <w:rFonts w:ascii="Times" w:hAnsi="Times" w:cs="Times"/>
                <w:sz w:val="24"/>
                <w:szCs w:val="24"/>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DA1E03" w14:textId="7F440647" w:rsidR="75938204" w:rsidRPr="006F0888" w:rsidRDefault="75938204" w:rsidP="524A6AC2">
            <w:pPr>
              <w:rPr>
                <w:rFonts w:ascii="Times" w:hAnsi="Times" w:cs="Times"/>
              </w:rPr>
            </w:pPr>
            <w:r w:rsidRPr="006F0888">
              <w:rPr>
                <w:rFonts w:ascii="Times" w:hAnsi="Times" w:cs="Times"/>
              </w:rPr>
              <w:t xml:space="preserve">American Society of Preventive Oncology, </w:t>
            </w:r>
            <w:r w:rsidR="5488F62E" w:rsidRPr="006F0888">
              <w:rPr>
                <w:rFonts w:ascii="Times" w:hAnsi="Times" w:cs="Times"/>
              </w:rPr>
              <w:t>M</w:t>
            </w:r>
            <w:r w:rsidRPr="006F0888">
              <w:rPr>
                <w:rFonts w:ascii="Times" w:hAnsi="Times" w:cs="Times"/>
              </w:rPr>
              <w:t>ember</w:t>
            </w:r>
          </w:p>
        </w:tc>
      </w:tr>
      <w:tr w:rsidR="524A6AC2" w:rsidRPr="006F0888" w14:paraId="61FA0AED"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EB71BD" w14:textId="78BE5C28" w:rsidR="43F348C1" w:rsidRPr="006F0888" w:rsidRDefault="43F348C1" w:rsidP="524A6AC2">
            <w:pPr>
              <w:pStyle w:val="CommentText"/>
              <w:rPr>
                <w:rFonts w:ascii="Times" w:hAnsi="Times" w:cs="Times"/>
                <w:sz w:val="24"/>
                <w:szCs w:val="24"/>
              </w:rPr>
            </w:pPr>
            <w:r w:rsidRPr="006F0888">
              <w:rPr>
                <w:rFonts w:ascii="Times" w:hAnsi="Times" w:cs="Times"/>
                <w:sz w:val="24"/>
                <w:szCs w:val="24"/>
              </w:rPr>
              <w:t>2014-2018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620819" w14:textId="09BB6FCE" w:rsidR="43F348C1" w:rsidRPr="006F0888" w:rsidRDefault="43F348C1" w:rsidP="524A6AC2">
            <w:pPr>
              <w:rPr>
                <w:rFonts w:ascii="Times" w:hAnsi="Times" w:cs="Times"/>
              </w:rPr>
            </w:pPr>
            <w:r w:rsidRPr="006F0888">
              <w:rPr>
                <w:rFonts w:ascii="Times" w:hAnsi="Times" w:cs="Times"/>
              </w:rPr>
              <w:t>Academy Health, Member</w:t>
            </w:r>
          </w:p>
        </w:tc>
      </w:tr>
      <w:tr w:rsidR="00C75D6D" w:rsidRPr="006F0888" w14:paraId="0C2E6356"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D2D90B" w14:textId="41352E98" w:rsidR="00C75D6D" w:rsidRPr="006F0888" w:rsidRDefault="001E40AF" w:rsidP="524A6AC2">
            <w:pPr>
              <w:pStyle w:val="CommentText"/>
              <w:rPr>
                <w:rFonts w:ascii="Times" w:hAnsi="Times" w:cs="Times"/>
                <w:sz w:val="24"/>
                <w:szCs w:val="24"/>
              </w:rPr>
            </w:pPr>
            <w:r w:rsidRPr="006F0888">
              <w:rPr>
                <w:rFonts w:ascii="Times" w:hAnsi="Times" w:cs="Times"/>
                <w:sz w:val="24"/>
                <w:szCs w:val="24"/>
              </w:rPr>
              <w:t>2018</w:t>
            </w:r>
            <w:r w:rsidR="00C75D6D" w:rsidRPr="006F0888">
              <w:rPr>
                <w:rFonts w:ascii="Times" w:hAnsi="Times" w:cs="Times"/>
                <w:sz w:val="24"/>
                <w:szCs w:val="24"/>
              </w:rPr>
              <w:t>-</w:t>
            </w:r>
            <w:r w:rsidR="005726F4">
              <w:rPr>
                <w:rFonts w:ascii="Times" w:hAnsi="Times" w:cs="Times"/>
                <w:sz w:val="24"/>
                <w:szCs w:val="24"/>
              </w:rPr>
              <w:t>p</w:t>
            </w:r>
            <w:r w:rsidR="00C75D6D" w:rsidRPr="006F0888">
              <w:rPr>
                <w:rFonts w:ascii="Times" w:hAnsi="Times" w:cs="Times"/>
                <w:sz w:val="24"/>
                <w:szCs w:val="24"/>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DD69BE" w14:textId="5CA4576A" w:rsidR="00C75D6D" w:rsidRPr="006F0888" w:rsidRDefault="00C75D6D" w:rsidP="524A6AC2">
            <w:pPr>
              <w:rPr>
                <w:rFonts w:ascii="Times" w:hAnsi="Times" w:cs="Times"/>
              </w:rPr>
            </w:pPr>
            <w:r w:rsidRPr="006F0888">
              <w:rPr>
                <w:rFonts w:ascii="Times" w:hAnsi="Times" w:cs="Times"/>
              </w:rPr>
              <w:t>American Association for Cancer Research, Member</w:t>
            </w:r>
          </w:p>
        </w:tc>
      </w:tr>
      <w:tr w:rsidR="2CBAF04C" w:rsidRPr="006F0888" w14:paraId="269B6C54"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AB9C2B" w14:textId="54F82692" w:rsidR="0D8180B0" w:rsidRPr="006F0888" w:rsidRDefault="0D8180B0" w:rsidP="2CBAF04C">
            <w:pPr>
              <w:pStyle w:val="CommentText"/>
              <w:rPr>
                <w:rFonts w:ascii="Times" w:hAnsi="Times" w:cs="Times"/>
                <w:sz w:val="24"/>
                <w:szCs w:val="24"/>
              </w:rPr>
            </w:pPr>
            <w:r w:rsidRPr="006F0888">
              <w:rPr>
                <w:rFonts w:ascii="Times" w:hAnsi="Times" w:cs="Times"/>
                <w:sz w:val="24"/>
                <w:szCs w:val="24"/>
              </w:rPr>
              <w:t>2005-2008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2BC5B4" w14:textId="45CD1E82" w:rsidR="0D8180B0" w:rsidRPr="006F0888" w:rsidRDefault="0D8180B0" w:rsidP="2CBAF04C">
            <w:pPr>
              <w:rPr>
                <w:rFonts w:ascii="Times" w:hAnsi="Times" w:cs="Times"/>
              </w:rPr>
            </w:pPr>
            <w:r w:rsidRPr="006F0888">
              <w:rPr>
                <w:rFonts w:ascii="Times" w:hAnsi="Times" w:cs="Times"/>
              </w:rPr>
              <w:t>Student Representative to the University of Texas</w:t>
            </w:r>
            <w:r w:rsidR="0070798A" w:rsidRPr="006F0888">
              <w:rPr>
                <w:rFonts w:ascii="Times" w:hAnsi="Times" w:cs="Times"/>
              </w:rPr>
              <w:t>-Health</w:t>
            </w:r>
            <w:r w:rsidRPr="006F0888">
              <w:rPr>
                <w:rFonts w:ascii="Times" w:hAnsi="Times" w:cs="Times"/>
              </w:rPr>
              <w:t xml:space="preserve"> School of Public Health practice council, member of the student association executive board, Le</w:t>
            </w:r>
            <w:r w:rsidR="485F58B2" w:rsidRPr="006F0888">
              <w:rPr>
                <w:rFonts w:ascii="Times" w:hAnsi="Times" w:cs="Times"/>
              </w:rPr>
              <w:t>adership</w:t>
            </w:r>
          </w:p>
        </w:tc>
      </w:tr>
      <w:tr w:rsidR="2CBAF04C" w:rsidRPr="006F0888" w14:paraId="1036CB00"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CAAB50" w14:textId="5D130D71" w:rsidR="485F58B2" w:rsidRPr="006F0888" w:rsidRDefault="485F58B2" w:rsidP="2CBAF04C">
            <w:pPr>
              <w:pStyle w:val="CommentText"/>
              <w:rPr>
                <w:rFonts w:ascii="Times" w:hAnsi="Times" w:cs="Times"/>
                <w:sz w:val="24"/>
                <w:szCs w:val="24"/>
              </w:rPr>
            </w:pPr>
            <w:r w:rsidRPr="006F0888">
              <w:rPr>
                <w:rFonts w:ascii="Times" w:hAnsi="Times" w:cs="Times"/>
                <w:sz w:val="24"/>
                <w:szCs w:val="24"/>
              </w:rPr>
              <w:t>200</w:t>
            </w:r>
            <w:r w:rsidR="003C0111" w:rsidRPr="006F0888">
              <w:rPr>
                <w:rFonts w:ascii="Times" w:hAnsi="Times" w:cs="Times"/>
                <w:sz w:val="24"/>
                <w:szCs w:val="24"/>
              </w:rPr>
              <w:t>9</w:t>
            </w:r>
            <w:r w:rsidRPr="006F0888">
              <w:rPr>
                <w:rFonts w:ascii="Times" w:hAnsi="Times" w:cs="Times"/>
                <w:sz w:val="24"/>
                <w:szCs w:val="24"/>
              </w:rPr>
              <w:t>-2010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E8914D" w14:textId="55A166FA" w:rsidR="485F58B2" w:rsidRPr="006F0888" w:rsidRDefault="00FA5669" w:rsidP="2CBAF04C">
            <w:pPr>
              <w:rPr>
                <w:rFonts w:ascii="Times" w:hAnsi="Times" w:cs="Times"/>
              </w:rPr>
            </w:pPr>
            <w:r w:rsidRPr="006F0888">
              <w:rPr>
                <w:rFonts w:ascii="Times" w:hAnsi="Times" w:cs="Times"/>
              </w:rPr>
              <w:t>President</w:t>
            </w:r>
            <w:r w:rsidR="485F58B2" w:rsidRPr="006F0888">
              <w:rPr>
                <w:rFonts w:ascii="Times" w:hAnsi="Times" w:cs="Times"/>
              </w:rPr>
              <w:t xml:space="preserve"> of Executive Committee of Washington University Postdoctoral Society, Leadership</w:t>
            </w:r>
          </w:p>
        </w:tc>
      </w:tr>
      <w:tr w:rsidR="2CBAF04C" w:rsidRPr="006F0888" w14:paraId="40136D6A"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4EB2F4" w14:textId="18F54C52" w:rsidR="485F58B2" w:rsidRPr="006F0888" w:rsidRDefault="485F58B2" w:rsidP="2CBAF04C">
            <w:pPr>
              <w:pStyle w:val="CommentText"/>
              <w:rPr>
                <w:rFonts w:ascii="Times" w:hAnsi="Times" w:cs="Times"/>
                <w:sz w:val="24"/>
                <w:szCs w:val="24"/>
              </w:rPr>
            </w:pPr>
            <w:r w:rsidRPr="006F0888">
              <w:rPr>
                <w:rFonts w:ascii="Times" w:hAnsi="Times" w:cs="Times"/>
                <w:sz w:val="24"/>
                <w:szCs w:val="24"/>
              </w:rPr>
              <w:t>2013-2015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14B521" w14:textId="7697DF52" w:rsidR="485F58B2" w:rsidRPr="006F0888" w:rsidRDefault="485F58B2" w:rsidP="2CBAF04C">
            <w:pPr>
              <w:rPr>
                <w:rFonts w:ascii="Times" w:hAnsi="Times" w:cs="Times"/>
              </w:rPr>
            </w:pPr>
            <w:r w:rsidRPr="006F0888">
              <w:rPr>
                <w:rFonts w:ascii="Times" w:hAnsi="Times" w:cs="Times"/>
              </w:rPr>
              <w:t>Junior Members Organizing Committee, American Society of Preventive Oncology, Leadership</w:t>
            </w:r>
          </w:p>
        </w:tc>
      </w:tr>
      <w:tr w:rsidR="2CBAF04C" w:rsidRPr="006F0888" w14:paraId="6B4D84E7"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7FEAC6" w14:textId="079F81D3" w:rsidR="4B75F63E" w:rsidRPr="006F0888" w:rsidRDefault="4B75F63E" w:rsidP="2CBAF04C">
            <w:pPr>
              <w:pStyle w:val="CommentText"/>
              <w:rPr>
                <w:rFonts w:ascii="Times" w:hAnsi="Times" w:cs="Times"/>
                <w:sz w:val="24"/>
                <w:szCs w:val="24"/>
              </w:rPr>
            </w:pPr>
            <w:r w:rsidRPr="006F0888">
              <w:rPr>
                <w:rFonts w:ascii="Times" w:hAnsi="Times" w:cs="Times"/>
                <w:sz w:val="24"/>
                <w:szCs w:val="24"/>
              </w:rPr>
              <w:t>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A35A9D" w14:textId="2AE97966" w:rsidR="4B75F63E" w:rsidRPr="006F0888" w:rsidRDefault="4B75F63E" w:rsidP="2CBAF04C">
            <w:pPr>
              <w:rPr>
                <w:rFonts w:ascii="Times" w:hAnsi="Times" w:cs="Times"/>
              </w:rPr>
            </w:pPr>
            <w:r w:rsidRPr="006F0888">
              <w:rPr>
                <w:rFonts w:ascii="Times" w:hAnsi="Times" w:cs="Times"/>
              </w:rPr>
              <w:t>Co-Chair of the Local Planning Committee for the annual meeting of the Society for Behavioral Medicine, Leadership</w:t>
            </w:r>
          </w:p>
        </w:tc>
      </w:tr>
      <w:tr w:rsidR="2CBAF04C" w:rsidRPr="006F0888" w14:paraId="4E3CE0A3"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4B5A7C" w14:textId="7569FE51" w:rsidR="65D56DEB" w:rsidRPr="006F0888" w:rsidRDefault="65D56DEB" w:rsidP="2CBAF04C">
            <w:pPr>
              <w:pStyle w:val="CommentText"/>
              <w:rPr>
                <w:rFonts w:ascii="Times" w:hAnsi="Times" w:cs="Times"/>
                <w:sz w:val="24"/>
                <w:szCs w:val="24"/>
              </w:rPr>
            </w:pPr>
            <w:r w:rsidRPr="006F0888">
              <w:rPr>
                <w:rFonts w:ascii="Times" w:hAnsi="Times" w:cs="Times"/>
                <w:sz w:val="24"/>
                <w:szCs w:val="24"/>
              </w:rPr>
              <w:t>2014-2015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F95FAC" w14:textId="43D43AD6" w:rsidR="65D56DEB" w:rsidRPr="006F0888" w:rsidRDefault="65D56DEB" w:rsidP="2CBAF04C">
            <w:pPr>
              <w:rPr>
                <w:rFonts w:ascii="Times" w:hAnsi="Times" w:cs="Times"/>
              </w:rPr>
            </w:pPr>
            <w:r w:rsidRPr="006F0888">
              <w:rPr>
                <w:rFonts w:ascii="Times" w:hAnsi="Times" w:cs="Times"/>
              </w:rPr>
              <w:t>Abstract reviewer, Society for Behavioral Medicine annual meeting, Leadership</w:t>
            </w:r>
          </w:p>
        </w:tc>
      </w:tr>
      <w:tr w:rsidR="2CBAF04C" w:rsidRPr="006F0888" w14:paraId="48C21D97"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343CA7" w14:textId="44904349" w:rsidR="691D7038" w:rsidRPr="006F0888" w:rsidRDefault="691D7038" w:rsidP="2CBAF04C">
            <w:pPr>
              <w:pStyle w:val="CommentText"/>
              <w:rPr>
                <w:rFonts w:ascii="Times" w:hAnsi="Times" w:cs="Times"/>
                <w:sz w:val="24"/>
                <w:szCs w:val="24"/>
              </w:rPr>
            </w:pPr>
            <w:r w:rsidRPr="006F0888">
              <w:rPr>
                <w:rFonts w:ascii="Times" w:hAnsi="Times" w:cs="Times"/>
                <w:sz w:val="24"/>
                <w:szCs w:val="24"/>
              </w:rPr>
              <w:t>2015</w:t>
            </w:r>
            <w:r w:rsidR="0070798A" w:rsidRPr="006F0888">
              <w:rPr>
                <w:rFonts w:ascii="Times" w:hAnsi="Times" w:cs="Times"/>
                <w:sz w:val="24"/>
                <w:szCs w:val="24"/>
              </w:rPr>
              <w:t>-2016</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4297D7" w14:textId="0E100C45" w:rsidR="691D7038" w:rsidRPr="006F0888" w:rsidRDefault="691D7038" w:rsidP="0070798A">
            <w:pPr>
              <w:rPr>
                <w:rFonts w:ascii="Times" w:hAnsi="Times" w:cs="Times"/>
              </w:rPr>
            </w:pPr>
            <w:r w:rsidRPr="006F0888">
              <w:rPr>
                <w:rFonts w:ascii="Times" w:hAnsi="Times" w:cs="Times"/>
              </w:rPr>
              <w:t>Abstract reviewer, American Society of Preventive Oncology annual me</w:t>
            </w:r>
            <w:r w:rsidR="24012B3B" w:rsidRPr="006F0888">
              <w:rPr>
                <w:rFonts w:ascii="Times" w:hAnsi="Times" w:cs="Times"/>
              </w:rPr>
              <w:t>e</w:t>
            </w:r>
            <w:r w:rsidRPr="006F0888">
              <w:rPr>
                <w:rFonts w:ascii="Times" w:hAnsi="Times" w:cs="Times"/>
              </w:rPr>
              <w:t>ting, Leadership</w:t>
            </w:r>
          </w:p>
        </w:tc>
      </w:tr>
      <w:tr w:rsidR="2CBAF04C" w:rsidRPr="006F0888" w14:paraId="0291DDA5"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B49DF2" w14:textId="3DC1482F" w:rsidR="5A21E209" w:rsidRPr="006F0888" w:rsidRDefault="5A21E209" w:rsidP="2CBAF04C">
            <w:pPr>
              <w:pStyle w:val="CommentText"/>
              <w:rPr>
                <w:rFonts w:ascii="Times" w:hAnsi="Times" w:cs="Times"/>
                <w:sz w:val="24"/>
                <w:szCs w:val="24"/>
              </w:rPr>
            </w:pPr>
            <w:r w:rsidRPr="006F0888">
              <w:rPr>
                <w:rFonts w:ascii="Times" w:hAnsi="Times" w:cs="Times"/>
                <w:sz w:val="24"/>
                <w:szCs w:val="24"/>
              </w:rPr>
              <w:t>2015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0FC535" w14:textId="38F109D4" w:rsidR="5A21E209" w:rsidRPr="006F0888" w:rsidRDefault="5A21E209" w:rsidP="2CBAF04C">
            <w:pPr>
              <w:rPr>
                <w:rFonts w:ascii="Times" w:hAnsi="Times" w:cs="Times"/>
              </w:rPr>
            </w:pPr>
            <w:r w:rsidRPr="006F0888">
              <w:rPr>
                <w:rFonts w:ascii="Times" w:hAnsi="Times" w:cs="Times"/>
              </w:rPr>
              <w:t>Abstract reviewer, North American Association of Central Cancer Registries (NAACR) annual</w:t>
            </w:r>
            <w:r w:rsidR="33AE1DD8" w:rsidRPr="006F0888">
              <w:rPr>
                <w:rFonts w:ascii="Times" w:hAnsi="Times" w:cs="Times"/>
              </w:rPr>
              <w:t xml:space="preserve"> meeting, Leadership</w:t>
            </w:r>
          </w:p>
        </w:tc>
      </w:tr>
      <w:tr w:rsidR="2CBAF04C" w:rsidRPr="006F0888" w14:paraId="392A8913"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947C7A" w14:textId="694E5E4A" w:rsidR="0252DF62" w:rsidRPr="006F0888" w:rsidRDefault="0252DF62" w:rsidP="2CBAF04C">
            <w:pPr>
              <w:pStyle w:val="CommentText"/>
              <w:rPr>
                <w:rFonts w:ascii="Times" w:hAnsi="Times" w:cs="Times"/>
                <w:sz w:val="24"/>
                <w:szCs w:val="24"/>
              </w:rPr>
            </w:pPr>
            <w:r w:rsidRPr="006F0888">
              <w:rPr>
                <w:rFonts w:ascii="Times" w:hAnsi="Times" w:cs="Times"/>
                <w:sz w:val="24"/>
                <w:szCs w:val="24"/>
              </w:rPr>
              <w:t>2013-2015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3B26BD" w14:textId="0A1C39A1" w:rsidR="0252DF62" w:rsidRPr="006F0888" w:rsidRDefault="0252DF62" w:rsidP="2CBAF04C">
            <w:pPr>
              <w:rPr>
                <w:rFonts w:ascii="Times" w:hAnsi="Times" w:cs="Times"/>
              </w:rPr>
            </w:pPr>
            <w:r w:rsidRPr="006F0888">
              <w:rPr>
                <w:rFonts w:ascii="Times" w:hAnsi="Times" w:cs="Times"/>
              </w:rPr>
              <w:t>Membership Task Force, American Society of Preventive Oncology, Leadership</w:t>
            </w:r>
          </w:p>
        </w:tc>
      </w:tr>
      <w:tr w:rsidR="2CBAF04C" w:rsidRPr="006F0888" w14:paraId="6CE3C525"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F89CF0" w14:textId="35424050" w:rsidR="0252DF62" w:rsidRPr="006F0888" w:rsidRDefault="0252DF62" w:rsidP="2CBAF04C">
            <w:pPr>
              <w:pStyle w:val="CommentText"/>
              <w:rPr>
                <w:rFonts w:ascii="Times" w:hAnsi="Times" w:cs="Times"/>
                <w:sz w:val="24"/>
                <w:szCs w:val="24"/>
              </w:rPr>
            </w:pPr>
            <w:r w:rsidRPr="006F0888">
              <w:rPr>
                <w:rFonts w:ascii="Times" w:hAnsi="Times" w:cs="Times"/>
                <w:sz w:val="24"/>
                <w:szCs w:val="24"/>
              </w:rPr>
              <w:t>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24CAAF" w14:textId="2AAEB24C" w:rsidR="0252DF62" w:rsidRPr="006F0888" w:rsidRDefault="0252DF62" w:rsidP="2CBAF04C">
            <w:pPr>
              <w:rPr>
                <w:rFonts w:ascii="Times" w:hAnsi="Times" w:cs="Times"/>
              </w:rPr>
            </w:pPr>
            <w:r w:rsidRPr="006F0888">
              <w:rPr>
                <w:rFonts w:ascii="Times" w:hAnsi="Times" w:cs="Times"/>
              </w:rPr>
              <w:t>Abstract reviewer, American Public Health Association annual meeting, Leadership</w:t>
            </w:r>
          </w:p>
        </w:tc>
      </w:tr>
      <w:tr w:rsidR="2CBAF04C" w:rsidRPr="006F0888" w14:paraId="61A38B7A"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A1C897" w14:textId="38D5C5CD" w:rsidR="7710C6D7" w:rsidRPr="006F0888" w:rsidRDefault="7710C6D7" w:rsidP="2CBAF04C">
            <w:pPr>
              <w:pStyle w:val="CommentText"/>
              <w:rPr>
                <w:rFonts w:ascii="Times" w:hAnsi="Times" w:cs="Times"/>
                <w:sz w:val="24"/>
                <w:szCs w:val="24"/>
              </w:rPr>
            </w:pPr>
            <w:r w:rsidRPr="006F0888">
              <w:rPr>
                <w:rFonts w:ascii="Times" w:hAnsi="Times" w:cs="Times"/>
                <w:sz w:val="24"/>
                <w:szCs w:val="24"/>
              </w:rPr>
              <w:t>2017-</w:t>
            </w:r>
            <w:r w:rsidR="005809F1">
              <w:rPr>
                <w:rFonts w:ascii="Times" w:hAnsi="Times" w:cs="Times"/>
                <w:sz w:val="24"/>
                <w:szCs w:val="24"/>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6D4CD5" w14:textId="02D6DE93" w:rsidR="7710C6D7" w:rsidRPr="006F0888" w:rsidRDefault="7710C6D7" w:rsidP="2CBAF04C">
            <w:pPr>
              <w:rPr>
                <w:rFonts w:ascii="Times" w:hAnsi="Times" w:cs="Times"/>
              </w:rPr>
            </w:pPr>
            <w:r w:rsidRPr="006F0888">
              <w:rPr>
                <w:rFonts w:ascii="Times" w:hAnsi="Times" w:cs="Times"/>
              </w:rPr>
              <w:t>Director-at-Large, American Society of Preventive Oncology, Leadership</w:t>
            </w:r>
          </w:p>
        </w:tc>
      </w:tr>
      <w:tr w:rsidR="2CBAF04C" w:rsidRPr="006F0888" w14:paraId="2854B60F"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876997" w14:textId="05F2852D" w:rsidR="7710C6D7" w:rsidRPr="006F0888" w:rsidRDefault="7710C6D7" w:rsidP="2CBAF04C">
            <w:pPr>
              <w:pStyle w:val="CommentText"/>
              <w:rPr>
                <w:rFonts w:ascii="Times" w:hAnsi="Times" w:cs="Times"/>
                <w:sz w:val="24"/>
                <w:szCs w:val="24"/>
              </w:rPr>
            </w:pPr>
            <w:r w:rsidRPr="006F0888">
              <w:rPr>
                <w:rFonts w:ascii="Times" w:hAnsi="Times" w:cs="Times"/>
                <w:sz w:val="24"/>
                <w:szCs w:val="24"/>
              </w:rPr>
              <w:t>2018-2019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ACBF18" w14:textId="5EDE15C2" w:rsidR="00EB64F7" w:rsidRPr="006F0888" w:rsidRDefault="7710C6D7" w:rsidP="0070798A">
            <w:pPr>
              <w:rPr>
                <w:rFonts w:ascii="Times" w:hAnsi="Times" w:cs="Times"/>
              </w:rPr>
            </w:pPr>
            <w:r w:rsidRPr="006F0888">
              <w:rPr>
                <w:rFonts w:ascii="Times" w:hAnsi="Times" w:cs="Times"/>
              </w:rPr>
              <w:t>Conference Co-chair</w:t>
            </w:r>
            <w:r w:rsidR="00011C97" w:rsidRPr="006F0888">
              <w:rPr>
                <w:rFonts w:ascii="Times" w:hAnsi="Times" w:cs="Times"/>
              </w:rPr>
              <w:t xml:space="preserve">, </w:t>
            </w:r>
            <w:r w:rsidR="00C0122E" w:rsidRPr="006F0888">
              <w:rPr>
                <w:rFonts w:ascii="Times" w:hAnsi="Times" w:cs="Times"/>
              </w:rPr>
              <w:t>12</w:t>
            </w:r>
            <w:r w:rsidR="00C0122E" w:rsidRPr="006F0888">
              <w:rPr>
                <w:rFonts w:ascii="Times" w:hAnsi="Times" w:cs="Times"/>
                <w:vertAlign w:val="superscript"/>
              </w:rPr>
              <w:t>th</w:t>
            </w:r>
            <w:r w:rsidR="000A2CA8" w:rsidRPr="006F0888">
              <w:rPr>
                <w:rFonts w:ascii="Times" w:hAnsi="Times" w:cs="Times"/>
              </w:rPr>
              <w:t xml:space="preserve"> </w:t>
            </w:r>
            <w:r w:rsidR="00C0122E" w:rsidRPr="006F0888">
              <w:rPr>
                <w:rFonts w:ascii="Times" w:hAnsi="Times" w:cs="Times"/>
              </w:rPr>
              <w:t xml:space="preserve">AACR Conference on The Science of Cancer Health Disparities in Racial/Ethnic Minorities and the Medically </w:t>
            </w:r>
            <w:proofErr w:type="gramStart"/>
            <w:r w:rsidR="00C0122E" w:rsidRPr="006F0888">
              <w:rPr>
                <w:rFonts w:ascii="Times" w:hAnsi="Times" w:cs="Times"/>
              </w:rPr>
              <w:t>Underserved,</w:t>
            </w:r>
            <w:proofErr w:type="gramEnd"/>
            <w:r w:rsidR="00C0122E" w:rsidRPr="006F0888">
              <w:rPr>
                <w:rFonts w:ascii="Times" w:hAnsi="Times" w:cs="Times"/>
              </w:rPr>
              <w:t xml:space="preserve"> Leadership</w:t>
            </w:r>
            <w:r w:rsidR="00011C97" w:rsidRPr="006F0888">
              <w:rPr>
                <w:rFonts w:ascii="Times" w:hAnsi="Times" w:cs="Times"/>
              </w:rPr>
              <w:t xml:space="preserve"> </w:t>
            </w:r>
          </w:p>
          <w:p w14:paraId="0CB6AE69" w14:textId="77777777" w:rsidR="00011C97" w:rsidRPr="006F0888" w:rsidRDefault="00011C97" w:rsidP="0070798A">
            <w:pPr>
              <w:rPr>
                <w:rFonts w:ascii="Times" w:hAnsi="Times" w:cs="Times"/>
              </w:rPr>
            </w:pPr>
          </w:p>
          <w:p w14:paraId="43247D54" w14:textId="62CD6BE8" w:rsidR="00011C97" w:rsidRPr="006F0888" w:rsidRDefault="00011C97" w:rsidP="0070798A">
            <w:pPr>
              <w:rPr>
                <w:rFonts w:ascii="Times" w:hAnsi="Times" w:cs="Times"/>
              </w:rPr>
            </w:pPr>
            <w:r w:rsidRPr="006F0888">
              <w:rPr>
                <w:rFonts w:ascii="Times" w:hAnsi="Times" w:cs="Times"/>
              </w:rPr>
              <w:t>Session Chair for Educational Session 1: Geospatial and Multilevel Analyses Applied to Cancer Health Disparities, Leadership</w:t>
            </w:r>
          </w:p>
        </w:tc>
      </w:tr>
      <w:tr w:rsidR="00FD7F93" w:rsidRPr="006F0888" w14:paraId="3986095A"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CF7646" w14:textId="3C561D39" w:rsidR="00FD7F93" w:rsidRPr="006F0888" w:rsidRDefault="006A6D33" w:rsidP="00011C97">
            <w:pPr>
              <w:pStyle w:val="CommentText"/>
              <w:rPr>
                <w:rFonts w:ascii="Times" w:hAnsi="Times" w:cs="Times"/>
                <w:sz w:val="24"/>
                <w:szCs w:val="24"/>
              </w:rPr>
            </w:pPr>
            <w:r w:rsidRPr="006F0888">
              <w:rPr>
                <w:rFonts w:ascii="Times" w:hAnsi="Times" w:cs="Times"/>
                <w:sz w:val="24"/>
                <w:szCs w:val="24"/>
              </w:rPr>
              <w:t>2019-2020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F9357D" w14:textId="16A34736" w:rsidR="00FD7F93" w:rsidRPr="006F0888" w:rsidRDefault="00FD7F93" w:rsidP="00011C97">
            <w:pPr>
              <w:rPr>
                <w:rFonts w:ascii="Times" w:hAnsi="Times" w:cs="Times"/>
              </w:rPr>
            </w:pPr>
            <w:r w:rsidRPr="006F0888">
              <w:rPr>
                <w:rFonts w:ascii="Times" w:hAnsi="Times" w:cs="Times"/>
              </w:rPr>
              <w:t>Member, Program Committee for 44</w:t>
            </w:r>
            <w:r w:rsidRPr="006F0888">
              <w:rPr>
                <w:rFonts w:ascii="Times" w:hAnsi="Times" w:cs="Times"/>
                <w:vertAlign w:val="superscript"/>
              </w:rPr>
              <w:t>th</w:t>
            </w:r>
            <w:r w:rsidRPr="006F0888">
              <w:rPr>
                <w:rFonts w:ascii="Times" w:hAnsi="Times" w:cs="Times"/>
              </w:rPr>
              <w:t xml:space="preserve"> Annual meeting of the American Society of Preventive Oncology, Leadership</w:t>
            </w:r>
          </w:p>
        </w:tc>
      </w:tr>
      <w:tr w:rsidR="00295EBA" w:rsidRPr="006F0888" w14:paraId="01947E4F"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85217D" w14:textId="05D1EC54" w:rsidR="00295EBA" w:rsidRPr="006F0888" w:rsidRDefault="00295EBA" w:rsidP="00011C97">
            <w:pPr>
              <w:pStyle w:val="CommentText"/>
              <w:rPr>
                <w:rFonts w:ascii="Times" w:hAnsi="Times" w:cs="Times"/>
                <w:sz w:val="24"/>
                <w:szCs w:val="24"/>
              </w:rPr>
            </w:pPr>
            <w:r w:rsidRPr="006F0888">
              <w:rPr>
                <w:rFonts w:ascii="Times" w:hAnsi="Times" w:cs="Times"/>
                <w:sz w:val="24"/>
                <w:szCs w:val="24"/>
              </w:rPr>
              <w:t>2019-</w:t>
            </w:r>
            <w:r w:rsidR="005726F4">
              <w:rPr>
                <w:rFonts w:ascii="Times" w:hAnsi="Times" w:cs="Times"/>
                <w:sz w:val="24"/>
                <w:szCs w:val="24"/>
              </w:rPr>
              <w:t>p</w:t>
            </w:r>
            <w:r w:rsidRPr="006F0888">
              <w:rPr>
                <w:rFonts w:ascii="Times" w:hAnsi="Times" w:cs="Times"/>
                <w:sz w:val="24"/>
                <w:szCs w:val="24"/>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628BA9" w14:textId="2357046E" w:rsidR="00295EBA" w:rsidRPr="006F0888" w:rsidRDefault="00295EBA" w:rsidP="00011C97">
            <w:pPr>
              <w:rPr>
                <w:rFonts w:ascii="Times" w:hAnsi="Times" w:cs="Times"/>
              </w:rPr>
            </w:pPr>
            <w:r w:rsidRPr="006F0888">
              <w:rPr>
                <w:rFonts w:ascii="Times" w:hAnsi="Times" w:cs="Times"/>
              </w:rPr>
              <w:t>American Association of Cancer Research</w:t>
            </w:r>
            <w:r w:rsidR="00E15CD1">
              <w:rPr>
                <w:rFonts w:ascii="Times" w:hAnsi="Times" w:cs="Times"/>
              </w:rPr>
              <w:t xml:space="preserve"> (AACR)</w:t>
            </w:r>
          </w:p>
        </w:tc>
      </w:tr>
      <w:tr w:rsidR="00011C97" w:rsidRPr="006F0888" w14:paraId="2D2111A6"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10407F" w14:textId="53C2A467" w:rsidR="00011C97" w:rsidRPr="006F0888" w:rsidRDefault="00011C97" w:rsidP="00011C97">
            <w:pPr>
              <w:pStyle w:val="CommentText"/>
              <w:rPr>
                <w:rFonts w:ascii="Times" w:hAnsi="Times" w:cs="Times"/>
                <w:sz w:val="24"/>
                <w:szCs w:val="24"/>
              </w:rPr>
            </w:pPr>
            <w:bookmarkStart w:id="12" w:name="_Hlk189741462"/>
            <w:r w:rsidRPr="006F0888">
              <w:rPr>
                <w:rFonts w:ascii="Times" w:hAnsi="Times" w:cs="Times"/>
                <w:sz w:val="24"/>
                <w:szCs w:val="24"/>
              </w:rPr>
              <w:t>2019-</w:t>
            </w:r>
            <w:r w:rsidR="005726F4">
              <w:rPr>
                <w:rFonts w:ascii="Times" w:hAnsi="Times" w:cs="Times"/>
                <w:sz w:val="24"/>
                <w:szCs w:val="24"/>
              </w:rPr>
              <w:t>p</w:t>
            </w:r>
            <w:r w:rsidRPr="006F0888">
              <w:rPr>
                <w:rFonts w:ascii="Times" w:hAnsi="Times" w:cs="Times"/>
                <w:sz w:val="24"/>
                <w:szCs w:val="24"/>
              </w:rPr>
              <w:t>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871AEE" w14:textId="1969C7BA" w:rsidR="00011C97" w:rsidRPr="006F0888" w:rsidRDefault="00011C97" w:rsidP="00011C97">
            <w:pPr>
              <w:rPr>
                <w:rFonts w:ascii="Times" w:hAnsi="Times" w:cs="Times"/>
              </w:rPr>
            </w:pPr>
            <w:r w:rsidRPr="006F0888">
              <w:rPr>
                <w:rFonts w:ascii="Times" w:hAnsi="Times" w:cs="Times"/>
              </w:rPr>
              <w:t>Interdisciplinary Association for Population Health Science, Member</w:t>
            </w:r>
          </w:p>
        </w:tc>
      </w:tr>
      <w:bookmarkEnd w:id="12"/>
      <w:tr w:rsidR="2CBAF04C" w:rsidRPr="006F0888" w14:paraId="472B0502"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B6B642" w14:textId="30E088E9" w:rsidR="7E1C1488" w:rsidRPr="006F0888" w:rsidRDefault="7E1C1488" w:rsidP="2CBAF04C">
            <w:pPr>
              <w:pStyle w:val="CommentText"/>
              <w:rPr>
                <w:rFonts w:ascii="Times" w:hAnsi="Times" w:cs="Times"/>
                <w:sz w:val="24"/>
                <w:szCs w:val="24"/>
              </w:rPr>
            </w:pPr>
            <w:r w:rsidRPr="006F0888">
              <w:rPr>
                <w:rFonts w:ascii="Times" w:hAnsi="Times" w:cs="Times"/>
                <w:sz w:val="24"/>
                <w:szCs w:val="24"/>
              </w:rPr>
              <w:t>20</w:t>
            </w:r>
            <w:r w:rsidR="00D241FF" w:rsidRPr="006F0888">
              <w:rPr>
                <w:rFonts w:ascii="Times" w:hAnsi="Times" w:cs="Times"/>
                <w:sz w:val="24"/>
                <w:szCs w:val="24"/>
              </w:rPr>
              <w:t>20</w:t>
            </w:r>
            <w:r w:rsidRPr="006F0888">
              <w:rPr>
                <w:rFonts w:ascii="Times" w:hAnsi="Times" w:cs="Times"/>
                <w:sz w:val="24"/>
                <w:szCs w:val="24"/>
              </w:rPr>
              <w:t>-202</w:t>
            </w:r>
            <w:r w:rsidR="00D241FF" w:rsidRPr="006F0888">
              <w:rPr>
                <w:rFonts w:ascii="Times" w:hAnsi="Times" w:cs="Times"/>
                <w:sz w:val="24"/>
                <w:szCs w:val="24"/>
              </w:rPr>
              <w:t>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793666" w14:textId="30F12A9D" w:rsidR="7E1C1488" w:rsidRPr="006F0888" w:rsidRDefault="00D241FF">
            <w:pPr>
              <w:rPr>
                <w:rFonts w:ascii="Times" w:hAnsi="Times" w:cs="Times"/>
              </w:rPr>
            </w:pPr>
            <w:r w:rsidRPr="006F0888">
              <w:rPr>
                <w:rFonts w:ascii="Times" w:hAnsi="Times" w:cs="Times"/>
              </w:rPr>
              <w:t xml:space="preserve">Co-Chair of </w:t>
            </w:r>
            <w:r w:rsidR="7E1C1488" w:rsidRPr="006F0888">
              <w:rPr>
                <w:rFonts w:ascii="Times" w:hAnsi="Times" w:cs="Times"/>
              </w:rPr>
              <w:t>Program committee</w:t>
            </w:r>
            <w:r w:rsidR="00C0122E" w:rsidRPr="006F0888">
              <w:rPr>
                <w:rFonts w:ascii="Times" w:hAnsi="Times" w:cs="Times"/>
              </w:rPr>
              <w:t xml:space="preserve"> for 45</w:t>
            </w:r>
            <w:r w:rsidRPr="006F0888">
              <w:rPr>
                <w:rFonts w:ascii="Times" w:hAnsi="Times" w:cs="Times"/>
                <w:vertAlign w:val="superscript"/>
              </w:rPr>
              <w:t>th</w:t>
            </w:r>
            <w:r w:rsidRPr="006F0888">
              <w:rPr>
                <w:rFonts w:ascii="Times" w:hAnsi="Times" w:cs="Times"/>
              </w:rPr>
              <w:t xml:space="preserve"> Annual meeting of the</w:t>
            </w:r>
            <w:r w:rsidR="7E1C1488" w:rsidRPr="006F0888">
              <w:rPr>
                <w:rFonts w:ascii="Times" w:hAnsi="Times" w:cs="Times"/>
              </w:rPr>
              <w:t xml:space="preserve"> American Society of Preventive Oncology, Leadership</w:t>
            </w:r>
          </w:p>
        </w:tc>
      </w:tr>
      <w:tr w:rsidR="003A1203" w:rsidRPr="006F0888" w14:paraId="0A83782D"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87E792" w14:textId="6399D9FB" w:rsidR="003A1203" w:rsidRPr="006F0888" w:rsidRDefault="003A1203" w:rsidP="2CBAF04C">
            <w:pPr>
              <w:pStyle w:val="CommentText"/>
              <w:rPr>
                <w:rFonts w:ascii="Times" w:hAnsi="Times" w:cs="Times"/>
                <w:sz w:val="24"/>
                <w:szCs w:val="24"/>
              </w:rPr>
            </w:pPr>
            <w:r w:rsidRPr="006F0888">
              <w:rPr>
                <w:rFonts w:ascii="Times" w:hAnsi="Times" w:cs="Times"/>
                <w:sz w:val="24"/>
                <w:szCs w:val="24"/>
              </w:rPr>
              <w:t>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CB6F8F" w14:textId="71CF633E" w:rsidR="003A1203" w:rsidRPr="006F0888" w:rsidRDefault="003A1203" w:rsidP="003A1203">
            <w:pPr>
              <w:rPr>
                <w:rFonts w:ascii="Times" w:hAnsi="Times" w:cs="Times"/>
              </w:rPr>
            </w:pPr>
            <w:r w:rsidRPr="006F0888">
              <w:rPr>
                <w:rFonts w:ascii="Times" w:hAnsi="Times" w:cs="Times"/>
              </w:rPr>
              <w:t xml:space="preserve">Program Committee member, </w:t>
            </w:r>
            <w:r w:rsidRPr="006F0888">
              <w:rPr>
                <w:rFonts w:ascii="Times" w:hAnsi="Times" w:cs="Times"/>
                <w:iCs/>
                <w:color w:val="000000"/>
              </w:rPr>
              <w:t>14</w:t>
            </w:r>
            <w:r w:rsidRPr="006F0888">
              <w:rPr>
                <w:rFonts w:ascii="Times" w:hAnsi="Times" w:cs="Times"/>
                <w:iCs/>
                <w:color w:val="000000"/>
                <w:vertAlign w:val="superscript"/>
              </w:rPr>
              <w:t>th</w:t>
            </w:r>
            <w:r w:rsidRPr="006F0888">
              <w:rPr>
                <w:rFonts w:ascii="Times" w:hAnsi="Times" w:cs="Times"/>
                <w:iCs/>
                <w:color w:val="000000"/>
              </w:rPr>
              <w:t xml:space="preserve"> AACR Conference on The Science of Cancer Health Disparities in Racial/Ethnic Minorities and the Medically Underserved, Leadership</w:t>
            </w:r>
          </w:p>
        </w:tc>
      </w:tr>
      <w:tr w:rsidR="002267DE" w:rsidRPr="006F0888" w14:paraId="07CCD0FC"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3480E9" w14:textId="48E83FEA" w:rsidR="002267DE" w:rsidRPr="006F0888" w:rsidRDefault="002267DE" w:rsidP="2CBAF04C">
            <w:pPr>
              <w:pStyle w:val="CommentText"/>
              <w:rPr>
                <w:rFonts w:ascii="Times" w:hAnsi="Times" w:cs="Times"/>
                <w:sz w:val="24"/>
                <w:szCs w:val="24"/>
              </w:rPr>
            </w:pPr>
            <w:r w:rsidRPr="006F0888">
              <w:rPr>
                <w:rFonts w:ascii="Times" w:hAnsi="Times" w:cs="Times"/>
                <w:sz w:val="24"/>
                <w:szCs w:val="24"/>
              </w:rPr>
              <w:t>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421282" w14:textId="72940470" w:rsidR="002267DE" w:rsidRPr="006F0888" w:rsidRDefault="002267DE" w:rsidP="003A1203">
            <w:pPr>
              <w:rPr>
                <w:rFonts w:ascii="Times" w:hAnsi="Times" w:cs="Times"/>
              </w:rPr>
            </w:pPr>
            <w:r w:rsidRPr="006F0888">
              <w:rPr>
                <w:rFonts w:ascii="Times" w:hAnsi="Times" w:cs="Times"/>
                <w:iCs/>
              </w:rPr>
              <w:t xml:space="preserve">AACR Cancer Disparities Progress Report 2022 </w:t>
            </w:r>
            <w:r w:rsidRPr="006F0888">
              <w:rPr>
                <w:rFonts w:ascii="Times" w:hAnsi="Times" w:cs="Times"/>
              </w:rPr>
              <w:t>Steering Committee</w:t>
            </w:r>
          </w:p>
        </w:tc>
      </w:tr>
      <w:tr w:rsidR="00BA5049" w:rsidRPr="006F0888" w14:paraId="320F44B8"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1DF177" w14:textId="011CA44B" w:rsidR="00BA5049" w:rsidRPr="006F0888" w:rsidRDefault="00BA5049" w:rsidP="2CBAF04C">
            <w:pPr>
              <w:pStyle w:val="CommentText"/>
              <w:rPr>
                <w:rFonts w:ascii="Times" w:hAnsi="Times" w:cs="Times"/>
                <w:sz w:val="24"/>
                <w:szCs w:val="24"/>
              </w:rPr>
            </w:pPr>
            <w:r>
              <w:rPr>
                <w:rFonts w:ascii="Times" w:hAnsi="Times" w:cs="Times"/>
                <w:sz w:val="24"/>
                <w:szCs w:val="24"/>
              </w:rPr>
              <w:t>2022-present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C51DA5" w14:textId="7866A8AB" w:rsidR="00BA5049" w:rsidRPr="006F0888" w:rsidRDefault="00BA5049" w:rsidP="003A1203">
            <w:pPr>
              <w:rPr>
                <w:rFonts w:ascii="Times" w:hAnsi="Times" w:cs="Times"/>
                <w:iCs/>
              </w:rPr>
            </w:pPr>
            <w:r>
              <w:rPr>
                <w:rFonts w:ascii="Times" w:hAnsi="Times" w:cs="Times"/>
                <w:iCs/>
              </w:rPr>
              <w:t>Member, Society for Epidemiologic Research</w:t>
            </w:r>
          </w:p>
        </w:tc>
      </w:tr>
      <w:tr w:rsidR="005B4630" w:rsidRPr="006F0888" w14:paraId="5AE7E18C"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8C855D" w14:textId="512D86FE" w:rsidR="005B4630" w:rsidRPr="006F0888" w:rsidRDefault="005B4630" w:rsidP="2CBAF04C">
            <w:pPr>
              <w:pStyle w:val="CommentText"/>
              <w:rPr>
                <w:rFonts w:ascii="Times" w:hAnsi="Times" w:cs="Times"/>
                <w:sz w:val="24"/>
                <w:szCs w:val="24"/>
              </w:rPr>
            </w:pPr>
            <w:r w:rsidRPr="006F0888">
              <w:rPr>
                <w:rFonts w:ascii="Times" w:hAnsi="Times" w:cs="Times"/>
                <w:sz w:val="24"/>
                <w:szCs w:val="24"/>
              </w:rPr>
              <w:t>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E51873" w14:textId="5EB8F98A" w:rsidR="005B4630" w:rsidRPr="006F0888" w:rsidRDefault="005B4630" w:rsidP="002267DE">
            <w:pPr>
              <w:rPr>
                <w:rFonts w:ascii="Times" w:hAnsi="Times" w:cs="Times"/>
                <w:iCs/>
              </w:rPr>
            </w:pPr>
            <w:bookmarkStart w:id="13" w:name="_Hlk130227316"/>
            <w:r w:rsidRPr="006F0888">
              <w:rPr>
                <w:rFonts w:ascii="Times" w:hAnsi="Times" w:cs="Times"/>
              </w:rPr>
              <w:t>Abstract reviewer, American Society of Preventive Oncology annual meeting, Leadership</w:t>
            </w:r>
            <w:bookmarkEnd w:id="13"/>
          </w:p>
        </w:tc>
      </w:tr>
      <w:tr w:rsidR="00372A2F" w:rsidRPr="006F0888" w14:paraId="196E1B52"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95BC34" w14:textId="2F743091" w:rsidR="00372A2F" w:rsidRPr="006F0888" w:rsidRDefault="00372A2F" w:rsidP="2CBAF04C">
            <w:pPr>
              <w:pStyle w:val="CommentText"/>
              <w:rPr>
                <w:rFonts w:ascii="Times" w:hAnsi="Times" w:cs="Times"/>
                <w:sz w:val="24"/>
                <w:szCs w:val="24"/>
              </w:rPr>
            </w:pPr>
            <w:r w:rsidRPr="006F0888">
              <w:rPr>
                <w:rFonts w:ascii="Times" w:hAnsi="Times" w:cs="Times"/>
                <w:sz w:val="24"/>
                <w:szCs w:val="24"/>
              </w:rPr>
              <w:t>202</w:t>
            </w:r>
            <w:r w:rsidR="00CB6E1F">
              <w:rPr>
                <w:rFonts w:ascii="Times" w:hAnsi="Times" w:cs="Times"/>
                <w:sz w:val="24"/>
                <w:szCs w:val="24"/>
              </w:rPr>
              <w:t>2-</w:t>
            </w:r>
            <w:r w:rsidR="005726F4">
              <w:rPr>
                <w:rFonts w:ascii="Times" w:hAnsi="Times" w:cs="Times"/>
                <w:sz w:val="24"/>
                <w:szCs w:val="24"/>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61F7DA" w14:textId="75510FA8" w:rsidR="00372A2F" w:rsidRPr="006F0888" w:rsidRDefault="00372A2F" w:rsidP="00372A2F">
            <w:pPr>
              <w:rPr>
                <w:rFonts w:ascii="Times" w:hAnsi="Times" w:cs="Times"/>
              </w:rPr>
            </w:pPr>
            <w:r w:rsidRPr="006F0888">
              <w:rPr>
                <w:rFonts w:ascii="Times" w:hAnsi="Times" w:cs="Times"/>
                <w:color w:val="201F1E"/>
                <w:shd w:val="clear" w:color="auto" w:fill="FFFFFF"/>
              </w:rPr>
              <w:t>AACR Cancer Epidemiology and Prevention </w:t>
            </w:r>
            <w:r w:rsidRPr="006F0888">
              <w:rPr>
                <w:rStyle w:val="markqlxffrd4b"/>
                <w:rFonts w:ascii="Times" w:eastAsiaTheme="minorEastAsia" w:hAnsi="Times" w:cs="Times"/>
                <w:color w:val="201F1E"/>
                <w:bdr w:val="none" w:sz="0" w:space="0" w:color="auto" w:frame="1"/>
                <w:shd w:val="clear" w:color="auto" w:fill="FFFFFF"/>
              </w:rPr>
              <w:t>Award</w:t>
            </w:r>
            <w:r w:rsidRPr="006F0888">
              <w:rPr>
                <w:rFonts w:ascii="Times" w:hAnsi="Times" w:cs="Times"/>
                <w:color w:val="201F1E"/>
                <w:shd w:val="clear" w:color="auto" w:fill="FFFFFF"/>
              </w:rPr>
              <w:t xml:space="preserve"> Committee  </w:t>
            </w:r>
          </w:p>
        </w:tc>
      </w:tr>
      <w:tr w:rsidR="0013247E" w:rsidRPr="006F0888" w14:paraId="43124FD2" w14:textId="77777777" w:rsidTr="2CBAF0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D2D2FF" w14:textId="613CB1CA" w:rsidR="0013247E" w:rsidRPr="006F0888" w:rsidRDefault="0013247E" w:rsidP="2CBAF04C">
            <w:pPr>
              <w:pStyle w:val="CommentText"/>
              <w:rPr>
                <w:rFonts w:ascii="Times" w:hAnsi="Times" w:cs="Times"/>
                <w:sz w:val="24"/>
                <w:szCs w:val="24"/>
              </w:rPr>
            </w:pPr>
            <w:r>
              <w:rPr>
                <w:rFonts w:ascii="Times" w:hAnsi="Times" w:cs="Times"/>
                <w:sz w:val="24"/>
                <w:szCs w:val="24"/>
              </w:rPr>
              <w:t>2024-2027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F56AE2" w14:textId="21D97BEE" w:rsidR="0013247E" w:rsidRPr="006F0888" w:rsidRDefault="0041725D" w:rsidP="00372A2F">
            <w:pPr>
              <w:rPr>
                <w:rFonts w:ascii="Times" w:hAnsi="Times" w:cs="Times"/>
                <w:color w:val="201F1E"/>
                <w:shd w:val="clear" w:color="auto" w:fill="FFFFFF"/>
              </w:rPr>
            </w:pPr>
            <w:bookmarkStart w:id="14" w:name="_Hlk189741413"/>
            <w:r>
              <w:t xml:space="preserve">Inaugural </w:t>
            </w:r>
            <w:r w:rsidR="0013247E" w:rsidRPr="0013247E">
              <w:t>Catchment Area Data Excellence (</w:t>
            </w:r>
            <w:proofErr w:type="spellStart"/>
            <w:r w:rsidR="0013247E" w:rsidRPr="0013247E">
              <w:t>CADEx</w:t>
            </w:r>
            <w:proofErr w:type="spellEnd"/>
            <w:r w:rsidR="0013247E" w:rsidRPr="0013247E">
              <w:t xml:space="preserve">) </w:t>
            </w:r>
            <w:r w:rsidR="007A79D5">
              <w:t xml:space="preserve">Conference </w:t>
            </w:r>
            <w:r w:rsidR="0013247E" w:rsidRPr="0013247E">
              <w:t>Steering Committee,</w:t>
            </w:r>
            <w:r w:rsidR="0013247E">
              <w:rPr>
                <w:i/>
                <w:iCs/>
              </w:rPr>
              <w:t xml:space="preserve"> </w:t>
            </w:r>
            <w:r w:rsidR="0013247E">
              <w:t>Association of American Cancer Institutes (AACI)</w:t>
            </w:r>
            <w:bookmarkEnd w:id="14"/>
          </w:p>
        </w:tc>
      </w:tr>
    </w:tbl>
    <w:p w14:paraId="159B3B34" w14:textId="77777777" w:rsidR="0013247E" w:rsidRDefault="0013247E" w:rsidP="00B4095F">
      <w:pPr>
        <w:rPr>
          <w:rFonts w:ascii="Times" w:hAnsi="Times" w:cs="Times"/>
        </w:rPr>
      </w:pPr>
    </w:p>
    <w:p w14:paraId="118EADE3" w14:textId="77777777" w:rsidR="0013247E" w:rsidRPr="006F0888" w:rsidRDefault="0013247E" w:rsidP="00B4095F">
      <w:pPr>
        <w:rPr>
          <w:rFonts w:ascii="Times" w:hAnsi="Times" w:cs="Times"/>
        </w:rPr>
      </w:pPr>
    </w:p>
    <w:p w14:paraId="61CDDD8C" w14:textId="77777777" w:rsidR="00B4095F" w:rsidRPr="006F0888" w:rsidRDefault="00B4095F" w:rsidP="00B4095F">
      <w:pPr>
        <w:rPr>
          <w:rFonts w:ascii="Times" w:hAnsi="Times" w:cs="Times"/>
          <w:u w:val="single"/>
        </w:rPr>
      </w:pPr>
      <w:r w:rsidRPr="006F0888">
        <w:rPr>
          <w:rFonts w:ascii="Times" w:hAnsi="Times" w:cs="Times"/>
          <w:b/>
          <w:bCs/>
          <w:u w:val="single"/>
        </w:rPr>
        <w:t>Grant Review Activities</w:t>
      </w:r>
    </w:p>
    <w:p w14:paraId="687C6DE0" w14:textId="77777777" w:rsidR="00B4095F" w:rsidRPr="006F0888" w:rsidRDefault="00B4095F" w:rsidP="00B4095F">
      <w:pPr>
        <w:rPr>
          <w:rFonts w:ascii="Times" w:hAnsi="Times" w:cs="Time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CB62DE" w:rsidRPr="006F0888" w14:paraId="32EE5A0F" w14:textId="77777777" w:rsidTr="00CB6E1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D404C6" w14:textId="77777777" w:rsidR="00CB62DE" w:rsidRPr="006F0888" w:rsidRDefault="009A5057" w:rsidP="00B4095F">
            <w:pPr>
              <w:pStyle w:val="CommentText"/>
              <w:tabs>
                <w:tab w:val="left" w:pos="3214"/>
              </w:tabs>
              <w:outlineLvl w:val="0"/>
              <w:rPr>
                <w:rFonts w:ascii="Times" w:hAnsi="Times" w:cs="Times"/>
                <w:sz w:val="24"/>
                <w:szCs w:val="24"/>
              </w:rPr>
            </w:pPr>
            <w:r w:rsidRPr="006F0888">
              <w:rPr>
                <w:rFonts w:ascii="Times" w:hAnsi="Times" w:cs="Times"/>
                <w:sz w:val="24"/>
                <w:szCs w:val="24"/>
              </w:rPr>
              <w:t>Y</w:t>
            </w:r>
            <w:r w:rsidR="0078277B" w:rsidRPr="006F0888">
              <w:rPr>
                <w:rFonts w:ascii="Times" w:hAnsi="Times" w:cs="Times"/>
                <w:sz w:val="24"/>
                <w:szCs w:val="24"/>
              </w:rPr>
              <w:t>ear(s)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165013" w14:textId="77777777" w:rsidR="00CB62DE" w:rsidRPr="006F0888" w:rsidRDefault="0078277B" w:rsidP="00B4095F">
            <w:pPr>
              <w:pStyle w:val="NormalWeb"/>
              <w:spacing w:before="0" w:beforeAutospacing="0" w:after="0" w:afterAutospacing="0"/>
              <w:outlineLvl w:val="0"/>
              <w:rPr>
                <w:rFonts w:ascii="Times" w:hAnsi="Times" w:cs="Times"/>
              </w:rPr>
            </w:pPr>
            <w:r w:rsidRPr="006F0888">
              <w:rPr>
                <w:rFonts w:ascii="Times" w:hAnsi="Times" w:cs="Times"/>
              </w:rPr>
              <w:t xml:space="preserve">Name of </w:t>
            </w:r>
            <w:r w:rsidR="00DB5379" w:rsidRPr="006F0888">
              <w:rPr>
                <w:rFonts w:ascii="Times" w:hAnsi="Times" w:cs="Times"/>
              </w:rPr>
              <w:t xml:space="preserve">Review </w:t>
            </w:r>
            <w:r w:rsidRPr="006F0888">
              <w:rPr>
                <w:rFonts w:ascii="Times" w:hAnsi="Times" w:cs="Times"/>
              </w:rPr>
              <w:t>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0CF293" w14:textId="77777777" w:rsidR="00CB62DE" w:rsidRPr="006F0888" w:rsidRDefault="0078277B" w:rsidP="00B4095F">
            <w:pPr>
              <w:pStyle w:val="NormalWeb"/>
              <w:spacing w:before="0" w:beforeAutospacing="0" w:after="0" w:afterAutospacing="0"/>
              <w:outlineLvl w:val="0"/>
              <w:rPr>
                <w:rFonts w:ascii="Times" w:hAnsi="Times" w:cs="Times"/>
              </w:rPr>
            </w:pPr>
            <w:r w:rsidRPr="006F0888">
              <w:rPr>
                <w:rFonts w:ascii="Times" w:hAnsi="Times" w:cs="Times"/>
              </w:rPr>
              <w:t>Organization</w:t>
            </w:r>
          </w:p>
        </w:tc>
      </w:tr>
      <w:tr w:rsidR="0078277B" w:rsidRPr="006F0888" w14:paraId="5B2F9378" w14:textId="77777777" w:rsidTr="00CB6E1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E6DD4E" w14:textId="22B98198" w:rsidR="0078277B" w:rsidRPr="006F0888" w:rsidRDefault="03005C64" w:rsidP="00B4095F">
            <w:pPr>
              <w:pStyle w:val="CommentText"/>
              <w:tabs>
                <w:tab w:val="left" w:pos="3214"/>
              </w:tabs>
              <w:outlineLvl w:val="0"/>
              <w:rPr>
                <w:rFonts w:ascii="Times" w:hAnsi="Times" w:cs="Times"/>
                <w:sz w:val="24"/>
                <w:szCs w:val="24"/>
              </w:rPr>
            </w:pPr>
            <w:r w:rsidRPr="006F0888">
              <w:rPr>
                <w:rFonts w:ascii="Times" w:hAnsi="Times" w:cs="Times"/>
                <w:sz w:val="24"/>
                <w:szCs w:val="24"/>
              </w:rP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3BEE8F" w14:textId="477BA36F" w:rsidR="0078277B" w:rsidRPr="006F0888" w:rsidRDefault="03005C64" w:rsidP="2CBAF04C">
            <w:pPr>
              <w:pStyle w:val="NormalWeb"/>
              <w:spacing w:before="0" w:beforeAutospacing="0" w:after="0" w:afterAutospacing="0"/>
              <w:outlineLvl w:val="0"/>
              <w:rPr>
                <w:rFonts w:ascii="Times" w:hAnsi="Times" w:cs="Times"/>
              </w:rPr>
            </w:pPr>
            <w:r w:rsidRPr="006F0888">
              <w:rPr>
                <w:rFonts w:ascii="Times" w:hAnsi="Times" w:cs="Times"/>
              </w:rPr>
              <w:t>Ad hoc Grant Reviewer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88899E" w14:textId="37C56AAD" w:rsidR="00DC38B5" w:rsidRPr="006F0888" w:rsidRDefault="03005C64" w:rsidP="2CBAF04C">
            <w:pPr>
              <w:pStyle w:val="NormalWeb"/>
              <w:spacing w:before="0" w:beforeAutospacing="0" w:after="0" w:afterAutospacing="0"/>
              <w:outlineLvl w:val="0"/>
              <w:rPr>
                <w:rFonts w:ascii="Times" w:hAnsi="Times" w:cs="Times"/>
              </w:rPr>
            </w:pPr>
            <w:r w:rsidRPr="006F0888">
              <w:rPr>
                <w:rFonts w:ascii="Times" w:hAnsi="Times" w:cs="Times"/>
              </w:rPr>
              <w:t>Patient-Centered Outcomes Research Institute (PCORI)</w:t>
            </w:r>
          </w:p>
        </w:tc>
      </w:tr>
      <w:tr w:rsidR="00DC38B5" w:rsidRPr="006F0888" w14:paraId="69E2BB2B" w14:textId="77777777" w:rsidTr="00CB6E1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C0D796" w14:textId="62472D44" w:rsidR="00DC38B5" w:rsidRPr="006F0888" w:rsidRDefault="03005C64" w:rsidP="00B4095F">
            <w:pPr>
              <w:pStyle w:val="CommentText"/>
              <w:tabs>
                <w:tab w:val="left" w:pos="3214"/>
              </w:tabs>
              <w:outlineLvl w:val="0"/>
              <w:rPr>
                <w:rFonts w:ascii="Times" w:hAnsi="Times" w:cs="Times"/>
                <w:sz w:val="24"/>
                <w:szCs w:val="24"/>
              </w:rPr>
            </w:pPr>
            <w:r w:rsidRPr="006F0888">
              <w:rPr>
                <w:rFonts w:ascii="Times" w:hAnsi="Times" w:cs="Times"/>
                <w:sz w:val="24"/>
                <w:szCs w:val="24"/>
              </w:rPr>
              <w:t>2013-2015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142F6F" w14:textId="66C0627A" w:rsidR="00DC38B5" w:rsidRPr="006F0888" w:rsidRDefault="03005C64" w:rsidP="2CBAF04C">
            <w:pPr>
              <w:pStyle w:val="NormalWeb"/>
              <w:spacing w:before="0" w:beforeAutospacing="0" w:after="0" w:afterAutospacing="0"/>
              <w:outlineLvl w:val="0"/>
              <w:rPr>
                <w:rFonts w:ascii="Times" w:hAnsi="Times" w:cs="Times"/>
              </w:rPr>
            </w:pPr>
            <w:r w:rsidRPr="006F0888">
              <w:rPr>
                <w:rFonts w:ascii="Times" w:hAnsi="Times" w:cs="Times"/>
              </w:rPr>
              <w:t>Ad hoc Grant Review</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75AD14" w14:textId="664496A3" w:rsidR="00DC38B5" w:rsidRPr="006F0888" w:rsidRDefault="03005C64" w:rsidP="2CBAF04C">
            <w:pPr>
              <w:pStyle w:val="NormalWeb"/>
              <w:spacing w:before="0" w:beforeAutospacing="0" w:after="0" w:afterAutospacing="0"/>
              <w:outlineLvl w:val="0"/>
              <w:rPr>
                <w:rFonts w:ascii="Times" w:hAnsi="Times" w:cs="Times"/>
              </w:rPr>
            </w:pPr>
            <w:r w:rsidRPr="006F0888">
              <w:rPr>
                <w:rFonts w:ascii="Times" w:hAnsi="Times" w:cs="Times"/>
              </w:rPr>
              <w:t>Cancer Research</w:t>
            </w:r>
            <w:r w:rsidR="66090526" w:rsidRPr="006F0888">
              <w:rPr>
                <w:rFonts w:ascii="Times" w:hAnsi="Times" w:cs="Times"/>
              </w:rPr>
              <w:t xml:space="preserve"> UK, National Awareness and Early Diagnosis Initiative – Project Award</w:t>
            </w:r>
          </w:p>
        </w:tc>
      </w:tr>
      <w:tr w:rsidR="2CBAF04C" w:rsidRPr="006F0888" w14:paraId="1BA10EB9" w14:textId="77777777" w:rsidTr="00CB6E1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3C2D2F" w14:textId="759F4E20" w:rsidR="66090526" w:rsidRPr="006F0888" w:rsidRDefault="66090526" w:rsidP="2CBAF04C">
            <w:pPr>
              <w:pStyle w:val="CommentText"/>
              <w:rPr>
                <w:rFonts w:ascii="Times" w:hAnsi="Times" w:cs="Times"/>
                <w:sz w:val="24"/>
                <w:szCs w:val="24"/>
              </w:rPr>
            </w:pPr>
            <w:r w:rsidRPr="006F0888">
              <w:rPr>
                <w:rFonts w:ascii="Times" w:hAnsi="Times" w:cs="Times"/>
                <w:sz w:val="24"/>
                <w:szCs w:val="24"/>
              </w:rPr>
              <w:t>2014-</w:t>
            </w:r>
            <w:r w:rsidR="008C677B" w:rsidRPr="006F0888">
              <w:rPr>
                <w:rFonts w:ascii="Times" w:hAnsi="Times" w:cs="Times"/>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50FCCB" w14:textId="4DE3B136" w:rsidR="6C384DBA" w:rsidRPr="006F0888" w:rsidRDefault="6C384DBA" w:rsidP="2CBAF04C">
            <w:pPr>
              <w:pStyle w:val="NormalWeb"/>
              <w:rPr>
                <w:rFonts w:ascii="Times" w:hAnsi="Times" w:cs="Times"/>
              </w:rPr>
            </w:pPr>
            <w:r w:rsidRPr="006F0888">
              <w:rPr>
                <w:rFonts w:ascii="Times" w:hAnsi="Times" w:cs="Times"/>
              </w:rPr>
              <w:t xml:space="preserve">Grant Reviewer </w:t>
            </w:r>
            <w:r w:rsidR="64CA437E" w:rsidRPr="006F0888">
              <w:rPr>
                <w:rFonts w:ascii="Times" w:hAnsi="Times" w:cs="Times"/>
              </w:rPr>
              <w:t>(Internal)</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E6705B" w14:textId="30D5A8F2" w:rsidR="6C384DBA" w:rsidRPr="006F0888" w:rsidRDefault="6C384DBA" w:rsidP="2CBAF04C">
            <w:pPr>
              <w:pStyle w:val="NormalWeb"/>
              <w:rPr>
                <w:rFonts w:ascii="Times" w:hAnsi="Times" w:cs="Times"/>
              </w:rPr>
            </w:pPr>
            <w:r w:rsidRPr="006F0888">
              <w:rPr>
                <w:rFonts w:ascii="Times" w:hAnsi="Times" w:cs="Times"/>
              </w:rPr>
              <w:t>Program for the Development and Evaluation of Model Community Health Initiatives in Dallas, UT Southwestern Office of the President</w:t>
            </w:r>
          </w:p>
        </w:tc>
      </w:tr>
      <w:tr w:rsidR="2CBAF04C" w:rsidRPr="006F0888" w14:paraId="56F7CC02" w14:textId="77777777" w:rsidTr="00CB6E1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E11ADA" w14:textId="6142AE5A" w:rsidR="5187E044" w:rsidRPr="006F0888" w:rsidRDefault="5187E044" w:rsidP="2CBAF04C">
            <w:pPr>
              <w:pStyle w:val="CommentText"/>
              <w:rPr>
                <w:rFonts w:ascii="Times" w:hAnsi="Times" w:cs="Times"/>
                <w:sz w:val="24"/>
                <w:szCs w:val="24"/>
              </w:rPr>
            </w:pPr>
            <w:r w:rsidRPr="006F0888">
              <w:rPr>
                <w:rFonts w:ascii="Times" w:hAnsi="Times" w:cs="Times"/>
                <w:sz w:val="24"/>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659839" w14:textId="7975375A" w:rsidR="5187E044" w:rsidRPr="006F0888" w:rsidRDefault="5187E044" w:rsidP="2CBAF04C">
            <w:pPr>
              <w:pStyle w:val="NormalWeb"/>
              <w:rPr>
                <w:rFonts w:ascii="Times" w:hAnsi="Times" w:cs="Times"/>
              </w:rPr>
            </w:pPr>
            <w:r w:rsidRPr="006F0888">
              <w:rPr>
                <w:rFonts w:ascii="Times" w:hAnsi="Times" w:cs="Times"/>
              </w:rPr>
              <w:t>Grant Reviewer for PURE Methods RFA</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51D007" w14:textId="6A4F46B3" w:rsidR="02607493" w:rsidRPr="006F0888" w:rsidRDefault="02607493" w:rsidP="2CBAF04C">
            <w:pPr>
              <w:pStyle w:val="NormalWeb"/>
              <w:rPr>
                <w:rFonts w:ascii="Times" w:hAnsi="Times" w:cs="Times"/>
              </w:rPr>
            </w:pPr>
            <w:r w:rsidRPr="006F0888">
              <w:rPr>
                <w:rFonts w:ascii="Times" w:hAnsi="Times" w:cs="Times"/>
              </w:rPr>
              <w:t>Patient-Centered Outcomes Research Institute (PCORI) Grant reviewer, PCORI Cycle 3 2015 Merit Review.  Arlington, VA</w:t>
            </w:r>
          </w:p>
        </w:tc>
      </w:tr>
      <w:tr w:rsidR="2CBAF04C" w:rsidRPr="006F0888" w14:paraId="66EAF331" w14:textId="77777777" w:rsidTr="00CB6E1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9BECD1" w14:textId="1B2D5524" w:rsidR="655F2675" w:rsidRPr="006F0888" w:rsidRDefault="655F2675" w:rsidP="2CBAF04C">
            <w:pPr>
              <w:pStyle w:val="CommentText"/>
              <w:rPr>
                <w:rFonts w:ascii="Times" w:hAnsi="Times" w:cs="Times"/>
                <w:sz w:val="24"/>
                <w:szCs w:val="24"/>
              </w:rPr>
            </w:pPr>
            <w:r w:rsidRPr="006F0888">
              <w:rPr>
                <w:rFonts w:ascii="Times" w:hAnsi="Times" w:cs="Times"/>
                <w:sz w:val="24"/>
                <w:szCs w:val="24"/>
              </w:rPr>
              <w:t>2017-present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B12D63" w14:textId="1043976B" w:rsidR="655F2675" w:rsidRPr="006F0888" w:rsidRDefault="655F2675" w:rsidP="2CBAF04C">
            <w:pPr>
              <w:pStyle w:val="NormalWeb"/>
              <w:rPr>
                <w:rFonts w:ascii="Times" w:hAnsi="Times" w:cs="Times"/>
              </w:rPr>
            </w:pPr>
            <w:r w:rsidRPr="006F0888">
              <w:rPr>
                <w:rFonts w:ascii="Times" w:hAnsi="Times" w:cs="Times"/>
              </w:rPr>
              <w:t>Grant Reviewer (Internal)</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CF1066" w14:textId="23B71967" w:rsidR="655F2675" w:rsidRPr="006F0888" w:rsidRDefault="655F2675" w:rsidP="2CBAF04C">
            <w:pPr>
              <w:pStyle w:val="NormalWeb"/>
              <w:rPr>
                <w:rFonts w:ascii="Times" w:hAnsi="Times" w:cs="Times"/>
              </w:rPr>
            </w:pPr>
            <w:bookmarkStart w:id="15" w:name="_Hlk161228479"/>
            <w:r w:rsidRPr="006F0888">
              <w:rPr>
                <w:rFonts w:ascii="Times" w:hAnsi="Times" w:cs="Times"/>
              </w:rPr>
              <w:t>Simmons Cancer Center American Cancer Society Institutional Research Grant (ACS-IRG) Internal Review Committee</w:t>
            </w:r>
            <w:bookmarkEnd w:id="15"/>
          </w:p>
        </w:tc>
      </w:tr>
      <w:tr w:rsidR="00D241FF" w:rsidRPr="006F0888" w14:paraId="45555C14" w14:textId="77777777" w:rsidTr="00CB6E1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72610E" w14:textId="6598DABD" w:rsidR="00D241FF" w:rsidRPr="006F0888" w:rsidRDefault="00D241FF" w:rsidP="2CBAF04C">
            <w:pPr>
              <w:pStyle w:val="CommentText"/>
              <w:rPr>
                <w:rFonts w:ascii="Times" w:hAnsi="Times" w:cs="Times"/>
                <w:sz w:val="24"/>
                <w:szCs w:val="24"/>
              </w:rPr>
            </w:pPr>
            <w:bookmarkStart w:id="16" w:name="_Hlk161228423"/>
            <w:r w:rsidRPr="006F0888">
              <w:rPr>
                <w:rFonts w:ascii="Times" w:hAnsi="Times" w:cs="Times"/>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025C36" w14:textId="7B086308" w:rsidR="00D241FF" w:rsidRPr="006F0888" w:rsidRDefault="00D241FF" w:rsidP="2CBAF04C">
            <w:pPr>
              <w:pStyle w:val="NormalWeb"/>
              <w:rPr>
                <w:rFonts w:ascii="Times" w:hAnsi="Times" w:cs="Times"/>
              </w:rPr>
            </w:pPr>
            <w:r w:rsidRPr="006F0888">
              <w:rPr>
                <w:rFonts w:ascii="Times" w:hAnsi="Times" w:cs="Times"/>
              </w:rPr>
              <w:t>Grant Reviewer (Internal)</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983C7D" w14:textId="13351CAA" w:rsidR="00D241FF" w:rsidRPr="006F0888" w:rsidRDefault="00D241FF" w:rsidP="2CBAF04C">
            <w:pPr>
              <w:pStyle w:val="NormalWeb"/>
              <w:rPr>
                <w:rFonts w:ascii="Times" w:hAnsi="Times" w:cs="Times"/>
              </w:rPr>
            </w:pPr>
            <w:r w:rsidRPr="006F0888">
              <w:rPr>
                <w:rFonts w:ascii="Times" w:hAnsi="Times" w:cs="Times"/>
              </w:rPr>
              <w:t>Simmons Cancer Center, Community Outreach, Engagement, and Equity Community Engagement Research pilot gr</w:t>
            </w:r>
            <w:r w:rsidR="00EB64F7" w:rsidRPr="006F0888">
              <w:rPr>
                <w:rFonts w:ascii="Times" w:hAnsi="Times" w:cs="Times"/>
              </w:rPr>
              <w:t>ant internal review committee</w:t>
            </w:r>
          </w:p>
        </w:tc>
      </w:tr>
      <w:bookmarkEnd w:id="16"/>
      <w:tr w:rsidR="00F347DB" w:rsidRPr="006F0888" w14:paraId="7FDEBD4D" w14:textId="77777777" w:rsidTr="00CB6E1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E86794" w14:textId="30A91E63" w:rsidR="00F347DB" w:rsidRPr="006F0888" w:rsidRDefault="00F347DB" w:rsidP="2CBAF04C">
            <w:pPr>
              <w:pStyle w:val="CommentText"/>
              <w:rPr>
                <w:rFonts w:ascii="Times" w:hAnsi="Times" w:cs="Times"/>
                <w:sz w:val="24"/>
                <w:szCs w:val="24"/>
              </w:rPr>
            </w:pPr>
            <w:r w:rsidRPr="006F0888">
              <w:rPr>
                <w:rFonts w:ascii="Times" w:hAnsi="Times" w:cs="Times"/>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DA8CD5" w14:textId="449F61FB" w:rsidR="00F347DB" w:rsidRPr="006F0888" w:rsidRDefault="001E3149" w:rsidP="2CBAF04C">
            <w:pPr>
              <w:pStyle w:val="NormalWeb"/>
              <w:rPr>
                <w:rFonts w:ascii="Times" w:hAnsi="Times" w:cs="Times"/>
              </w:rPr>
            </w:pPr>
            <w:r>
              <w:rPr>
                <w:rFonts w:ascii="Times" w:hAnsi="Times" w:cs="Times"/>
                <w:shd w:val="clear" w:color="auto" w:fill="FFFFFF"/>
              </w:rPr>
              <w:t xml:space="preserve">Reviewer, </w:t>
            </w:r>
            <w:r w:rsidR="00F347DB" w:rsidRPr="006F0888">
              <w:rPr>
                <w:rFonts w:ascii="Times" w:hAnsi="Times" w:cs="Times"/>
                <w:shd w:val="clear" w:color="auto" w:fill="FFFFFF"/>
              </w:rPr>
              <w:t>Research Answers to NCI Provocative Questions</w:t>
            </w:r>
            <w:r w:rsidR="00011C97" w:rsidRPr="006F0888">
              <w:rPr>
                <w:rFonts w:ascii="Times" w:hAnsi="Times" w:cs="Times"/>
                <w:shd w:val="clear" w:color="auto" w:fill="FFFFFF"/>
              </w:rPr>
              <w:t>, ZCA1 RPRB-N J2 S, SEP-9</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5988B7" w14:textId="3408C110" w:rsidR="00F347DB" w:rsidRPr="006F0888" w:rsidRDefault="00F347DB" w:rsidP="2CBAF04C">
            <w:pPr>
              <w:pStyle w:val="NormalWeb"/>
              <w:rPr>
                <w:rFonts w:ascii="Times" w:hAnsi="Times" w:cs="Times"/>
              </w:rPr>
            </w:pPr>
            <w:r w:rsidRPr="006F0888">
              <w:rPr>
                <w:rFonts w:ascii="Times" w:hAnsi="Times" w:cs="Times"/>
              </w:rPr>
              <w:t xml:space="preserve">National Cancer Institute </w:t>
            </w:r>
          </w:p>
        </w:tc>
      </w:tr>
      <w:tr w:rsidR="007718B6" w:rsidRPr="006F0888" w14:paraId="33F2B29F" w14:textId="77777777" w:rsidTr="00CB6E1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DF7287" w14:textId="7E3F5AF8" w:rsidR="007718B6" w:rsidRPr="006F0888" w:rsidRDefault="007718B6" w:rsidP="2CBAF04C">
            <w:pPr>
              <w:pStyle w:val="CommentText"/>
              <w:rPr>
                <w:rFonts w:ascii="Times" w:hAnsi="Times" w:cs="Times"/>
                <w:sz w:val="24"/>
                <w:szCs w:val="24"/>
              </w:rPr>
            </w:pPr>
            <w:bookmarkStart w:id="17" w:name="_Hlk95304987"/>
            <w:commentRangeStart w:id="18"/>
            <w:r w:rsidRPr="006F0888">
              <w:rPr>
                <w:rFonts w:ascii="Times" w:hAnsi="Times" w:cs="Times"/>
                <w:sz w:val="24"/>
                <w:szCs w:val="24"/>
              </w:rPr>
              <w:t>2021</w:t>
            </w:r>
            <w:r w:rsidR="007C746C" w:rsidRPr="006F0888">
              <w:rPr>
                <w:rFonts w:ascii="Times" w:hAnsi="Times" w:cs="Times"/>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396601" w14:textId="78274257" w:rsidR="007718B6" w:rsidRPr="006F0888" w:rsidRDefault="007718B6" w:rsidP="007C746C">
            <w:pPr>
              <w:pStyle w:val="Default"/>
              <w:rPr>
                <w:rFonts w:ascii="Times" w:hAnsi="Times" w:cs="Times"/>
              </w:rPr>
            </w:pPr>
            <w:r w:rsidRPr="006F0888">
              <w:rPr>
                <w:rFonts w:ascii="Times" w:hAnsi="Times" w:cs="Times"/>
              </w:rPr>
              <w:t xml:space="preserve">Cancer Disparities Research Grants Scientific Review Committee </w:t>
            </w:r>
            <w:commentRangeEnd w:id="18"/>
            <w:r w:rsidR="00543747">
              <w:rPr>
                <w:rStyle w:val="CommentReference"/>
                <w:color w:val="auto"/>
              </w:rPr>
              <w:commentReference w:id="18"/>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0B20B6" w14:textId="020132E3" w:rsidR="007718B6" w:rsidRPr="006F0888" w:rsidRDefault="007718B6" w:rsidP="2CBAF04C">
            <w:pPr>
              <w:pStyle w:val="NormalWeb"/>
              <w:rPr>
                <w:rFonts w:ascii="Times" w:hAnsi="Times" w:cs="Times"/>
              </w:rPr>
            </w:pPr>
            <w:r w:rsidRPr="006F0888">
              <w:rPr>
                <w:rFonts w:ascii="Times" w:hAnsi="Times" w:cs="Times"/>
              </w:rPr>
              <w:t xml:space="preserve">American Association of Cancer Research </w:t>
            </w:r>
          </w:p>
        </w:tc>
      </w:tr>
      <w:tr w:rsidR="00D553E2" w:rsidRPr="006F0888" w14:paraId="70627BB9" w14:textId="77777777" w:rsidTr="005809F1">
        <w:trPr>
          <w:trHeight w:val="1235"/>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5918F3" w14:textId="31C24038" w:rsidR="00CB6E1F" w:rsidRDefault="00D553E2" w:rsidP="00CB6E1F">
            <w:pPr>
              <w:pStyle w:val="CommentText"/>
              <w:rPr>
                <w:rFonts w:ascii="Times" w:hAnsi="Times" w:cs="Times"/>
                <w:sz w:val="24"/>
                <w:szCs w:val="24"/>
              </w:rPr>
            </w:pPr>
            <w:bookmarkStart w:id="19" w:name="_Hlk161228435"/>
            <w:r w:rsidRPr="006F0888">
              <w:rPr>
                <w:rFonts w:ascii="Times" w:hAnsi="Times" w:cs="Times"/>
                <w:sz w:val="24"/>
                <w:szCs w:val="24"/>
              </w:rPr>
              <w:t>2021</w:t>
            </w:r>
            <w:r w:rsidR="00CB6E1F">
              <w:rPr>
                <w:rFonts w:ascii="Times" w:hAnsi="Times" w:cs="Times"/>
                <w:sz w:val="24"/>
                <w:szCs w:val="24"/>
              </w:rPr>
              <w:t>, 2023</w:t>
            </w:r>
          </w:p>
          <w:p w14:paraId="576E3468" w14:textId="042662EA" w:rsidR="00CB6E1F" w:rsidRPr="006F0888" w:rsidRDefault="00CB6E1F" w:rsidP="2CBAF04C">
            <w:pPr>
              <w:pStyle w:val="CommentText"/>
              <w:rPr>
                <w:rFonts w:ascii="Times" w:hAnsi="Times" w:cs="Times"/>
                <w:sz w:val="24"/>
                <w:szCs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DD66CD" w14:textId="5B741A0C" w:rsidR="00D553E2" w:rsidRPr="006F0888" w:rsidRDefault="00D553E2" w:rsidP="00D553E2">
            <w:pPr>
              <w:autoSpaceDE w:val="0"/>
              <w:autoSpaceDN w:val="0"/>
              <w:adjustRightInd w:val="0"/>
              <w:rPr>
                <w:rFonts w:ascii="Times" w:hAnsi="Times" w:cs="Times"/>
              </w:rPr>
            </w:pPr>
            <w:r w:rsidRPr="006F0888">
              <w:rPr>
                <w:rFonts w:ascii="Times" w:hAnsi="Times" w:cs="Times"/>
              </w:rPr>
              <w:t xml:space="preserve">Grant Reviewer, </w:t>
            </w:r>
            <w:r w:rsidRPr="006F0888">
              <w:rPr>
                <w:rFonts w:ascii="Times" w:hAnsi="Times" w:cs="Times"/>
                <w:bCs/>
                <w:iCs/>
              </w:rPr>
              <w:t>A Community-Partnered Approach to Understanding the Social and Systemic Factors Influencing Breast Cancer Risk in Immigrants</w:t>
            </w:r>
            <w:r w:rsidR="00CB6E1F">
              <w:rPr>
                <w:rFonts w:ascii="Times" w:hAnsi="Times" w:cs="Times"/>
                <w:bCs/>
                <w:iCs/>
              </w:rPr>
              <w:t xml:space="preserve">; Reviewer for Phase 1 (2021) &amp; Phase </w:t>
            </w:r>
            <w:r w:rsidR="00A55764">
              <w:rPr>
                <w:rFonts w:ascii="Times" w:hAnsi="Times" w:cs="Times"/>
                <w:bCs/>
                <w:iCs/>
              </w:rPr>
              <w:t>2</w:t>
            </w:r>
            <w:r w:rsidR="00CB6E1F">
              <w:rPr>
                <w:rFonts w:ascii="Times" w:hAnsi="Times" w:cs="Times"/>
                <w:bCs/>
                <w:iCs/>
              </w:rPr>
              <w:t xml:space="preserve"> (2023) </w:t>
            </w:r>
            <w:r w:rsidR="00A55764">
              <w:rPr>
                <w:rFonts w:ascii="Times" w:hAnsi="Times" w:cs="Times"/>
                <w:bCs/>
                <w:iCs/>
              </w:rPr>
              <w:t>applications</w:t>
            </w:r>
            <w:r w:rsidR="00AF3F62">
              <w:rPr>
                <w:rFonts w:ascii="Times" w:hAnsi="Times" w:cs="Times"/>
                <w:bCs/>
                <w:iCs/>
              </w:rPr>
              <w:t xml:space="preserve">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E50964" w14:textId="199ED2BB" w:rsidR="00D553E2" w:rsidRPr="006F0888" w:rsidRDefault="00D553E2" w:rsidP="00D553E2">
            <w:pPr>
              <w:autoSpaceDE w:val="0"/>
              <w:autoSpaceDN w:val="0"/>
              <w:adjustRightInd w:val="0"/>
              <w:rPr>
                <w:rFonts w:ascii="Times" w:hAnsi="Times" w:cs="Times"/>
              </w:rPr>
            </w:pPr>
            <w:r w:rsidRPr="006F0888">
              <w:rPr>
                <w:rFonts w:ascii="Times" w:hAnsi="Times" w:cs="Times"/>
              </w:rPr>
              <w:t xml:space="preserve">California Breast Cancer Research Program </w:t>
            </w:r>
          </w:p>
          <w:p w14:paraId="7DBDAB53" w14:textId="77777777" w:rsidR="00D553E2" w:rsidRPr="006F0888" w:rsidRDefault="00D553E2" w:rsidP="2CBAF04C">
            <w:pPr>
              <w:pStyle w:val="NormalWeb"/>
              <w:rPr>
                <w:rFonts w:ascii="Times" w:hAnsi="Times" w:cs="Times"/>
              </w:rPr>
            </w:pPr>
          </w:p>
        </w:tc>
      </w:tr>
      <w:bookmarkEnd w:id="19"/>
      <w:tr w:rsidR="00620886" w:rsidRPr="006F0888" w14:paraId="4B6A1C06" w14:textId="77777777" w:rsidTr="00CB6E1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DEB40B" w14:textId="11FE5321" w:rsidR="00620886" w:rsidRPr="006F0888" w:rsidRDefault="00620886" w:rsidP="2CBAF04C">
            <w:pPr>
              <w:pStyle w:val="CommentText"/>
              <w:rPr>
                <w:rFonts w:ascii="Times" w:hAnsi="Times" w:cs="Times"/>
                <w:sz w:val="24"/>
                <w:szCs w:val="24"/>
              </w:rPr>
            </w:pPr>
            <w:r w:rsidRPr="006F0888">
              <w:rPr>
                <w:rFonts w:ascii="Times" w:hAnsi="Times" w:cs="Times"/>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AE14E9" w14:textId="6C1ACD87" w:rsidR="00620886" w:rsidRPr="006F0888" w:rsidRDefault="00620886" w:rsidP="00D553E2">
            <w:pPr>
              <w:autoSpaceDE w:val="0"/>
              <w:autoSpaceDN w:val="0"/>
              <w:adjustRightInd w:val="0"/>
              <w:rPr>
                <w:rFonts w:ascii="Times" w:hAnsi="Times" w:cs="Times"/>
              </w:rPr>
            </w:pPr>
            <w:r w:rsidRPr="006F0888">
              <w:rPr>
                <w:rFonts w:ascii="Times" w:hAnsi="Times" w:cs="Times"/>
              </w:rPr>
              <w:t>Ad hoc Scientific Reviewer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6525DB" w14:textId="403D48D6" w:rsidR="00620886" w:rsidRPr="006F0888" w:rsidRDefault="00620886" w:rsidP="00D553E2">
            <w:pPr>
              <w:autoSpaceDE w:val="0"/>
              <w:autoSpaceDN w:val="0"/>
              <w:adjustRightInd w:val="0"/>
              <w:rPr>
                <w:rFonts w:ascii="Times" w:hAnsi="Times" w:cs="Times"/>
              </w:rPr>
            </w:pPr>
            <w:r w:rsidRPr="006F0888">
              <w:rPr>
                <w:rFonts w:ascii="Times" w:hAnsi="Times" w:cs="Times"/>
              </w:rPr>
              <w:t>FY21 Peer Review Breast Cancer Research Program (PRORP) for the Department of Defense Congressionally Directed Medical Research Programs (CDMRP)</w:t>
            </w:r>
          </w:p>
        </w:tc>
      </w:tr>
      <w:tr w:rsidR="000952FA" w:rsidRPr="006F0888" w14:paraId="1D7251DC" w14:textId="77777777" w:rsidTr="00CB6E1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BB5A74" w14:textId="3DD6AD94" w:rsidR="000952FA" w:rsidRPr="006F0888" w:rsidRDefault="000952FA" w:rsidP="2CBAF04C">
            <w:pPr>
              <w:pStyle w:val="CommentText"/>
              <w:rPr>
                <w:rFonts w:ascii="Times" w:hAnsi="Times" w:cs="Times"/>
                <w:sz w:val="24"/>
                <w:szCs w:val="24"/>
              </w:rPr>
            </w:pPr>
            <w:r w:rsidRPr="006F0888">
              <w:rPr>
                <w:rFonts w:ascii="Times" w:hAnsi="Times" w:cs="Times"/>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89F387" w14:textId="3102E105" w:rsidR="000952FA" w:rsidRPr="006F0888" w:rsidRDefault="000952FA" w:rsidP="00D553E2">
            <w:pPr>
              <w:autoSpaceDE w:val="0"/>
              <w:autoSpaceDN w:val="0"/>
              <w:adjustRightInd w:val="0"/>
              <w:rPr>
                <w:rFonts w:ascii="Times" w:hAnsi="Times" w:cs="Times"/>
              </w:rPr>
            </w:pPr>
            <w:r w:rsidRPr="006F0888">
              <w:rPr>
                <w:rFonts w:ascii="Times" w:hAnsi="Times" w:cs="Times"/>
              </w:rPr>
              <w:t xml:space="preserve">Ad hoc </w:t>
            </w:r>
            <w:r w:rsidR="00556584" w:rsidRPr="006F0888">
              <w:rPr>
                <w:rFonts w:ascii="Times" w:hAnsi="Times" w:cs="Times"/>
              </w:rPr>
              <w:t>Grant</w:t>
            </w:r>
            <w:r w:rsidRPr="006F0888">
              <w:rPr>
                <w:rFonts w:ascii="Times" w:hAnsi="Times" w:cs="Times"/>
              </w:rPr>
              <w:t xml:space="preserve"> Reviewer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503E49" w14:textId="7BCEB636" w:rsidR="000952FA" w:rsidRPr="006F0888" w:rsidRDefault="000952FA" w:rsidP="00D553E2">
            <w:pPr>
              <w:autoSpaceDE w:val="0"/>
              <w:autoSpaceDN w:val="0"/>
              <w:adjustRightInd w:val="0"/>
              <w:rPr>
                <w:rFonts w:ascii="Times" w:hAnsi="Times" w:cs="Times"/>
              </w:rPr>
            </w:pPr>
            <w:r w:rsidRPr="006F0888">
              <w:rPr>
                <w:rFonts w:ascii="Times" w:hAnsi="Times" w:cs="Times"/>
                <w:shd w:val="clear" w:color="auto" w:fill="FFFFFF"/>
              </w:rPr>
              <w:t>Henry Ford Health – Michigan State University Health Sciences Cancer Integration Grant</w:t>
            </w:r>
          </w:p>
        </w:tc>
      </w:tr>
      <w:tr w:rsidR="00997748" w:rsidRPr="006F0888" w14:paraId="53BD541A" w14:textId="77777777" w:rsidTr="00CB6E1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02DE93" w14:textId="7B64629A" w:rsidR="00997748" w:rsidRPr="006F0888" w:rsidRDefault="00997748" w:rsidP="2CBAF04C">
            <w:pPr>
              <w:pStyle w:val="CommentText"/>
              <w:rPr>
                <w:rFonts w:ascii="Times" w:hAnsi="Times" w:cs="Times"/>
                <w:sz w:val="24"/>
                <w:szCs w:val="24"/>
              </w:rPr>
            </w:pPr>
            <w:r w:rsidRPr="006F0888">
              <w:rPr>
                <w:rFonts w:ascii="Times" w:hAnsi="Times" w:cs="Times"/>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216AC6" w14:textId="54191619" w:rsidR="00997748" w:rsidRPr="006F0888" w:rsidRDefault="00997748" w:rsidP="00D553E2">
            <w:pPr>
              <w:autoSpaceDE w:val="0"/>
              <w:autoSpaceDN w:val="0"/>
              <w:adjustRightInd w:val="0"/>
              <w:rPr>
                <w:rFonts w:ascii="Times" w:hAnsi="Times" w:cs="Times"/>
              </w:rPr>
            </w:pPr>
            <w:r w:rsidRPr="006F0888">
              <w:rPr>
                <w:rFonts w:ascii="Times" w:hAnsi="Times" w:cs="Times"/>
              </w:rPr>
              <w:t>Ad hoc Grant Reviewer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09D857" w14:textId="079BDC05" w:rsidR="00997748" w:rsidRPr="006F0888" w:rsidRDefault="00997748" w:rsidP="00D553E2">
            <w:pPr>
              <w:autoSpaceDE w:val="0"/>
              <w:autoSpaceDN w:val="0"/>
              <w:adjustRightInd w:val="0"/>
              <w:rPr>
                <w:rFonts w:ascii="Times" w:hAnsi="Times" w:cs="Times"/>
                <w:shd w:val="clear" w:color="auto" w:fill="FFFFFF"/>
              </w:rPr>
            </w:pPr>
            <w:proofErr w:type="spellStart"/>
            <w:r w:rsidRPr="006F0888">
              <w:rPr>
                <w:rFonts w:ascii="Times" w:hAnsi="Times" w:cs="Times"/>
                <w:shd w:val="clear" w:color="auto" w:fill="FFFFFF"/>
              </w:rPr>
              <w:t>Institut</w:t>
            </w:r>
            <w:proofErr w:type="spellEnd"/>
            <w:r w:rsidRPr="006F0888">
              <w:rPr>
                <w:rFonts w:ascii="Times" w:hAnsi="Times" w:cs="Times"/>
                <w:shd w:val="clear" w:color="auto" w:fill="FFFFFF"/>
              </w:rPr>
              <w:t xml:space="preserve"> National du Cancer, </w:t>
            </w:r>
            <w:r w:rsidR="008822CC" w:rsidRPr="006F0888">
              <w:rPr>
                <w:rFonts w:ascii="Times" w:hAnsi="Times" w:cs="Times"/>
                <w:shd w:val="clear" w:color="auto" w:fill="FFFFFF"/>
              </w:rPr>
              <w:t xml:space="preserve">République française. </w:t>
            </w:r>
            <w:r w:rsidRPr="006F0888">
              <w:rPr>
                <w:rFonts w:ascii="Times" w:hAnsi="Times" w:cs="Times"/>
                <w:shd w:val="clear" w:color="auto" w:fill="FFFFFF"/>
              </w:rPr>
              <w:t>Unrestricted projects &amp; Thematic projects in cancer control in social and human sciences, epidemiology, public health and intervention research. SHS-E-PH-PHIR 2022.</w:t>
            </w:r>
          </w:p>
        </w:tc>
      </w:tr>
      <w:tr w:rsidR="008C677B" w:rsidRPr="006F0888" w14:paraId="0FB6C39F" w14:textId="77777777" w:rsidTr="00CB6E1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F56C02" w14:textId="16D24741" w:rsidR="008C677B" w:rsidRPr="006F0888" w:rsidRDefault="008C677B" w:rsidP="008C677B">
            <w:pPr>
              <w:pStyle w:val="CommentText"/>
              <w:rPr>
                <w:rFonts w:ascii="Times" w:hAnsi="Times" w:cs="Times"/>
                <w:sz w:val="24"/>
                <w:szCs w:val="24"/>
              </w:rPr>
            </w:pPr>
            <w:r w:rsidRPr="006F0888">
              <w:rPr>
                <w:rFonts w:ascii="Times" w:hAnsi="Times" w:cs="Times"/>
                <w:sz w:val="24"/>
                <w:szCs w:val="24"/>
              </w:rPr>
              <w:t>2022</w:t>
            </w:r>
            <w:r w:rsidR="00976113">
              <w:rPr>
                <w:rFonts w:ascii="Times" w:hAnsi="Times" w:cs="Times"/>
                <w:sz w:val="24"/>
                <w:szCs w:val="24"/>
              </w:rPr>
              <w:t>-present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3D4B56" w14:textId="53C98BD2" w:rsidR="008C677B" w:rsidRPr="006F0888" w:rsidRDefault="008C677B" w:rsidP="008C677B">
            <w:pPr>
              <w:autoSpaceDE w:val="0"/>
              <w:autoSpaceDN w:val="0"/>
              <w:adjustRightInd w:val="0"/>
              <w:rPr>
                <w:rFonts w:ascii="Times" w:hAnsi="Times" w:cs="Times"/>
              </w:rPr>
            </w:pPr>
            <w:r w:rsidRPr="006F0888">
              <w:rPr>
                <w:rFonts w:ascii="Times" w:hAnsi="Times" w:cs="Times"/>
              </w:rPr>
              <w:t>Grant Reviewer (Internal)</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800E71" w14:textId="6B11979D" w:rsidR="008C677B" w:rsidRPr="006F0888" w:rsidRDefault="008C677B" w:rsidP="008C677B">
            <w:pPr>
              <w:autoSpaceDE w:val="0"/>
              <w:autoSpaceDN w:val="0"/>
              <w:adjustRightInd w:val="0"/>
              <w:rPr>
                <w:rFonts w:ascii="Times" w:hAnsi="Times" w:cs="Times"/>
                <w:b/>
                <w:bCs/>
                <w:shd w:val="clear" w:color="auto" w:fill="FFFFFF"/>
              </w:rPr>
            </w:pPr>
            <w:bookmarkStart w:id="20" w:name="_Hlk130479303"/>
            <w:r w:rsidRPr="006F0888">
              <w:rPr>
                <w:rFonts w:ascii="Times" w:hAnsi="Times" w:cs="Times"/>
              </w:rPr>
              <w:t>Simmons Cancer Center</w:t>
            </w:r>
            <w:r w:rsidRPr="006F0888">
              <w:rPr>
                <w:rFonts w:ascii="Times" w:hAnsi="Times" w:cs="Times"/>
                <w:b/>
                <w:bCs/>
              </w:rPr>
              <w:t xml:space="preserve"> </w:t>
            </w:r>
            <w:r w:rsidRPr="006F0888">
              <w:rPr>
                <w:rStyle w:val="Strong"/>
                <w:rFonts w:ascii="Times" w:eastAsiaTheme="minorEastAsia" w:hAnsi="Times" w:cs="Times"/>
                <w:b w:val="0"/>
                <w:bCs w:val="0"/>
              </w:rPr>
              <w:t>Translational Pilot Funding Program</w:t>
            </w:r>
            <w:r w:rsidRPr="006F0888">
              <w:rPr>
                <w:rFonts w:ascii="Times" w:hAnsi="Times" w:cs="Times"/>
                <w:b/>
                <w:bCs/>
              </w:rPr>
              <w:t xml:space="preserve"> </w:t>
            </w:r>
            <w:bookmarkEnd w:id="20"/>
          </w:p>
        </w:tc>
      </w:tr>
      <w:tr w:rsidR="00CB6E1F" w:rsidRPr="006F0888" w14:paraId="374EEF56" w14:textId="77777777" w:rsidTr="00CB6E1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7110FC" w14:textId="0BBE44BB" w:rsidR="00CB6E1F" w:rsidRPr="006F0888" w:rsidRDefault="00CB6E1F" w:rsidP="008C677B">
            <w:pPr>
              <w:pStyle w:val="CommentText"/>
              <w:rPr>
                <w:rFonts w:ascii="Times" w:hAnsi="Times" w:cs="Times"/>
                <w:sz w:val="24"/>
                <w:szCs w:val="24"/>
              </w:rPr>
            </w:pPr>
            <w:commentRangeStart w:id="21"/>
            <w:r>
              <w:rPr>
                <w:rFonts w:ascii="Times" w:hAnsi="Times" w:cs="Times"/>
                <w:sz w:val="24"/>
                <w:szCs w:val="24"/>
              </w:rPr>
              <w:t>202</w:t>
            </w:r>
            <w:r w:rsidR="00C21339">
              <w:rPr>
                <w:rFonts w:ascii="Times" w:hAnsi="Times" w:cs="Times"/>
                <w:sz w:val="24"/>
                <w:szCs w:val="24"/>
              </w:rPr>
              <w:t>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574C84" w14:textId="66425062" w:rsidR="00C21339" w:rsidRDefault="00C21339" w:rsidP="00C21339">
            <w:r>
              <w:t xml:space="preserve">Mock Study Section Member (Internal) </w:t>
            </w:r>
          </w:p>
          <w:p w14:paraId="0CA5436E" w14:textId="77777777" w:rsidR="00CB6E1F" w:rsidRPr="006F0888" w:rsidRDefault="00CB6E1F" w:rsidP="008C677B">
            <w:pPr>
              <w:autoSpaceDE w:val="0"/>
              <w:autoSpaceDN w:val="0"/>
              <w:adjustRightInd w:val="0"/>
              <w:rPr>
                <w:rFonts w:ascii="Times" w:hAnsi="Times" w:cs="Times"/>
              </w:rPr>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188910" w14:textId="05AD7613" w:rsidR="00CB6E1F" w:rsidRPr="006F0888" w:rsidRDefault="00C21339" w:rsidP="008C677B">
            <w:pPr>
              <w:autoSpaceDE w:val="0"/>
              <w:autoSpaceDN w:val="0"/>
              <w:adjustRightInd w:val="0"/>
              <w:rPr>
                <w:rFonts w:ascii="Times" w:hAnsi="Times" w:cs="Times"/>
              </w:rPr>
            </w:pPr>
            <w:r>
              <w:t>Successfully Obtaining an R-Grant Program (SOAR) grantsmanship and mentoring program</w:t>
            </w:r>
            <w:r w:rsidR="003A5C60">
              <w:t>, UT Southwestern Medical Center</w:t>
            </w:r>
            <w:commentRangeEnd w:id="21"/>
            <w:r w:rsidR="00543747">
              <w:rPr>
                <w:rStyle w:val="CommentReference"/>
              </w:rPr>
              <w:commentReference w:id="21"/>
            </w:r>
          </w:p>
        </w:tc>
      </w:tr>
      <w:tr w:rsidR="001E3149" w:rsidRPr="006F0888" w14:paraId="29A36363" w14:textId="77777777" w:rsidTr="00CB6E1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9DBE43" w14:textId="0EB6ABBF" w:rsidR="001E3149" w:rsidRDefault="001E3149" w:rsidP="008C677B">
            <w:pPr>
              <w:pStyle w:val="CommentText"/>
              <w:rPr>
                <w:rFonts w:ascii="Times" w:hAnsi="Times" w:cs="Times"/>
                <w:sz w:val="24"/>
                <w:szCs w:val="24"/>
              </w:rPr>
            </w:pPr>
            <w:r>
              <w:rPr>
                <w:rFonts w:ascii="Times" w:hAnsi="Times" w:cs="Times"/>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98D559" w14:textId="41899759" w:rsidR="001E3149" w:rsidRDefault="001E3149" w:rsidP="00C21339">
            <w:r>
              <w:t xml:space="preserve">Reviewer, </w:t>
            </w:r>
            <w:r w:rsidRPr="001E3149">
              <w:t>Special Emphasis Panel [ZRG1 HSS-C (02)]</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3D9C55" w14:textId="0D81405B" w:rsidR="001E3149" w:rsidRDefault="001E3149" w:rsidP="008C677B">
            <w:pPr>
              <w:autoSpaceDE w:val="0"/>
              <w:autoSpaceDN w:val="0"/>
              <w:adjustRightInd w:val="0"/>
            </w:pPr>
            <w:r>
              <w:t>National Cancer Institute</w:t>
            </w:r>
          </w:p>
        </w:tc>
      </w:tr>
      <w:bookmarkEnd w:id="1"/>
      <w:bookmarkEnd w:id="17"/>
    </w:tbl>
    <w:p w14:paraId="120C4E94" w14:textId="77777777" w:rsidR="00D52FC8" w:rsidRPr="006F0888" w:rsidRDefault="00D52FC8" w:rsidP="00B4095F">
      <w:pPr>
        <w:rPr>
          <w:rFonts w:ascii="Times" w:hAnsi="Times" w:cs="Times"/>
        </w:rPr>
      </w:pPr>
    </w:p>
    <w:p w14:paraId="75D300E0" w14:textId="77777777" w:rsidR="00B4095F" w:rsidRPr="006F0888" w:rsidRDefault="00B4095F" w:rsidP="00B4095F">
      <w:pPr>
        <w:rPr>
          <w:rFonts w:ascii="Times" w:hAnsi="Times" w:cs="Times"/>
          <w:u w:val="single"/>
        </w:rPr>
      </w:pPr>
      <w:r w:rsidRPr="006F0888">
        <w:rPr>
          <w:rFonts w:ascii="Times" w:hAnsi="Times" w:cs="Times"/>
          <w:b/>
          <w:bCs/>
          <w:u w:val="single"/>
        </w:rPr>
        <w:t>Editorial Activities</w:t>
      </w:r>
    </w:p>
    <w:p w14:paraId="42AFC42D" w14:textId="77777777" w:rsidR="00B4095F" w:rsidRPr="006F0888" w:rsidRDefault="00B4095F" w:rsidP="00B4095F">
      <w:pPr>
        <w:rPr>
          <w:rFonts w:ascii="Times" w:hAnsi="Times" w:cs="Time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DB5379" w:rsidRPr="006F0888" w14:paraId="36471DB7"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1E2B49" w14:textId="77777777" w:rsidR="00DB5379" w:rsidRPr="006F0888" w:rsidRDefault="00DB5379" w:rsidP="00B4095F">
            <w:pPr>
              <w:pStyle w:val="NormalWeb"/>
              <w:spacing w:before="0" w:beforeAutospacing="0" w:after="0" w:afterAutospacing="0"/>
              <w:outlineLvl w:val="0"/>
              <w:rPr>
                <w:rFonts w:ascii="Times" w:hAnsi="Times" w:cs="Times"/>
              </w:rPr>
            </w:pPr>
            <w:r w:rsidRPr="006F0888">
              <w:rPr>
                <w:rFonts w:ascii="Times" w:hAnsi="Times" w:cs="Times"/>
              </w:rPr>
              <w:t>Year(s)</w:t>
            </w:r>
          </w:p>
        </w:tc>
        <w:tc>
          <w:tcPr>
            <w:tcW w:w="8772" w:type="dxa"/>
            <w:tcBorders>
              <w:top w:val="single" w:sz="2" w:space="0" w:color="999999"/>
              <w:left w:val="single" w:sz="2" w:space="0" w:color="999999"/>
              <w:bottom w:val="single" w:sz="2" w:space="0" w:color="999999"/>
              <w:right w:val="single" w:sz="2" w:space="0" w:color="999999"/>
            </w:tcBorders>
          </w:tcPr>
          <w:p w14:paraId="6D03C5A4" w14:textId="77777777" w:rsidR="00DB5379" w:rsidRPr="006F0888" w:rsidRDefault="00DB5379" w:rsidP="00B4095F">
            <w:pPr>
              <w:pStyle w:val="NormalWeb"/>
              <w:spacing w:before="0" w:beforeAutospacing="0" w:after="0" w:afterAutospacing="0"/>
              <w:outlineLvl w:val="0"/>
              <w:rPr>
                <w:rFonts w:ascii="Times" w:hAnsi="Times" w:cs="Times"/>
              </w:rPr>
            </w:pPr>
            <w:r w:rsidRPr="006F0888">
              <w:rPr>
                <w:rFonts w:ascii="Times" w:hAnsi="Times" w:cs="Times"/>
              </w:rPr>
              <w:t>Journal Name</w:t>
            </w:r>
          </w:p>
        </w:tc>
      </w:tr>
      <w:tr w:rsidR="00DB5379" w:rsidRPr="006F0888" w14:paraId="7E236A19" w14:textId="77777777" w:rsidTr="384A5260">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D98B6F" w14:textId="7689700F" w:rsidR="00DB5379" w:rsidRPr="006F0888" w:rsidRDefault="00DB5379" w:rsidP="384A5260">
            <w:pPr>
              <w:pStyle w:val="NormalWeb"/>
              <w:spacing w:before="0" w:beforeAutospacing="0" w:after="0" w:afterAutospacing="0"/>
              <w:outlineLvl w:val="0"/>
              <w:rPr>
                <w:rFonts w:ascii="Times" w:hAnsi="Times" w:cs="Times"/>
              </w:rPr>
            </w:pPr>
            <w:r w:rsidRPr="006F0888">
              <w:rPr>
                <w:rFonts w:ascii="Times" w:hAnsi="Times" w:cs="Times"/>
                <w:u w:val="single"/>
              </w:rPr>
              <w:t>A</w:t>
            </w:r>
            <w:r w:rsidR="00CA0F25" w:rsidRPr="006F0888">
              <w:rPr>
                <w:rFonts w:ascii="Times" w:hAnsi="Times" w:cs="Times"/>
                <w:u w:val="single"/>
              </w:rPr>
              <w:t>d Hoc</w:t>
            </w:r>
            <w:r w:rsidRPr="006F0888">
              <w:rPr>
                <w:rFonts w:ascii="Times" w:hAnsi="Times" w:cs="Times"/>
                <w:u w:val="single"/>
              </w:rPr>
              <w:t xml:space="preserve"> Reviewer</w:t>
            </w:r>
            <w:r w:rsidR="364B3B12" w:rsidRPr="006F0888">
              <w:rPr>
                <w:rFonts w:ascii="Times" w:hAnsi="Times" w:cs="Times"/>
                <w:u w:val="single"/>
              </w:rPr>
              <w:t xml:space="preserve"> (*in last 3 years)</w:t>
            </w:r>
          </w:p>
        </w:tc>
      </w:tr>
      <w:tr w:rsidR="00DB5379" w:rsidRPr="006F0888" w14:paraId="7B40C951"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4D7232" w14:textId="77777777" w:rsidR="00DB5379" w:rsidRPr="006F0888" w:rsidRDefault="00DB5379" w:rsidP="00B4095F">
            <w:pPr>
              <w:pStyle w:val="CommentText"/>
              <w:tabs>
                <w:tab w:val="left" w:pos="3214"/>
              </w:tabs>
              <w:outlineLvl w:val="0"/>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93CA67" w14:textId="3158DF99" w:rsidR="00DB5379" w:rsidRPr="006F0888" w:rsidRDefault="48E1982C" w:rsidP="2CBAF04C">
            <w:pPr>
              <w:pStyle w:val="NormalWeb"/>
              <w:spacing w:before="0" w:beforeAutospacing="0" w:after="0" w:afterAutospacing="0"/>
              <w:outlineLvl w:val="0"/>
              <w:rPr>
                <w:rFonts w:ascii="Times" w:hAnsi="Times" w:cs="Times"/>
              </w:rPr>
            </w:pPr>
            <w:r w:rsidRPr="006F0888">
              <w:rPr>
                <w:rFonts w:ascii="Times" w:hAnsi="Times" w:cs="Times"/>
              </w:rPr>
              <w:t>AIDS Care</w:t>
            </w:r>
          </w:p>
        </w:tc>
      </w:tr>
      <w:tr w:rsidR="00DB5379" w:rsidRPr="006F0888" w14:paraId="2503B197"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288749" w14:textId="77777777" w:rsidR="00DB5379" w:rsidRPr="006F0888" w:rsidRDefault="00DB5379" w:rsidP="00B4095F">
            <w:pPr>
              <w:pStyle w:val="CommentText"/>
              <w:tabs>
                <w:tab w:val="left" w:pos="3214"/>
              </w:tabs>
              <w:outlineLvl w:val="0"/>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BD9A1A" w14:textId="0385DE7C" w:rsidR="00DB5379" w:rsidRPr="006F0888" w:rsidRDefault="644AB519" w:rsidP="2CBAF04C">
            <w:pPr>
              <w:pStyle w:val="NormalWeb"/>
              <w:spacing w:before="0" w:beforeAutospacing="0" w:after="0" w:afterAutospacing="0"/>
              <w:outlineLvl w:val="0"/>
              <w:rPr>
                <w:rFonts w:ascii="Times" w:hAnsi="Times" w:cs="Times"/>
              </w:rPr>
            </w:pPr>
            <w:r w:rsidRPr="006F0888">
              <w:rPr>
                <w:rFonts w:ascii="Times" w:hAnsi="Times" w:cs="Times"/>
              </w:rPr>
              <w:t>American Journal of Epidemiology</w:t>
            </w:r>
            <w:r w:rsidR="00D553E2" w:rsidRPr="006F0888">
              <w:rPr>
                <w:rFonts w:ascii="Times" w:hAnsi="Times" w:cs="Times"/>
              </w:rPr>
              <w:t>*</w:t>
            </w:r>
          </w:p>
        </w:tc>
      </w:tr>
      <w:tr w:rsidR="2CBAF04C" w:rsidRPr="006F0888" w14:paraId="1991E299"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EB09C8" w14:textId="0100B462" w:rsidR="2CBAF04C" w:rsidRPr="006F0888" w:rsidRDefault="2CBAF04C" w:rsidP="2CBAF04C">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01EB7C" w14:textId="327FE4FB" w:rsidR="7178BA6D" w:rsidRPr="006F0888" w:rsidRDefault="7178BA6D" w:rsidP="2CBAF04C">
            <w:pPr>
              <w:pStyle w:val="NormalWeb"/>
              <w:rPr>
                <w:rFonts w:ascii="Times" w:hAnsi="Times" w:cs="Times"/>
              </w:rPr>
            </w:pPr>
            <w:r w:rsidRPr="006F0888">
              <w:rPr>
                <w:rFonts w:ascii="Times" w:hAnsi="Times" w:cs="Times"/>
              </w:rPr>
              <w:t>American Journal of Preventive Medicine</w:t>
            </w:r>
            <w:r w:rsidR="77D55F80" w:rsidRPr="006F0888">
              <w:rPr>
                <w:rFonts w:ascii="Times" w:hAnsi="Times" w:cs="Times"/>
              </w:rPr>
              <w:t>*</w:t>
            </w:r>
          </w:p>
        </w:tc>
      </w:tr>
      <w:tr w:rsidR="2CBAF04C" w:rsidRPr="006F0888" w14:paraId="1CD9A1FB"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17B357" w14:textId="02ED5806" w:rsidR="2CBAF04C" w:rsidRPr="006F0888" w:rsidRDefault="2CBAF04C" w:rsidP="2CBAF04C">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B3151D" w14:textId="09DC3F65" w:rsidR="7178BA6D" w:rsidRPr="006F0888" w:rsidRDefault="7178BA6D" w:rsidP="2CBAF04C">
            <w:pPr>
              <w:pStyle w:val="NormalWeb"/>
              <w:rPr>
                <w:rFonts w:ascii="Times" w:hAnsi="Times" w:cs="Times"/>
              </w:rPr>
            </w:pPr>
            <w:r w:rsidRPr="006F0888">
              <w:rPr>
                <w:rFonts w:ascii="Times" w:hAnsi="Times" w:cs="Times"/>
              </w:rPr>
              <w:t>American Journal of Public Health</w:t>
            </w:r>
          </w:p>
        </w:tc>
      </w:tr>
      <w:tr w:rsidR="2CBAF04C" w:rsidRPr="006F0888" w14:paraId="2B9528CA"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144F15" w14:textId="7DCB84F5" w:rsidR="2CBAF04C" w:rsidRPr="006F0888" w:rsidRDefault="2CBAF04C" w:rsidP="2CBAF04C">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8F242B" w14:textId="45BF54E8" w:rsidR="7178BA6D" w:rsidRPr="006F0888" w:rsidRDefault="7178BA6D" w:rsidP="2CBAF04C">
            <w:pPr>
              <w:pStyle w:val="NormalWeb"/>
              <w:rPr>
                <w:rFonts w:ascii="Times" w:hAnsi="Times" w:cs="Times"/>
              </w:rPr>
            </w:pPr>
            <w:r w:rsidRPr="006F0888">
              <w:rPr>
                <w:rFonts w:ascii="Times" w:hAnsi="Times" w:cs="Times"/>
              </w:rPr>
              <w:t>Annals of Epidemiology</w:t>
            </w:r>
          </w:p>
        </w:tc>
      </w:tr>
      <w:tr w:rsidR="2CBAF04C" w:rsidRPr="006F0888" w14:paraId="2D39C459"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CB905D" w14:textId="1CA47BE9" w:rsidR="2CBAF04C" w:rsidRPr="006F0888" w:rsidRDefault="2CBAF04C" w:rsidP="2CBAF04C">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A47A36" w14:textId="4F430ED3" w:rsidR="7178BA6D" w:rsidRPr="006F0888" w:rsidRDefault="7178BA6D" w:rsidP="2CBAF04C">
            <w:pPr>
              <w:pStyle w:val="NormalWeb"/>
              <w:rPr>
                <w:rFonts w:ascii="Times" w:hAnsi="Times" w:cs="Times"/>
              </w:rPr>
            </w:pPr>
            <w:r w:rsidRPr="006F0888">
              <w:rPr>
                <w:rFonts w:ascii="Times" w:hAnsi="Times" w:cs="Times"/>
              </w:rPr>
              <w:t>BMC Cancer</w:t>
            </w:r>
            <w:r w:rsidR="49ADCFB2" w:rsidRPr="006F0888">
              <w:rPr>
                <w:rFonts w:ascii="Times" w:hAnsi="Times" w:cs="Times"/>
              </w:rPr>
              <w:t>*</w:t>
            </w:r>
          </w:p>
        </w:tc>
      </w:tr>
      <w:tr w:rsidR="2CBAF04C" w:rsidRPr="006F0888" w14:paraId="7999044F"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C6B365" w14:textId="61373091" w:rsidR="2CBAF04C" w:rsidRPr="006F0888" w:rsidRDefault="2CBAF04C" w:rsidP="2CBAF04C">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0CD58A" w14:textId="73DB0A9D" w:rsidR="7178BA6D" w:rsidRPr="006F0888" w:rsidRDefault="7178BA6D" w:rsidP="2CBAF04C">
            <w:pPr>
              <w:pStyle w:val="NormalWeb"/>
              <w:rPr>
                <w:rFonts w:ascii="Times" w:hAnsi="Times" w:cs="Times"/>
              </w:rPr>
            </w:pPr>
            <w:r w:rsidRPr="006F0888">
              <w:rPr>
                <w:rFonts w:ascii="Times" w:hAnsi="Times" w:cs="Times"/>
              </w:rPr>
              <w:t>BMC Public Health</w:t>
            </w:r>
          </w:p>
        </w:tc>
      </w:tr>
      <w:tr w:rsidR="2CBAF04C" w:rsidRPr="006F0888" w14:paraId="366A0C9E"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D664E3" w14:textId="0C0B7374" w:rsidR="2CBAF04C" w:rsidRPr="006F0888" w:rsidRDefault="2CBAF04C" w:rsidP="2CBAF04C">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30C6B3" w14:textId="4D9835DB" w:rsidR="2CBAF04C" w:rsidRPr="006F0888" w:rsidRDefault="1B933E7E" w:rsidP="2CBAF04C">
            <w:pPr>
              <w:pStyle w:val="NormalWeb"/>
              <w:rPr>
                <w:rFonts w:ascii="Times" w:hAnsi="Times" w:cs="Times"/>
              </w:rPr>
            </w:pPr>
            <w:r w:rsidRPr="006F0888">
              <w:rPr>
                <w:rFonts w:ascii="Times" w:hAnsi="Times" w:cs="Times"/>
              </w:rPr>
              <w:t>BMJ</w:t>
            </w:r>
            <w:r w:rsidR="4F3F63EF" w:rsidRPr="006F0888">
              <w:rPr>
                <w:rFonts w:ascii="Times" w:hAnsi="Times" w:cs="Times"/>
              </w:rPr>
              <w:t>*</w:t>
            </w:r>
          </w:p>
        </w:tc>
      </w:tr>
      <w:tr w:rsidR="384A5260" w:rsidRPr="006F0888" w14:paraId="07FDA445"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43CA24" w14:textId="70F5DA97"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3BF05A" w14:textId="114F83F3" w:rsidR="4F3F63EF" w:rsidRPr="006F0888" w:rsidRDefault="4F3F63EF" w:rsidP="384A5260">
            <w:pPr>
              <w:pStyle w:val="NormalWeb"/>
              <w:rPr>
                <w:rFonts w:ascii="Times" w:hAnsi="Times" w:cs="Times"/>
              </w:rPr>
            </w:pPr>
            <w:r w:rsidRPr="006F0888">
              <w:rPr>
                <w:rFonts w:ascii="Times" w:hAnsi="Times" w:cs="Times"/>
              </w:rPr>
              <w:t>Cancer*</w:t>
            </w:r>
          </w:p>
        </w:tc>
      </w:tr>
      <w:tr w:rsidR="384A5260" w:rsidRPr="006F0888" w14:paraId="2EFE5FDE"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5E5CDD" w14:textId="76DAF328"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D69DE8" w14:textId="28575BEC" w:rsidR="4F3F63EF" w:rsidRPr="006F0888" w:rsidRDefault="4F3F63EF" w:rsidP="384A5260">
            <w:pPr>
              <w:pStyle w:val="NormalWeb"/>
              <w:rPr>
                <w:rFonts w:ascii="Times" w:hAnsi="Times" w:cs="Times"/>
              </w:rPr>
            </w:pPr>
            <w:r w:rsidRPr="006F0888">
              <w:rPr>
                <w:rFonts w:ascii="Times" w:hAnsi="Times" w:cs="Times"/>
              </w:rPr>
              <w:t>Causes and Control*</w:t>
            </w:r>
          </w:p>
        </w:tc>
      </w:tr>
      <w:tr w:rsidR="384A5260" w:rsidRPr="006F0888" w14:paraId="1178A5A1"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A40952" w14:textId="1F93D45F"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D05D53" w14:textId="422D4CEC" w:rsidR="4F3F63EF" w:rsidRPr="006F0888" w:rsidRDefault="4F3F63EF" w:rsidP="384A5260">
            <w:pPr>
              <w:pStyle w:val="NormalWeb"/>
              <w:rPr>
                <w:rFonts w:ascii="Times" w:hAnsi="Times" w:cs="Times"/>
              </w:rPr>
            </w:pPr>
            <w:r w:rsidRPr="006F0888">
              <w:rPr>
                <w:rFonts w:ascii="Times" w:hAnsi="Times" w:cs="Times"/>
              </w:rPr>
              <w:t>Cancer Epidemiology, Biomarkers, and Prevention*</w:t>
            </w:r>
          </w:p>
        </w:tc>
      </w:tr>
      <w:tr w:rsidR="008400E2" w:rsidRPr="006F0888" w14:paraId="3636DBB5"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9AE89B" w14:textId="77777777" w:rsidR="008400E2" w:rsidRPr="006F0888" w:rsidRDefault="008400E2"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DA4286" w14:textId="650DD368" w:rsidR="008400E2" w:rsidRPr="006F0888" w:rsidRDefault="008400E2" w:rsidP="384A5260">
            <w:pPr>
              <w:pStyle w:val="NormalWeb"/>
              <w:rPr>
                <w:rFonts w:ascii="Times" w:hAnsi="Times" w:cs="Times"/>
              </w:rPr>
            </w:pPr>
            <w:r w:rsidRPr="006F0888">
              <w:rPr>
                <w:rFonts w:ascii="Times" w:hAnsi="Times" w:cs="Times"/>
              </w:rPr>
              <w:t>Cancer Prevention Research*</w:t>
            </w:r>
          </w:p>
        </w:tc>
      </w:tr>
      <w:tr w:rsidR="008400E2" w:rsidRPr="006F0888" w14:paraId="2ED2B27E"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A0DCB8" w14:textId="77777777" w:rsidR="008400E2" w:rsidRPr="006F0888" w:rsidRDefault="008400E2"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4074EE" w14:textId="70F5A3BC" w:rsidR="008400E2" w:rsidRPr="006F0888" w:rsidRDefault="008400E2" w:rsidP="384A5260">
            <w:pPr>
              <w:pStyle w:val="NormalWeb"/>
              <w:rPr>
                <w:rFonts w:ascii="Times" w:hAnsi="Times" w:cs="Times"/>
              </w:rPr>
            </w:pPr>
            <w:r w:rsidRPr="006F0888">
              <w:rPr>
                <w:rFonts w:ascii="Times" w:hAnsi="Times" w:cs="Times"/>
              </w:rPr>
              <w:t>Community Health Equity Research and Policy*</w:t>
            </w:r>
          </w:p>
        </w:tc>
      </w:tr>
      <w:tr w:rsidR="00A95607" w:rsidRPr="006F0888" w14:paraId="266458ED"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82B4D3" w14:textId="77777777" w:rsidR="00A95607" w:rsidRPr="006F0888" w:rsidRDefault="00A95607"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5FCDBA" w14:textId="3D50876D" w:rsidR="00A95607" w:rsidRPr="006F0888" w:rsidRDefault="00A95607" w:rsidP="384A5260">
            <w:pPr>
              <w:pStyle w:val="NormalWeb"/>
              <w:rPr>
                <w:rFonts w:ascii="Times" w:hAnsi="Times" w:cs="Times"/>
              </w:rPr>
            </w:pPr>
            <w:r w:rsidRPr="006F0888">
              <w:rPr>
                <w:rFonts w:ascii="Times" w:hAnsi="Times" w:cs="Times"/>
              </w:rPr>
              <w:t>Clinical Gastroenterology and Hepatology*</w:t>
            </w:r>
          </w:p>
        </w:tc>
      </w:tr>
      <w:tr w:rsidR="384A5260" w:rsidRPr="006F0888" w14:paraId="37C2DD3F"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48E38C" w14:textId="4358E170"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4B6185" w14:textId="632E957C" w:rsidR="4F3F63EF" w:rsidRPr="006F0888" w:rsidRDefault="4F3F63EF" w:rsidP="384A5260">
            <w:pPr>
              <w:pStyle w:val="NormalWeb"/>
              <w:rPr>
                <w:rFonts w:ascii="Times" w:hAnsi="Times" w:cs="Times"/>
              </w:rPr>
            </w:pPr>
            <w:r w:rsidRPr="006F0888">
              <w:rPr>
                <w:rFonts w:ascii="Times" w:hAnsi="Times" w:cs="Times"/>
              </w:rPr>
              <w:t>Ethnicity and Health</w:t>
            </w:r>
          </w:p>
        </w:tc>
      </w:tr>
      <w:tr w:rsidR="384A5260" w:rsidRPr="006F0888" w14:paraId="1D774F62"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D74F15" w14:textId="04B8EA7D"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2771FB" w14:textId="05BF318A" w:rsidR="4F3F63EF" w:rsidRPr="006F0888" w:rsidRDefault="4F3F63EF" w:rsidP="384A5260">
            <w:pPr>
              <w:pStyle w:val="NormalWeb"/>
              <w:rPr>
                <w:rFonts w:ascii="Times" w:hAnsi="Times" w:cs="Times"/>
              </w:rPr>
            </w:pPr>
            <w:r w:rsidRPr="006F0888">
              <w:rPr>
                <w:rFonts w:ascii="Times" w:hAnsi="Times" w:cs="Times"/>
              </w:rPr>
              <w:t>Health and Place*</w:t>
            </w:r>
          </w:p>
        </w:tc>
      </w:tr>
      <w:tr w:rsidR="384A5260" w:rsidRPr="006F0888" w14:paraId="174C7023"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D8ACE6" w14:textId="7CF644A9"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E7849C" w14:textId="1C4371D6" w:rsidR="4F3F63EF" w:rsidRPr="006F0888" w:rsidRDefault="4F3F63EF" w:rsidP="384A5260">
            <w:pPr>
              <w:pStyle w:val="NormalWeb"/>
              <w:rPr>
                <w:rFonts w:ascii="Times" w:hAnsi="Times" w:cs="Times"/>
              </w:rPr>
            </w:pPr>
            <w:r w:rsidRPr="006F0888">
              <w:rPr>
                <w:rFonts w:ascii="Times" w:hAnsi="Times" w:cs="Times"/>
              </w:rPr>
              <w:t>Health Policy</w:t>
            </w:r>
          </w:p>
        </w:tc>
      </w:tr>
      <w:tr w:rsidR="008C0FE3" w:rsidRPr="006F0888" w14:paraId="0818C4F8"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9EC335" w14:textId="77777777" w:rsidR="008C0FE3" w:rsidRPr="006F0888" w:rsidRDefault="008C0FE3"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B3B44E" w14:textId="7CB39BFB" w:rsidR="008C0FE3" w:rsidRPr="006F0888" w:rsidRDefault="008C0FE3" w:rsidP="384A5260">
            <w:pPr>
              <w:pStyle w:val="NormalWeb"/>
              <w:rPr>
                <w:rFonts w:ascii="Times" w:hAnsi="Times" w:cs="Times"/>
              </w:rPr>
            </w:pPr>
            <w:r w:rsidRPr="006F0888">
              <w:rPr>
                <w:rFonts w:ascii="Times" w:hAnsi="Times" w:cs="Times"/>
              </w:rPr>
              <w:t>Health Psychology*</w:t>
            </w:r>
          </w:p>
        </w:tc>
      </w:tr>
      <w:tr w:rsidR="384A5260" w:rsidRPr="006F0888" w14:paraId="261C5C29"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B486D4" w14:textId="16F0DBCF"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823CA9" w14:textId="2973346B" w:rsidR="4F3F63EF" w:rsidRPr="006F0888" w:rsidRDefault="4F3F63EF" w:rsidP="384A5260">
            <w:pPr>
              <w:pStyle w:val="NormalWeb"/>
              <w:rPr>
                <w:rFonts w:ascii="Times" w:hAnsi="Times" w:cs="Times"/>
              </w:rPr>
            </w:pPr>
            <w:r w:rsidRPr="006F0888">
              <w:rPr>
                <w:rFonts w:ascii="Times" w:hAnsi="Times" w:cs="Times"/>
              </w:rPr>
              <w:t>Health Services Research*</w:t>
            </w:r>
          </w:p>
        </w:tc>
      </w:tr>
      <w:tr w:rsidR="384A5260" w:rsidRPr="006F0888" w14:paraId="1A9D294C"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91E88E" w14:textId="49C16C35"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5E4C2F" w14:textId="74820CE4" w:rsidR="4F3F63EF" w:rsidRPr="006F0888" w:rsidRDefault="4F3F63EF" w:rsidP="384A5260">
            <w:pPr>
              <w:pStyle w:val="NormalWeb"/>
              <w:rPr>
                <w:rFonts w:ascii="Times" w:hAnsi="Times" w:cs="Times"/>
              </w:rPr>
            </w:pPr>
            <w:r w:rsidRPr="006F0888">
              <w:rPr>
                <w:rFonts w:ascii="Times" w:hAnsi="Times" w:cs="Times"/>
              </w:rPr>
              <w:t>International Journal of Environmental Research and Public Health*</w:t>
            </w:r>
          </w:p>
        </w:tc>
      </w:tr>
      <w:tr w:rsidR="384A5260" w:rsidRPr="006F0888" w14:paraId="18755FCB"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A22E8B" w14:textId="28673EBB"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B0026A" w14:textId="400C356E" w:rsidR="170D691B" w:rsidRPr="006F0888" w:rsidRDefault="170D691B" w:rsidP="384A5260">
            <w:pPr>
              <w:pStyle w:val="NormalWeb"/>
              <w:rPr>
                <w:rFonts w:ascii="Times" w:hAnsi="Times" w:cs="Times"/>
              </w:rPr>
            </w:pPr>
            <w:r w:rsidRPr="006F0888">
              <w:rPr>
                <w:rFonts w:ascii="Times" w:hAnsi="Times" w:cs="Times"/>
              </w:rPr>
              <w:t>Journal of Behavioral Medicine</w:t>
            </w:r>
          </w:p>
        </w:tc>
      </w:tr>
      <w:tr w:rsidR="001255E1" w:rsidRPr="006F0888" w14:paraId="16A8E05C"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5C5D10" w14:textId="7DC09661" w:rsidR="001255E1" w:rsidRPr="006F0888" w:rsidRDefault="001255E1"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6AE38F" w14:textId="7CFFB83D" w:rsidR="001255E1" w:rsidRPr="006F0888" w:rsidRDefault="001255E1" w:rsidP="384A5260">
            <w:pPr>
              <w:pStyle w:val="NormalWeb"/>
              <w:rPr>
                <w:rFonts w:ascii="Times" w:hAnsi="Times" w:cs="Times"/>
              </w:rPr>
            </w:pPr>
            <w:r w:rsidRPr="006F0888">
              <w:rPr>
                <w:rFonts w:ascii="Times" w:hAnsi="Times" w:cs="Times"/>
              </w:rPr>
              <w:t>Journal of Clinical Oncology*</w:t>
            </w:r>
          </w:p>
        </w:tc>
      </w:tr>
      <w:tr w:rsidR="00380463" w:rsidRPr="006F0888" w14:paraId="2DE1D657"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50F690" w14:textId="77777777" w:rsidR="00380463" w:rsidRPr="006F0888" w:rsidRDefault="00380463"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0FB00F" w14:textId="3486DABF" w:rsidR="00380463" w:rsidRPr="006F0888" w:rsidRDefault="00380463" w:rsidP="384A5260">
            <w:pPr>
              <w:pStyle w:val="NormalWeb"/>
              <w:rPr>
                <w:rFonts w:ascii="Times" w:hAnsi="Times" w:cs="Times"/>
              </w:rPr>
            </w:pPr>
            <w:r w:rsidRPr="006F0888">
              <w:rPr>
                <w:rFonts w:ascii="Times" w:hAnsi="Times" w:cs="Times"/>
              </w:rPr>
              <w:t>Journal of Correctional Health Care*</w:t>
            </w:r>
          </w:p>
        </w:tc>
      </w:tr>
      <w:tr w:rsidR="384A5260" w:rsidRPr="006F0888" w14:paraId="71353D51"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C50B5A" w14:textId="67C885AD"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492563" w14:textId="1E0AA798" w:rsidR="170D691B" w:rsidRPr="006F0888" w:rsidRDefault="170D691B" w:rsidP="384A5260">
            <w:pPr>
              <w:pStyle w:val="NormalWeb"/>
              <w:rPr>
                <w:rFonts w:ascii="Times" w:hAnsi="Times" w:cs="Times"/>
              </w:rPr>
            </w:pPr>
            <w:r w:rsidRPr="006F0888">
              <w:rPr>
                <w:rFonts w:ascii="Times" w:hAnsi="Times" w:cs="Times"/>
              </w:rPr>
              <w:t>Journal of Gerontology:</w:t>
            </w:r>
            <w:r w:rsidR="00B7679F" w:rsidRPr="006F0888">
              <w:rPr>
                <w:rFonts w:ascii="Times" w:hAnsi="Times" w:cs="Times"/>
              </w:rPr>
              <w:t xml:space="preserve"> </w:t>
            </w:r>
            <w:r w:rsidRPr="006F0888">
              <w:rPr>
                <w:rFonts w:ascii="Times" w:hAnsi="Times" w:cs="Times"/>
              </w:rPr>
              <w:t>Social Sciences</w:t>
            </w:r>
          </w:p>
        </w:tc>
      </w:tr>
      <w:tr w:rsidR="384A5260" w:rsidRPr="006F0888" w14:paraId="3BAC40CC"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0F1C18" w14:textId="2CC569CF"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8112E7" w14:textId="35C5E9F3" w:rsidR="2BFC645C" w:rsidRPr="006F0888" w:rsidRDefault="2BFC645C" w:rsidP="384A5260">
            <w:pPr>
              <w:pStyle w:val="NormalWeb"/>
              <w:rPr>
                <w:rFonts w:ascii="Times" w:hAnsi="Times" w:cs="Times"/>
              </w:rPr>
            </w:pPr>
            <w:r w:rsidRPr="006F0888">
              <w:rPr>
                <w:rFonts w:ascii="Times" w:hAnsi="Times" w:cs="Times"/>
              </w:rPr>
              <w:t>Journal of Health Care for the Poor and Underserved</w:t>
            </w:r>
          </w:p>
        </w:tc>
      </w:tr>
      <w:tr w:rsidR="384A5260" w:rsidRPr="006F0888" w14:paraId="148CDFB7"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2B91B0" w14:textId="367E19E3"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6A2CD1" w14:textId="7588A9EB" w:rsidR="25C3E9A9" w:rsidRPr="006F0888" w:rsidRDefault="00885ED4" w:rsidP="384A5260">
            <w:pPr>
              <w:pStyle w:val="NormalWeb"/>
              <w:rPr>
                <w:rFonts w:ascii="Times" w:hAnsi="Times" w:cs="Times"/>
              </w:rPr>
            </w:pPr>
            <w:r>
              <w:rPr>
                <w:rFonts w:ascii="Times" w:hAnsi="Times" w:cs="Times"/>
              </w:rPr>
              <w:t xml:space="preserve">JNCI </w:t>
            </w:r>
            <w:r w:rsidR="25C3E9A9" w:rsidRPr="006F0888">
              <w:rPr>
                <w:rFonts w:ascii="Times" w:hAnsi="Times" w:cs="Times"/>
              </w:rPr>
              <w:t>Journal of the National Cancer Institute*</w:t>
            </w:r>
          </w:p>
        </w:tc>
      </w:tr>
      <w:tr w:rsidR="00857D5A" w:rsidRPr="006F0888" w14:paraId="52784F02"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7C4E1E" w14:textId="77777777" w:rsidR="00857D5A" w:rsidRPr="006F0888" w:rsidRDefault="00857D5A"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CDC7D6" w14:textId="4512C7D6" w:rsidR="00857D5A" w:rsidRPr="006F0888" w:rsidRDefault="00857D5A" w:rsidP="384A5260">
            <w:pPr>
              <w:pStyle w:val="NormalWeb"/>
              <w:rPr>
                <w:rFonts w:ascii="Times" w:hAnsi="Times" w:cs="Times"/>
              </w:rPr>
            </w:pPr>
            <w:r w:rsidRPr="006F0888">
              <w:rPr>
                <w:rFonts w:ascii="Times" w:hAnsi="Times" w:cs="Times"/>
              </w:rPr>
              <w:t>JNCI Cancer Spectrum*</w:t>
            </w:r>
          </w:p>
        </w:tc>
      </w:tr>
      <w:tr w:rsidR="384A5260" w:rsidRPr="006F0888" w14:paraId="2232133C"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F26C6F" w14:textId="738B40C5"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DB2784" w14:textId="7D01618A" w:rsidR="25C3E9A9" w:rsidRPr="006F0888" w:rsidRDefault="25C3E9A9" w:rsidP="384A5260">
            <w:pPr>
              <w:pStyle w:val="NormalWeb"/>
              <w:rPr>
                <w:rFonts w:ascii="Times" w:hAnsi="Times" w:cs="Times"/>
              </w:rPr>
            </w:pPr>
            <w:r w:rsidRPr="006F0888">
              <w:rPr>
                <w:rFonts w:ascii="Times" w:hAnsi="Times" w:cs="Times"/>
              </w:rPr>
              <w:t>Journal of Physical Activity and Health</w:t>
            </w:r>
          </w:p>
        </w:tc>
      </w:tr>
      <w:tr w:rsidR="384A5260" w:rsidRPr="006F0888" w14:paraId="5D055ABA"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8EA9CB" w14:textId="2A2CC554"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1E9307" w14:textId="6D3E8490" w:rsidR="25C3E9A9" w:rsidRPr="006F0888" w:rsidRDefault="25C3E9A9" w:rsidP="384A5260">
            <w:pPr>
              <w:pStyle w:val="NormalWeb"/>
              <w:rPr>
                <w:rFonts w:ascii="Times" w:hAnsi="Times" w:cs="Times"/>
              </w:rPr>
            </w:pPr>
            <w:r w:rsidRPr="006F0888">
              <w:rPr>
                <w:rFonts w:ascii="Times" w:hAnsi="Times" w:cs="Times"/>
              </w:rPr>
              <w:t>Journal of Rural Health*</w:t>
            </w:r>
          </w:p>
        </w:tc>
      </w:tr>
      <w:tr w:rsidR="384A5260" w:rsidRPr="006F0888" w14:paraId="1CA15D4F"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912EB6" w14:textId="131083C7"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90D378" w14:textId="79C6398E" w:rsidR="25C3E9A9" w:rsidRPr="006F0888" w:rsidRDefault="25C3E9A9" w:rsidP="384A5260">
            <w:pPr>
              <w:pStyle w:val="NormalWeb"/>
              <w:rPr>
                <w:rFonts w:ascii="Times" w:hAnsi="Times" w:cs="Times"/>
              </w:rPr>
            </w:pPr>
            <w:r w:rsidRPr="006F0888">
              <w:rPr>
                <w:rFonts w:ascii="Times" w:hAnsi="Times" w:cs="Times"/>
              </w:rPr>
              <w:t>Journal of Women’s Health</w:t>
            </w:r>
          </w:p>
        </w:tc>
      </w:tr>
      <w:tr w:rsidR="384A5260" w:rsidRPr="006F0888" w14:paraId="4FDBAF6D"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1503DC" w14:textId="2200A019"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6481DE" w14:textId="2007318C" w:rsidR="25C3E9A9" w:rsidRPr="006F0888" w:rsidRDefault="25C3E9A9" w:rsidP="384A5260">
            <w:pPr>
              <w:pStyle w:val="NormalWeb"/>
              <w:rPr>
                <w:rFonts w:ascii="Times" w:hAnsi="Times" w:cs="Times"/>
              </w:rPr>
            </w:pPr>
            <w:r w:rsidRPr="006F0888">
              <w:rPr>
                <w:rFonts w:ascii="Times" w:hAnsi="Times" w:cs="Times"/>
              </w:rPr>
              <w:t>Medical Care*</w:t>
            </w:r>
          </w:p>
        </w:tc>
      </w:tr>
      <w:tr w:rsidR="384A5260" w:rsidRPr="006F0888" w14:paraId="7FDB9358"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754871" w14:textId="45AE6A64"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C49C22" w14:textId="0DC6DD97" w:rsidR="25C3E9A9" w:rsidRPr="006F0888" w:rsidRDefault="25C3E9A9" w:rsidP="384A5260">
            <w:pPr>
              <w:pStyle w:val="NormalWeb"/>
              <w:rPr>
                <w:rFonts w:ascii="Times" w:hAnsi="Times" w:cs="Times"/>
              </w:rPr>
            </w:pPr>
            <w:r w:rsidRPr="006F0888">
              <w:rPr>
                <w:rFonts w:ascii="Times" w:hAnsi="Times" w:cs="Times"/>
              </w:rPr>
              <w:t>Millbank Quarterly*</w:t>
            </w:r>
          </w:p>
        </w:tc>
      </w:tr>
      <w:tr w:rsidR="384A5260" w:rsidRPr="006F0888" w14:paraId="4937B497"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B04D8E" w14:textId="27DA06D3"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32A6AD" w14:textId="5285A5A0" w:rsidR="25C3E9A9" w:rsidRPr="006F0888" w:rsidRDefault="25C3E9A9" w:rsidP="384A5260">
            <w:pPr>
              <w:pStyle w:val="NormalWeb"/>
              <w:rPr>
                <w:rFonts w:ascii="Times" w:hAnsi="Times" w:cs="Times"/>
              </w:rPr>
            </w:pPr>
            <w:r w:rsidRPr="006F0888">
              <w:rPr>
                <w:rFonts w:ascii="Times" w:hAnsi="Times" w:cs="Times"/>
              </w:rPr>
              <w:t>Nature Reviews Clinical Oncology*</w:t>
            </w:r>
          </w:p>
        </w:tc>
      </w:tr>
      <w:tr w:rsidR="005C7709" w:rsidRPr="006F0888" w14:paraId="0DFBD97B"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E309AC" w14:textId="77777777" w:rsidR="005C7709" w:rsidRPr="006F0888" w:rsidRDefault="005C7709"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F6F403" w14:textId="448F01B0" w:rsidR="005C7709" w:rsidRPr="006F0888" w:rsidRDefault="005C7709" w:rsidP="384A5260">
            <w:pPr>
              <w:pStyle w:val="NormalWeb"/>
              <w:rPr>
                <w:rFonts w:ascii="Times" w:hAnsi="Times" w:cs="Times"/>
              </w:rPr>
            </w:pPr>
            <w:r>
              <w:rPr>
                <w:rFonts w:ascii="Times" w:hAnsi="Times" w:cs="Times"/>
              </w:rPr>
              <w:t>New England Journal of Medicine*</w:t>
            </w:r>
          </w:p>
        </w:tc>
      </w:tr>
      <w:tr w:rsidR="384A5260" w:rsidRPr="006F0888" w14:paraId="1DFD84E7"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F64494" w14:textId="0CBF0610"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097B1D" w14:textId="44225A9E" w:rsidR="25C3E9A9" w:rsidRPr="006F0888" w:rsidRDefault="25C3E9A9" w:rsidP="384A5260">
            <w:pPr>
              <w:pStyle w:val="NormalWeb"/>
              <w:rPr>
                <w:rFonts w:ascii="Times" w:hAnsi="Times" w:cs="Times"/>
              </w:rPr>
            </w:pPr>
            <w:r w:rsidRPr="006F0888">
              <w:rPr>
                <w:rFonts w:ascii="Times" w:hAnsi="Times" w:cs="Times"/>
              </w:rPr>
              <w:t>Patient Education and Counseling</w:t>
            </w:r>
          </w:p>
        </w:tc>
      </w:tr>
      <w:tr w:rsidR="384A5260" w:rsidRPr="006F0888" w14:paraId="313B2828"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432960" w14:textId="79D73634"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61063C" w14:textId="3AAF14B5" w:rsidR="25C3E9A9" w:rsidRPr="006F0888" w:rsidRDefault="25C3E9A9" w:rsidP="384A5260">
            <w:pPr>
              <w:pStyle w:val="NormalWeb"/>
              <w:rPr>
                <w:rFonts w:ascii="Times" w:hAnsi="Times" w:cs="Times"/>
              </w:rPr>
            </w:pPr>
            <w:r w:rsidRPr="006F0888">
              <w:rPr>
                <w:rFonts w:ascii="Times" w:hAnsi="Times" w:cs="Times"/>
              </w:rPr>
              <w:t>Preventing Chronic Disease*</w:t>
            </w:r>
          </w:p>
        </w:tc>
      </w:tr>
      <w:tr w:rsidR="384A5260" w:rsidRPr="006F0888" w14:paraId="11388C8B"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311C56" w14:textId="31434F4C"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B58DFD" w14:textId="2BB5E2A5" w:rsidR="25C3E9A9" w:rsidRPr="006F0888" w:rsidRDefault="25C3E9A9" w:rsidP="384A5260">
            <w:pPr>
              <w:pStyle w:val="NormalWeb"/>
              <w:rPr>
                <w:rFonts w:ascii="Times" w:hAnsi="Times" w:cs="Times"/>
              </w:rPr>
            </w:pPr>
            <w:r w:rsidRPr="006F0888">
              <w:rPr>
                <w:rFonts w:ascii="Times" w:hAnsi="Times" w:cs="Times"/>
              </w:rPr>
              <w:t>Public Health</w:t>
            </w:r>
          </w:p>
        </w:tc>
      </w:tr>
      <w:tr w:rsidR="00D02AFF" w:rsidRPr="006F0888" w14:paraId="1778D210"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318C08" w14:textId="77777777" w:rsidR="00D02AFF" w:rsidRPr="006F0888" w:rsidRDefault="00D02AFF"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D611E2" w14:textId="3B5E699C" w:rsidR="00D02AFF" w:rsidRPr="006F0888" w:rsidRDefault="00B42040" w:rsidP="384A5260">
            <w:pPr>
              <w:pStyle w:val="NormalWeb"/>
              <w:rPr>
                <w:rFonts w:ascii="Times" w:hAnsi="Times" w:cs="Times"/>
              </w:rPr>
            </w:pPr>
            <w:r w:rsidRPr="006F0888">
              <w:rPr>
                <w:rFonts w:ascii="Times" w:hAnsi="Times" w:cs="Times"/>
              </w:rPr>
              <w:t>Social Science and Medicine</w:t>
            </w:r>
            <w:r w:rsidR="00B7679F" w:rsidRPr="006F0888">
              <w:rPr>
                <w:rFonts w:ascii="Times" w:hAnsi="Times" w:cs="Times"/>
              </w:rPr>
              <w:t xml:space="preserve"> (SSM)-</w:t>
            </w:r>
            <w:r w:rsidRPr="006F0888">
              <w:rPr>
                <w:rFonts w:ascii="Times" w:hAnsi="Times" w:cs="Times"/>
              </w:rPr>
              <w:t>Population Health</w:t>
            </w:r>
            <w:r w:rsidR="00236B18" w:rsidRPr="006F0888">
              <w:rPr>
                <w:rFonts w:ascii="Times" w:hAnsi="Times" w:cs="Times"/>
              </w:rPr>
              <w:t>*</w:t>
            </w:r>
          </w:p>
        </w:tc>
      </w:tr>
      <w:tr w:rsidR="00857D5A" w:rsidRPr="006F0888" w14:paraId="02A6373F"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4144DC" w14:textId="77777777" w:rsidR="00857D5A" w:rsidRPr="006F0888" w:rsidRDefault="00857D5A"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FB883C" w14:textId="389A5CCC" w:rsidR="00857D5A" w:rsidRPr="006F0888" w:rsidRDefault="00857D5A" w:rsidP="384A5260">
            <w:pPr>
              <w:pStyle w:val="NormalWeb"/>
              <w:rPr>
                <w:rFonts w:ascii="Times" w:hAnsi="Times" w:cs="Times"/>
              </w:rPr>
            </w:pPr>
            <w:r w:rsidRPr="006F0888">
              <w:rPr>
                <w:rFonts w:ascii="Times" w:hAnsi="Times" w:cs="Times"/>
              </w:rPr>
              <w:t>Social Work in Public Health*</w:t>
            </w:r>
          </w:p>
        </w:tc>
      </w:tr>
      <w:tr w:rsidR="384A5260" w:rsidRPr="006F0888" w14:paraId="784FEA17"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D31FF5" w14:textId="504C3410"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85F3AD" w14:textId="432481F0" w:rsidR="25C3E9A9" w:rsidRPr="006F0888" w:rsidRDefault="25C3E9A9" w:rsidP="384A5260">
            <w:pPr>
              <w:pStyle w:val="NormalWeb"/>
              <w:rPr>
                <w:rFonts w:ascii="Times" w:hAnsi="Times" w:cs="Times"/>
              </w:rPr>
            </w:pPr>
            <w:r w:rsidRPr="006F0888">
              <w:rPr>
                <w:rFonts w:ascii="Times" w:hAnsi="Times" w:cs="Times"/>
              </w:rPr>
              <w:t>Journal of Women’s Health</w:t>
            </w:r>
          </w:p>
        </w:tc>
      </w:tr>
      <w:tr w:rsidR="384A5260" w:rsidRPr="006F0888" w14:paraId="62F92143" w14:textId="77777777" w:rsidTr="384A52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00A075" w14:textId="7E534853" w:rsidR="384A5260" w:rsidRPr="006F0888" w:rsidRDefault="384A5260" w:rsidP="384A5260">
            <w:pPr>
              <w:pStyle w:val="CommentText"/>
              <w:rPr>
                <w:rFonts w:ascii="Times" w:hAnsi="Times" w:cs="Times"/>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A03B59" w14:textId="714DDB80" w:rsidR="25C3E9A9" w:rsidRPr="006F0888" w:rsidRDefault="25C3E9A9" w:rsidP="384A5260">
            <w:pPr>
              <w:pStyle w:val="NormalWeb"/>
              <w:rPr>
                <w:rFonts w:ascii="Times" w:hAnsi="Times" w:cs="Times"/>
              </w:rPr>
            </w:pPr>
            <w:r w:rsidRPr="006F0888">
              <w:rPr>
                <w:rFonts w:ascii="Times" w:hAnsi="Times" w:cs="Times"/>
              </w:rPr>
              <w:t>Vaccine</w:t>
            </w:r>
          </w:p>
        </w:tc>
      </w:tr>
    </w:tbl>
    <w:p w14:paraId="0C136CF1" w14:textId="060E80DA" w:rsidR="00551CC2" w:rsidRPr="006F0888" w:rsidRDefault="00551CC2" w:rsidP="00B4095F">
      <w:pPr>
        <w:pStyle w:val="NormalWeb"/>
        <w:spacing w:before="0" w:beforeAutospacing="0" w:after="0" w:afterAutospacing="0"/>
        <w:outlineLvl w:val="0"/>
        <w:rPr>
          <w:rFonts w:ascii="Times" w:hAnsi="Times" w:cs="Times"/>
          <w:b/>
          <w:bCs/>
        </w:rPr>
      </w:pPr>
    </w:p>
    <w:p w14:paraId="0CE2CC5B" w14:textId="77777777" w:rsidR="0034276F" w:rsidRPr="006F0888" w:rsidRDefault="0034276F" w:rsidP="00B4095F">
      <w:pPr>
        <w:pStyle w:val="NormalWeb"/>
        <w:spacing w:before="0" w:beforeAutospacing="0" w:after="0" w:afterAutospacing="0"/>
        <w:outlineLvl w:val="0"/>
        <w:rPr>
          <w:rFonts w:ascii="Times" w:hAnsi="Times" w:cs="Times"/>
          <w:b/>
          <w:bCs/>
        </w:rPr>
      </w:pPr>
    </w:p>
    <w:p w14:paraId="0B3EF744" w14:textId="5A7D1B56" w:rsidR="00D9324D" w:rsidRPr="006F0888" w:rsidRDefault="00D9324D" w:rsidP="00B4095F">
      <w:pPr>
        <w:pStyle w:val="NormalWeb"/>
        <w:spacing w:before="0" w:beforeAutospacing="0" w:after="0" w:afterAutospacing="0"/>
        <w:outlineLvl w:val="0"/>
        <w:rPr>
          <w:rFonts w:ascii="Times" w:hAnsi="Times" w:cs="Times"/>
          <w:bCs/>
        </w:rPr>
      </w:pPr>
      <w:r w:rsidRPr="006F0888">
        <w:rPr>
          <w:rFonts w:ascii="Times" w:hAnsi="Times" w:cs="Times"/>
          <w:b/>
          <w:bCs/>
          <w:u w:val="single"/>
        </w:rPr>
        <w:t>Grant Support</w:t>
      </w:r>
      <w:r w:rsidRPr="006F0888">
        <w:rPr>
          <w:rFonts w:ascii="Times" w:hAnsi="Times" w:cs="Times"/>
          <w:bCs/>
        </w:rPr>
        <w:t xml:space="preserve"> </w:t>
      </w:r>
    </w:p>
    <w:p w14:paraId="0C8EA629" w14:textId="0658DBA3" w:rsidR="005D3982" w:rsidRPr="006F0888" w:rsidRDefault="005D3982" w:rsidP="00B4095F">
      <w:pPr>
        <w:pStyle w:val="NormalWeb"/>
        <w:spacing w:before="0" w:beforeAutospacing="0" w:after="0" w:afterAutospacing="0"/>
        <w:outlineLvl w:val="0"/>
        <w:rPr>
          <w:rFonts w:ascii="Times" w:hAnsi="Times" w:cs="Times"/>
          <w:bCs/>
        </w:rPr>
      </w:pPr>
      <w:bookmarkStart w:id="22" w:name="_Hlk118717177"/>
    </w:p>
    <w:p w14:paraId="63D6FA00" w14:textId="4C67F725" w:rsidR="002D5D50" w:rsidRPr="006F0888" w:rsidRDefault="002D5D50" w:rsidP="00A5053E">
      <w:pPr>
        <w:pStyle w:val="NormalWeb"/>
        <w:spacing w:before="0" w:beforeAutospacing="0" w:after="0" w:afterAutospacing="0"/>
        <w:outlineLvl w:val="0"/>
        <w:rPr>
          <w:rFonts w:ascii="Times" w:hAnsi="Times" w:cs="Times"/>
          <w:b/>
          <w:bCs/>
          <w:u w:val="single"/>
        </w:rPr>
      </w:pPr>
      <w:r w:rsidRPr="006F0888">
        <w:rPr>
          <w:rFonts w:ascii="Times" w:hAnsi="Times" w:cs="Times"/>
          <w:b/>
          <w:bCs/>
          <w:u w:val="single"/>
        </w:rPr>
        <w:t>Current:</w:t>
      </w:r>
    </w:p>
    <w:tbl>
      <w:tblPr>
        <w:tblStyle w:val="TableGrid"/>
        <w:tblW w:w="0" w:type="auto"/>
        <w:tblLook w:val="04A0" w:firstRow="1" w:lastRow="0" w:firstColumn="1" w:lastColumn="0" w:noHBand="0" w:noVBand="1"/>
      </w:tblPr>
      <w:tblGrid>
        <w:gridCol w:w="3145"/>
        <w:gridCol w:w="7069"/>
      </w:tblGrid>
      <w:tr w:rsidR="00B94BBA" w:rsidRPr="006F0888" w14:paraId="25D6F544" w14:textId="77777777" w:rsidTr="00EB0B3B">
        <w:tc>
          <w:tcPr>
            <w:tcW w:w="3145" w:type="dxa"/>
          </w:tcPr>
          <w:p w14:paraId="175C7F14" w14:textId="54A34F2F" w:rsidR="00EB0B3B" w:rsidRPr="006F0888" w:rsidRDefault="00EB0B3B" w:rsidP="00A5053E">
            <w:pPr>
              <w:pStyle w:val="NormalWeb"/>
              <w:spacing w:before="0" w:beforeAutospacing="0" w:after="0" w:afterAutospacing="0"/>
              <w:outlineLvl w:val="0"/>
              <w:rPr>
                <w:rFonts w:ascii="Times" w:hAnsi="Times" w:cs="Times"/>
                <w:bCs/>
              </w:rPr>
            </w:pPr>
            <w:bookmarkStart w:id="23" w:name="_Hlk106611444"/>
            <w:r w:rsidRPr="006F0888">
              <w:rPr>
                <w:rFonts w:ascii="Times" w:hAnsi="Times" w:cs="Times"/>
                <w:bCs/>
              </w:rPr>
              <w:t>Grantor</w:t>
            </w:r>
          </w:p>
        </w:tc>
        <w:tc>
          <w:tcPr>
            <w:tcW w:w="7069" w:type="dxa"/>
          </w:tcPr>
          <w:p w14:paraId="5283D032" w14:textId="6D3FD7EA" w:rsidR="00EB0B3B" w:rsidRPr="006F0888" w:rsidRDefault="00EB0B3B" w:rsidP="00A5053E">
            <w:pPr>
              <w:pStyle w:val="NormalWeb"/>
              <w:spacing w:before="0" w:beforeAutospacing="0" w:after="0" w:afterAutospacing="0"/>
              <w:outlineLvl w:val="0"/>
              <w:rPr>
                <w:rFonts w:ascii="Times" w:hAnsi="Times" w:cs="Times"/>
                <w:b/>
                <w:bCs/>
                <w:u w:val="single"/>
              </w:rPr>
            </w:pPr>
            <w:r w:rsidRPr="006F0888">
              <w:rPr>
                <w:rFonts w:ascii="Times" w:hAnsi="Times" w:cs="Times"/>
                <w:bCs/>
              </w:rPr>
              <w:t>NIH / National Cancer Institute, R01 CA237540 (MPI: Shariff-Marco, Pruitt)</w:t>
            </w:r>
          </w:p>
        </w:tc>
      </w:tr>
      <w:tr w:rsidR="00B94BBA" w:rsidRPr="006F0888" w14:paraId="0536FF83" w14:textId="77777777" w:rsidTr="00EB0B3B">
        <w:tc>
          <w:tcPr>
            <w:tcW w:w="3145" w:type="dxa"/>
          </w:tcPr>
          <w:p w14:paraId="428C0925" w14:textId="0383DB16" w:rsidR="00EB0B3B" w:rsidRPr="006F0888" w:rsidRDefault="00EB0B3B" w:rsidP="00A5053E">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1147A94F" w14:textId="130D733E" w:rsidR="00EB0B3B" w:rsidRPr="006F0888" w:rsidRDefault="00EB0B3B" w:rsidP="00EB0B3B">
            <w:pPr>
              <w:pStyle w:val="NormalWeb"/>
              <w:spacing w:before="0" w:beforeAutospacing="0" w:after="0" w:afterAutospacing="0"/>
              <w:outlineLvl w:val="0"/>
              <w:rPr>
                <w:rFonts w:ascii="Times" w:hAnsi="Times" w:cs="Times"/>
                <w:b/>
                <w:bCs/>
                <w:u w:val="single"/>
              </w:rPr>
            </w:pPr>
            <w:r w:rsidRPr="006F0888">
              <w:rPr>
                <w:rFonts w:ascii="Times" w:hAnsi="Times" w:cs="Times"/>
                <w:bCs/>
                <w:i/>
                <w:u w:val="single"/>
              </w:rPr>
              <w:t>E</w:t>
            </w:r>
            <w:r w:rsidRPr="006F0888">
              <w:rPr>
                <w:rFonts w:ascii="Times" w:hAnsi="Times" w:cs="Times"/>
                <w:bCs/>
                <w:i/>
              </w:rPr>
              <w:t xml:space="preserve">thnicity and </w:t>
            </w:r>
            <w:r w:rsidRPr="006F0888">
              <w:rPr>
                <w:rFonts w:ascii="Times" w:hAnsi="Times" w:cs="Times"/>
                <w:bCs/>
                <w:i/>
                <w:u w:val="single"/>
              </w:rPr>
              <w:t>N</w:t>
            </w:r>
            <w:r w:rsidRPr="006F0888">
              <w:rPr>
                <w:rFonts w:ascii="Times" w:hAnsi="Times" w:cs="Times"/>
                <w:bCs/>
                <w:i/>
              </w:rPr>
              <w:t xml:space="preserve">ativity in </w:t>
            </w:r>
            <w:r w:rsidRPr="006F0888">
              <w:rPr>
                <w:rFonts w:ascii="Times" w:hAnsi="Times" w:cs="Times"/>
                <w:bCs/>
                <w:i/>
                <w:u w:val="single"/>
              </w:rPr>
              <w:t>C</w:t>
            </w:r>
            <w:r w:rsidRPr="006F0888">
              <w:rPr>
                <w:rFonts w:ascii="Times" w:hAnsi="Times" w:cs="Times"/>
                <w:bCs/>
                <w:i/>
              </w:rPr>
              <w:t xml:space="preserve">ancer – </w:t>
            </w:r>
            <w:r w:rsidRPr="006F0888">
              <w:rPr>
                <w:rFonts w:ascii="Times" w:hAnsi="Times" w:cs="Times"/>
                <w:bCs/>
                <w:i/>
                <w:u w:val="single"/>
              </w:rPr>
              <w:t>L</w:t>
            </w:r>
            <w:r w:rsidRPr="006F0888">
              <w:rPr>
                <w:rFonts w:ascii="Times" w:hAnsi="Times" w:cs="Times"/>
                <w:bCs/>
                <w:i/>
              </w:rPr>
              <w:t xml:space="preserve">atino &amp; </w:t>
            </w:r>
            <w:r w:rsidRPr="006F0888">
              <w:rPr>
                <w:rFonts w:ascii="Times" w:hAnsi="Times" w:cs="Times"/>
                <w:bCs/>
                <w:i/>
                <w:u w:val="single"/>
              </w:rPr>
              <w:t>A</w:t>
            </w:r>
            <w:r w:rsidRPr="006F0888">
              <w:rPr>
                <w:rFonts w:ascii="Times" w:hAnsi="Times" w:cs="Times"/>
                <w:bCs/>
                <w:i/>
              </w:rPr>
              <w:t xml:space="preserve">sian </w:t>
            </w:r>
            <w:proofErr w:type="spellStart"/>
            <w:r w:rsidRPr="006F0888">
              <w:rPr>
                <w:rFonts w:ascii="Times" w:hAnsi="Times" w:cs="Times"/>
                <w:bCs/>
                <w:i/>
              </w:rPr>
              <w:t>Encla</w:t>
            </w:r>
            <w:r w:rsidRPr="006F0888">
              <w:rPr>
                <w:rFonts w:ascii="Times" w:hAnsi="Times" w:cs="Times"/>
                <w:bCs/>
                <w:i/>
                <w:u w:val="single"/>
              </w:rPr>
              <w:t>VE</w:t>
            </w:r>
            <w:r w:rsidRPr="006F0888">
              <w:rPr>
                <w:rFonts w:ascii="Times" w:hAnsi="Times" w:cs="Times"/>
                <w:bCs/>
                <w:i/>
              </w:rPr>
              <w:t>s</w:t>
            </w:r>
            <w:proofErr w:type="spellEnd"/>
            <w:r w:rsidRPr="006F0888">
              <w:rPr>
                <w:rFonts w:ascii="Times" w:hAnsi="Times" w:cs="Times"/>
                <w:bCs/>
                <w:i/>
              </w:rPr>
              <w:t>: The ENCLAVE study</w:t>
            </w:r>
          </w:p>
        </w:tc>
      </w:tr>
      <w:bookmarkEnd w:id="23"/>
      <w:tr w:rsidR="00B94BBA" w:rsidRPr="006F0888" w14:paraId="682E5BAE" w14:textId="77777777" w:rsidTr="00EB0B3B">
        <w:tc>
          <w:tcPr>
            <w:tcW w:w="3145" w:type="dxa"/>
          </w:tcPr>
          <w:p w14:paraId="29F506D4" w14:textId="354A8496" w:rsidR="00EB0B3B" w:rsidRPr="006F0888" w:rsidRDefault="00EB0B3B" w:rsidP="00A5053E">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3813BC5F" w14:textId="7B1EC558" w:rsidR="00EB0B3B" w:rsidRPr="006F0888" w:rsidRDefault="00EB0B3B" w:rsidP="00A5053E">
            <w:pPr>
              <w:pStyle w:val="NormalWeb"/>
              <w:spacing w:before="0" w:beforeAutospacing="0" w:after="0" w:afterAutospacing="0"/>
              <w:outlineLvl w:val="0"/>
              <w:rPr>
                <w:rFonts w:ascii="Times" w:hAnsi="Times" w:cs="Times"/>
                <w:b/>
                <w:bCs/>
                <w:u w:val="single"/>
              </w:rPr>
            </w:pPr>
            <w:r w:rsidRPr="006F0888">
              <w:rPr>
                <w:rFonts w:ascii="Times" w:hAnsi="Times" w:cs="Times"/>
                <w:bCs/>
              </w:rPr>
              <w:t>MPI</w:t>
            </w:r>
          </w:p>
        </w:tc>
      </w:tr>
      <w:tr w:rsidR="00B94BBA" w:rsidRPr="006F0888" w14:paraId="3E919550" w14:textId="77777777" w:rsidTr="00EB0B3B">
        <w:tc>
          <w:tcPr>
            <w:tcW w:w="3145" w:type="dxa"/>
          </w:tcPr>
          <w:p w14:paraId="558013E0" w14:textId="62324392" w:rsidR="00EB0B3B" w:rsidRPr="006F0888" w:rsidRDefault="00EB0B3B" w:rsidP="00A5053E">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2D876745" w14:textId="3B3147EA" w:rsidR="00EB0B3B" w:rsidRPr="006F0888" w:rsidRDefault="00C75D73" w:rsidP="00A5053E">
            <w:pPr>
              <w:pStyle w:val="NormalWeb"/>
              <w:spacing w:before="0" w:beforeAutospacing="0" w:after="0" w:afterAutospacing="0"/>
              <w:outlineLvl w:val="0"/>
              <w:rPr>
                <w:rFonts w:ascii="Times" w:hAnsi="Times" w:cs="Times"/>
                <w:bCs/>
              </w:rPr>
            </w:pPr>
            <w:r w:rsidRPr="006F0888">
              <w:rPr>
                <w:rFonts w:ascii="Times" w:hAnsi="Times" w:cs="Times"/>
                <w:bCs/>
              </w:rPr>
              <w:t>$81,820</w:t>
            </w:r>
          </w:p>
        </w:tc>
      </w:tr>
      <w:tr w:rsidR="00B94BBA" w:rsidRPr="006F0888" w14:paraId="0ECEF55E" w14:textId="77777777" w:rsidTr="00EB0B3B">
        <w:tc>
          <w:tcPr>
            <w:tcW w:w="3145" w:type="dxa"/>
          </w:tcPr>
          <w:p w14:paraId="7219F055" w14:textId="1FC84349" w:rsidR="00EB0B3B" w:rsidRPr="006F0888" w:rsidRDefault="00EB0B3B" w:rsidP="00A5053E">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6825D7A6" w14:textId="7480B096" w:rsidR="00EB0B3B" w:rsidRPr="006F0888" w:rsidRDefault="00EB0B3B" w:rsidP="00A5053E">
            <w:pPr>
              <w:pStyle w:val="NormalWeb"/>
              <w:spacing w:before="0" w:beforeAutospacing="0" w:after="0" w:afterAutospacing="0"/>
              <w:outlineLvl w:val="0"/>
              <w:rPr>
                <w:rFonts w:ascii="Times" w:hAnsi="Times" w:cs="Times"/>
                <w:bCs/>
              </w:rPr>
            </w:pPr>
            <w:r w:rsidRPr="006F0888">
              <w:rPr>
                <w:rFonts w:ascii="Times" w:hAnsi="Times" w:cs="Times"/>
                <w:bCs/>
              </w:rPr>
              <w:t>2020-202</w:t>
            </w:r>
            <w:r w:rsidR="00543747">
              <w:rPr>
                <w:rFonts w:ascii="Times" w:hAnsi="Times" w:cs="Times"/>
                <w:bCs/>
              </w:rPr>
              <w:t>6</w:t>
            </w:r>
          </w:p>
        </w:tc>
      </w:tr>
      <w:tr w:rsidR="00B94BBA" w:rsidRPr="006F0888" w14:paraId="2A6A0484" w14:textId="77777777" w:rsidTr="00EB0B3B">
        <w:tc>
          <w:tcPr>
            <w:tcW w:w="3145" w:type="dxa"/>
          </w:tcPr>
          <w:p w14:paraId="34A7C681" w14:textId="467A8C37" w:rsidR="00EB0B3B" w:rsidRPr="006F0888" w:rsidRDefault="00EB0B3B" w:rsidP="00A5053E">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237714E9" w14:textId="14713107" w:rsidR="00EB0B3B" w:rsidRPr="006F0888" w:rsidRDefault="00C75D73" w:rsidP="00A5053E">
            <w:pPr>
              <w:pStyle w:val="NormalWeb"/>
              <w:spacing w:before="0" w:beforeAutospacing="0" w:after="0" w:afterAutospacing="0"/>
              <w:outlineLvl w:val="0"/>
              <w:rPr>
                <w:rFonts w:ascii="Times" w:hAnsi="Times" w:cs="Times"/>
                <w:bCs/>
              </w:rPr>
            </w:pPr>
            <w:r w:rsidRPr="006F0888">
              <w:rPr>
                <w:rFonts w:ascii="Times" w:hAnsi="Times" w:cs="Times"/>
                <w:bCs/>
              </w:rPr>
              <w:t>$409,100</w:t>
            </w:r>
          </w:p>
        </w:tc>
      </w:tr>
    </w:tbl>
    <w:p w14:paraId="4B813230" w14:textId="13456E66" w:rsidR="00EB0B3B" w:rsidRPr="006F0888" w:rsidRDefault="00EB0B3B" w:rsidP="00A5053E">
      <w:pPr>
        <w:pStyle w:val="NormalWeb"/>
        <w:spacing w:before="0" w:beforeAutospacing="0" w:after="0" w:afterAutospacing="0"/>
        <w:outlineLvl w:val="0"/>
        <w:rPr>
          <w:rFonts w:ascii="Times" w:hAnsi="Times" w:cs="Times"/>
          <w:b/>
          <w:bCs/>
          <w:u w:val="single"/>
        </w:rPr>
      </w:pPr>
    </w:p>
    <w:tbl>
      <w:tblPr>
        <w:tblStyle w:val="TableGrid"/>
        <w:tblW w:w="0" w:type="auto"/>
        <w:tblLook w:val="04A0" w:firstRow="1" w:lastRow="0" w:firstColumn="1" w:lastColumn="0" w:noHBand="0" w:noVBand="1"/>
      </w:tblPr>
      <w:tblGrid>
        <w:gridCol w:w="3145"/>
        <w:gridCol w:w="7069"/>
      </w:tblGrid>
      <w:tr w:rsidR="00B94BBA" w:rsidRPr="006F0888" w14:paraId="1F2FEBB8" w14:textId="77777777" w:rsidTr="00DB516E">
        <w:tc>
          <w:tcPr>
            <w:tcW w:w="3145" w:type="dxa"/>
          </w:tcPr>
          <w:p w14:paraId="1C47D254" w14:textId="77777777" w:rsidR="00EB0B3B" w:rsidRPr="006F0888" w:rsidRDefault="00EB0B3B" w:rsidP="00DB516E">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0A5CA4EE" w14:textId="1AF9A0F2" w:rsidR="00EB0B3B" w:rsidRPr="006F0888" w:rsidRDefault="00EB0B3B"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 xml:space="preserve">NIH / National Cancer Institute, R01 </w:t>
            </w:r>
            <w:bookmarkStart w:id="24" w:name="_Hlk106611478"/>
            <w:r w:rsidRPr="006F0888">
              <w:rPr>
                <w:rFonts w:ascii="Times" w:hAnsi="Times" w:cs="Times"/>
                <w:bCs/>
              </w:rPr>
              <w:t xml:space="preserve">CA229834-01 </w:t>
            </w:r>
            <w:bookmarkEnd w:id="24"/>
            <w:r w:rsidRPr="006F0888">
              <w:rPr>
                <w:rFonts w:ascii="Times" w:hAnsi="Times" w:cs="Times"/>
                <w:bCs/>
              </w:rPr>
              <w:t>(PI: Pruitt)</w:t>
            </w:r>
          </w:p>
        </w:tc>
      </w:tr>
      <w:tr w:rsidR="00B94BBA" w:rsidRPr="006F0888" w14:paraId="7E327474" w14:textId="77777777" w:rsidTr="00DB516E">
        <w:tc>
          <w:tcPr>
            <w:tcW w:w="3145" w:type="dxa"/>
          </w:tcPr>
          <w:p w14:paraId="0C72C099" w14:textId="77777777" w:rsidR="00EB0B3B" w:rsidRPr="006F0888" w:rsidRDefault="00EB0B3B" w:rsidP="00DB516E">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29535D63" w14:textId="3E40C3E1" w:rsidR="00EB0B3B" w:rsidRPr="006F0888" w:rsidRDefault="00EB0B3B" w:rsidP="00DB516E">
            <w:pPr>
              <w:pStyle w:val="NormalWeb"/>
              <w:spacing w:before="0" w:beforeAutospacing="0" w:after="0" w:afterAutospacing="0"/>
              <w:outlineLvl w:val="0"/>
              <w:rPr>
                <w:rFonts w:ascii="Times" w:hAnsi="Times" w:cs="Times"/>
                <w:b/>
                <w:bCs/>
                <w:u w:val="single"/>
              </w:rPr>
            </w:pPr>
            <w:bookmarkStart w:id="25" w:name="_Hlk106611482"/>
            <w:r w:rsidRPr="006F0888">
              <w:rPr>
                <w:rFonts w:ascii="Times" w:hAnsi="Times" w:cs="Times"/>
                <w:bCs/>
                <w:i/>
              </w:rPr>
              <w:t>Revisiting Prior Cancer as an Exclusion Criteria for Cancer Clinical Trials</w:t>
            </w:r>
            <w:bookmarkEnd w:id="25"/>
          </w:p>
        </w:tc>
      </w:tr>
      <w:tr w:rsidR="00B94BBA" w:rsidRPr="006F0888" w14:paraId="360A5BF0" w14:textId="77777777" w:rsidTr="00DB516E">
        <w:tc>
          <w:tcPr>
            <w:tcW w:w="3145" w:type="dxa"/>
          </w:tcPr>
          <w:p w14:paraId="70AA9002" w14:textId="77777777" w:rsidR="00EB0B3B" w:rsidRPr="006F0888" w:rsidRDefault="00EB0B3B" w:rsidP="00DB516E">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5A637EF5" w14:textId="1BDE3AA6" w:rsidR="00EB0B3B" w:rsidRPr="006F0888" w:rsidRDefault="00C75D73" w:rsidP="00DB516E">
            <w:pPr>
              <w:pStyle w:val="NormalWeb"/>
              <w:spacing w:before="0" w:beforeAutospacing="0" w:after="0" w:afterAutospacing="0"/>
              <w:outlineLvl w:val="0"/>
              <w:rPr>
                <w:rFonts w:ascii="Times" w:hAnsi="Times" w:cs="Times"/>
                <w:bCs/>
              </w:rPr>
            </w:pPr>
            <w:r w:rsidRPr="006F0888">
              <w:rPr>
                <w:rFonts w:ascii="Times" w:hAnsi="Times" w:cs="Times"/>
                <w:bCs/>
              </w:rPr>
              <w:t>PI</w:t>
            </w:r>
          </w:p>
        </w:tc>
      </w:tr>
      <w:tr w:rsidR="00B94BBA" w:rsidRPr="006F0888" w14:paraId="0C86FB9C" w14:textId="77777777" w:rsidTr="00DB516E">
        <w:tc>
          <w:tcPr>
            <w:tcW w:w="3145" w:type="dxa"/>
          </w:tcPr>
          <w:p w14:paraId="4675E559" w14:textId="77777777" w:rsidR="00EB0B3B" w:rsidRPr="006F0888" w:rsidRDefault="00EB0B3B" w:rsidP="00DB516E">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33EC5509" w14:textId="1ED0A329" w:rsidR="00EB0B3B" w:rsidRPr="006F0888" w:rsidRDefault="007966E7" w:rsidP="007966E7">
            <w:pPr>
              <w:pStyle w:val="NormalWeb"/>
              <w:rPr>
                <w:rFonts w:ascii="Times" w:hAnsi="Times" w:cs="Times"/>
              </w:rPr>
            </w:pPr>
            <w:r w:rsidRPr="006F0888">
              <w:rPr>
                <w:rFonts w:ascii="Times" w:hAnsi="Times" w:cs="Times"/>
              </w:rPr>
              <w:t>$1,783,064</w:t>
            </w:r>
          </w:p>
        </w:tc>
      </w:tr>
      <w:tr w:rsidR="00B94BBA" w:rsidRPr="006F0888" w14:paraId="49200DD8" w14:textId="77777777" w:rsidTr="00DB516E">
        <w:tc>
          <w:tcPr>
            <w:tcW w:w="3145" w:type="dxa"/>
          </w:tcPr>
          <w:p w14:paraId="316F5222" w14:textId="77777777" w:rsidR="00EB0B3B" w:rsidRPr="006F0888" w:rsidRDefault="00EB0B3B" w:rsidP="00DB516E">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16AEC09D" w14:textId="46A5B531" w:rsidR="00EB0B3B" w:rsidRPr="006F0888" w:rsidRDefault="00EB0B3B" w:rsidP="00DB516E">
            <w:pPr>
              <w:pStyle w:val="NormalWeb"/>
              <w:spacing w:before="0" w:beforeAutospacing="0" w:after="0" w:afterAutospacing="0"/>
              <w:outlineLvl w:val="0"/>
              <w:rPr>
                <w:rFonts w:ascii="Times" w:hAnsi="Times" w:cs="Times"/>
                <w:bCs/>
              </w:rPr>
            </w:pPr>
            <w:r w:rsidRPr="006F0888">
              <w:rPr>
                <w:rFonts w:ascii="Times" w:hAnsi="Times" w:cs="Times"/>
                <w:bCs/>
              </w:rPr>
              <w:t>2020-</w:t>
            </w:r>
            <w:r w:rsidR="00010862" w:rsidRPr="006F0888">
              <w:rPr>
                <w:rFonts w:ascii="Times" w:hAnsi="Times" w:cs="Times"/>
                <w:bCs/>
              </w:rPr>
              <w:t>202</w:t>
            </w:r>
            <w:r w:rsidR="00543747">
              <w:rPr>
                <w:rFonts w:ascii="Times" w:hAnsi="Times" w:cs="Times"/>
                <w:bCs/>
              </w:rPr>
              <w:t>5</w:t>
            </w:r>
          </w:p>
        </w:tc>
      </w:tr>
      <w:tr w:rsidR="00B94BBA" w:rsidRPr="006F0888" w14:paraId="30654C8C" w14:textId="77777777" w:rsidTr="00DB516E">
        <w:tc>
          <w:tcPr>
            <w:tcW w:w="3145" w:type="dxa"/>
          </w:tcPr>
          <w:p w14:paraId="6DBFE3E5" w14:textId="77777777" w:rsidR="00EB0B3B" w:rsidRPr="006F0888" w:rsidRDefault="00EB0B3B" w:rsidP="00DB516E">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7596AC84" w14:textId="53B7744F" w:rsidR="00EB0B3B" w:rsidRPr="006F0888" w:rsidRDefault="007966E7" w:rsidP="00DB516E">
            <w:pPr>
              <w:pStyle w:val="NormalWeb"/>
              <w:spacing w:before="0" w:beforeAutospacing="0" w:after="0" w:afterAutospacing="0"/>
              <w:outlineLvl w:val="0"/>
              <w:rPr>
                <w:rFonts w:ascii="Times" w:hAnsi="Times" w:cs="Times"/>
                <w:bCs/>
              </w:rPr>
            </w:pPr>
            <w:r w:rsidRPr="006F0888">
              <w:rPr>
                <w:rFonts w:ascii="Times" w:hAnsi="Times" w:cs="Times"/>
                <w:bCs/>
              </w:rPr>
              <w:t>$2,191,758</w:t>
            </w:r>
          </w:p>
        </w:tc>
      </w:tr>
    </w:tbl>
    <w:p w14:paraId="1FB0D712" w14:textId="7E3C6CA9" w:rsidR="00226CC8" w:rsidRPr="006F0888" w:rsidRDefault="00226CC8">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226CC8" w:rsidRPr="006F0888" w14:paraId="7ACF10D7" w14:textId="77777777" w:rsidTr="00E35084">
        <w:tc>
          <w:tcPr>
            <w:tcW w:w="3145" w:type="dxa"/>
          </w:tcPr>
          <w:p w14:paraId="73330D7C" w14:textId="77777777" w:rsidR="00226CC8" w:rsidRPr="006F0888" w:rsidRDefault="00226CC8" w:rsidP="00E35084">
            <w:pPr>
              <w:pStyle w:val="NormalWeb"/>
              <w:spacing w:before="0" w:beforeAutospacing="0" w:after="0" w:afterAutospacing="0"/>
              <w:outlineLvl w:val="0"/>
              <w:rPr>
                <w:rFonts w:ascii="Times" w:hAnsi="Times" w:cs="Times"/>
                <w:bCs/>
              </w:rPr>
            </w:pPr>
            <w:bookmarkStart w:id="26" w:name="_Hlk140562292"/>
            <w:r w:rsidRPr="006F0888">
              <w:rPr>
                <w:rFonts w:ascii="Times" w:hAnsi="Times" w:cs="Times"/>
                <w:bCs/>
              </w:rPr>
              <w:t>Grantor</w:t>
            </w:r>
          </w:p>
        </w:tc>
        <w:tc>
          <w:tcPr>
            <w:tcW w:w="7069" w:type="dxa"/>
          </w:tcPr>
          <w:p w14:paraId="089943EA" w14:textId="4AB7FEE5" w:rsidR="00226CC8" w:rsidRPr="006F0888" w:rsidRDefault="00226CC8" w:rsidP="00E35084">
            <w:pPr>
              <w:pStyle w:val="NormalWeb"/>
              <w:spacing w:before="0" w:beforeAutospacing="0" w:after="0" w:afterAutospacing="0"/>
              <w:outlineLvl w:val="0"/>
              <w:rPr>
                <w:rFonts w:ascii="Times" w:hAnsi="Times" w:cs="Times"/>
                <w:b/>
                <w:bCs/>
                <w:u w:val="single"/>
              </w:rPr>
            </w:pPr>
            <w:r w:rsidRPr="006F0888">
              <w:rPr>
                <w:rFonts w:ascii="Times" w:hAnsi="Times" w:cs="Times"/>
                <w:bCs/>
              </w:rPr>
              <w:t xml:space="preserve">NIH / National Cancer Institute, </w:t>
            </w:r>
            <w:r w:rsidRPr="006F0888">
              <w:rPr>
                <w:rFonts w:ascii="Times" w:hAnsi="Times" w:cs="Times"/>
              </w:rPr>
              <w:t>P30 CA142543</w:t>
            </w:r>
            <w:r w:rsidRPr="006F0888">
              <w:rPr>
                <w:rFonts w:ascii="Times" w:hAnsi="Times" w:cs="Times"/>
                <w:bCs/>
              </w:rPr>
              <w:t xml:space="preserve"> (PI: Arteaga)</w:t>
            </w:r>
          </w:p>
        </w:tc>
      </w:tr>
      <w:tr w:rsidR="00226CC8" w:rsidRPr="006F0888" w14:paraId="2C91284E" w14:textId="77777777" w:rsidTr="00E35084">
        <w:tc>
          <w:tcPr>
            <w:tcW w:w="3145" w:type="dxa"/>
          </w:tcPr>
          <w:p w14:paraId="74C60815" w14:textId="77777777" w:rsidR="00226CC8" w:rsidRPr="006F0888" w:rsidRDefault="00226CC8" w:rsidP="00E35084">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6C30F0C2" w14:textId="48DE0D7C" w:rsidR="00226CC8" w:rsidRPr="006F0888" w:rsidRDefault="00D72F6E" w:rsidP="00E35084">
            <w:pPr>
              <w:pStyle w:val="NormalWeb"/>
              <w:spacing w:before="0" w:beforeAutospacing="0" w:after="0" w:afterAutospacing="0"/>
              <w:outlineLvl w:val="0"/>
              <w:rPr>
                <w:rFonts w:ascii="Times" w:hAnsi="Times" w:cs="Times"/>
                <w:b/>
                <w:bCs/>
                <w:i/>
                <w:u w:val="single"/>
              </w:rPr>
            </w:pPr>
            <w:r w:rsidRPr="006F0888">
              <w:rPr>
                <w:rFonts w:ascii="Times" w:hAnsi="Times" w:cs="Times"/>
                <w:bCs/>
                <w:i/>
              </w:rPr>
              <w:t xml:space="preserve">UT Southwestern Medical Center Simmons Comprehensive Cancer Center </w:t>
            </w:r>
          </w:p>
        </w:tc>
      </w:tr>
      <w:tr w:rsidR="00226CC8" w:rsidRPr="006F0888" w14:paraId="33DD9B84" w14:textId="77777777" w:rsidTr="00E35084">
        <w:tc>
          <w:tcPr>
            <w:tcW w:w="3145" w:type="dxa"/>
          </w:tcPr>
          <w:p w14:paraId="57C40C7B" w14:textId="77777777" w:rsidR="00226CC8" w:rsidRPr="006F0888" w:rsidRDefault="00226CC8" w:rsidP="00E35084">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171FA3DA" w14:textId="11897339" w:rsidR="00D72F6E" w:rsidRPr="006F0888" w:rsidRDefault="00226CC8" w:rsidP="00E35084">
            <w:pPr>
              <w:pStyle w:val="NormalWeb"/>
              <w:spacing w:before="0" w:beforeAutospacing="0" w:after="0" w:afterAutospacing="0"/>
              <w:outlineLvl w:val="0"/>
              <w:rPr>
                <w:rFonts w:ascii="Times" w:hAnsi="Times" w:cs="Times"/>
                <w:color w:val="231F20"/>
              </w:rPr>
            </w:pPr>
            <w:r w:rsidRPr="006F0888">
              <w:rPr>
                <w:rFonts w:ascii="Times" w:hAnsi="Times" w:cs="Times"/>
                <w:color w:val="231F20"/>
              </w:rPr>
              <w:t>Associate Director, Office of Community Outreach, Engagement, and Equity</w:t>
            </w:r>
          </w:p>
        </w:tc>
      </w:tr>
      <w:tr w:rsidR="00226CC8" w:rsidRPr="006F0888" w14:paraId="6473F7C6" w14:textId="77777777" w:rsidTr="00E35084">
        <w:tc>
          <w:tcPr>
            <w:tcW w:w="3145" w:type="dxa"/>
          </w:tcPr>
          <w:p w14:paraId="57A3EF11" w14:textId="77777777" w:rsidR="00226CC8" w:rsidRPr="006F0888" w:rsidRDefault="00226CC8" w:rsidP="00E35084">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47175064" w14:textId="1B364E53" w:rsidR="00226CC8" w:rsidRPr="006F0888" w:rsidRDefault="00532B29" w:rsidP="00E35084">
            <w:pPr>
              <w:pStyle w:val="NormalWeb"/>
              <w:rPr>
                <w:rFonts w:ascii="Times" w:hAnsi="Times" w:cs="Times"/>
                <w:highlight w:val="yellow"/>
              </w:rPr>
            </w:pPr>
            <w:r w:rsidRPr="006F0888">
              <w:rPr>
                <w:rFonts w:ascii="Times" w:hAnsi="Times" w:cs="Times"/>
                <w:color w:val="403152"/>
                <w:shd w:val="clear" w:color="auto" w:fill="FFFFFF"/>
              </w:rPr>
              <w:t>$</w:t>
            </w:r>
            <w:r w:rsidR="008B14B5" w:rsidRPr="006F0888">
              <w:rPr>
                <w:rFonts w:ascii="Times" w:hAnsi="Times" w:cs="Times"/>
                <w:color w:val="403152"/>
                <w:shd w:val="clear" w:color="auto" w:fill="FFFFFF"/>
              </w:rPr>
              <w:t>20,300</w:t>
            </w:r>
            <w:r w:rsidRPr="006F0888">
              <w:rPr>
                <w:rFonts w:ascii="Times" w:hAnsi="Times" w:cs="Times"/>
                <w:color w:val="403152"/>
                <w:shd w:val="clear" w:color="auto" w:fill="FFFFFF"/>
              </w:rPr>
              <w:t> </w:t>
            </w:r>
          </w:p>
        </w:tc>
      </w:tr>
      <w:tr w:rsidR="00226CC8" w:rsidRPr="006F0888" w14:paraId="18C0F218" w14:textId="77777777" w:rsidTr="00532B29">
        <w:trPr>
          <w:trHeight w:val="70"/>
        </w:trPr>
        <w:tc>
          <w:tcPr>
            <w:tcW w:w="3145" w:type="dxa"/>
          </w:tcPr>
          <w:p w14:paraId="4FF552E7" w14:textId="77777777" w:rsidR="00226CC8" w:rsidRPr="006F0888" w:rsidRDefault="00226CC8" w:rsidP="00E35084">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117A37F2" w14:textId="2AEAA08C" w:rsidR="00226CC8" w:rsidRPr="006F0888" w:rsidRDefault="00532B29" w:rsidP="00E35084">
            <w:pPr>
              <w:pStyle w:val="NormalWeb"/>
              <w:spacing w:before="0" w:beforeAutospacing="0" w:after="0" w:afterAutospacing="0"/>
              <w:outlineLvl w:val="0"/>
              <w:rPr>
                <w:rFonts w:ascii="Times" w:hAnsi="Times" w:cs="Times"/>
                <w:bCs/>
                <w:highlight w:val="yellow"/>
              </w:rPr>
            </w:pPr>
            <w:r w:rsidRPr="006F0888">
              <w:rPr>
                <w:rFonts w:ascii="Times" w:hAnsi="Times" w:cs="Times"/>
                <w:color w:val="000000"/>
              </w:rPr>
              <w:t>10</w:t>
            </w:r>
            <w:r w:rsidR="00D72F6E" w:rsidRPr="006F0888">
              <w:rPr>
                <w:rFonts w:ascii="Times" w:hAnsi="Times" w:cs="Times"/>
                <w:color w:val="000000"/>
              </w:rPr>
              <w:t>/01/</w:t>
            </w:r>
            <w:r w:rsidRPr="006F0888">
              <w:rPr>
                <w:rFonts w:ascii="Times" w:hAnsi="Times" w:cs="Times"/>
                <w:color w:val="000000"/>
              </w:rPr>
              <w:t>22-</w:t>
            </w:r>
            <w:r w:rsidR="00D72F6E" w:rsidRPr="006F0888">
              <w:rPr>
                <w:rFonts w:ascii="Times" w:hAnsi="Times" w:cs="Times"/>
                <w:color w:val="000000"/>
              </w:rPr>
              <w:t>07/31/26</w:t>
            </w:r>
          </w:p>
        </w:tc>
      </w:tr>
      <w:tr w:rsidR="00226CC8" w:rsidRPr="006F0888" w14:paraId="7A8AD6BD" w14:textId="77777777" w:rsidTr="001628C6">
        <w:trPr>
          <w:trHeight w:val="50"/>
        </w:trPr>
        <w:tc>
          <w:tcPr>
            <w:tcW w:w="3145" w:type="dxa"/>
          </w:tcPr>
          <w:p w14:paraId="3D143885" w14:textId="77777777" w:rsidR="00226CC8" w:rsidRPr="006F0888" w:rsidRDefault="00226CC8" w:rsidP="00E35084">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4BC909D4" w14:textId="1963C9AF" w:rsidR="00226CC8" w:rsidRPr="006F0888" w:rsidRDefault="00226CC8" w:rsidP="00E35084">
            <w:pPr>
              <w:pStyle w:val="NormalWeb"/>
              <w:spacing w:before="0" w:beforeAutospacing="0" w:after="0" w:afterAutospacing="0"/>
              <w:outlineLvl w:val="0"/>
              <w:rPr>
                <w:rFonts w:ascii="Times" w:hAnsi="Times" w:cs="Times"/>
                <w:bCs/>
              </w:rPr>
            </w:pPr>
            <w:r w:rsidRPr="006F0888">
              <w:rPr>
                <w:rFonts w:ascii="Times" w:hAnsi="Times" w:cs="Times"/>
                <w:bCs/>
              </w:rPr>
              <w:t xml:space="preserve"> </w:t>
            </w:r>
            <w:r w:rsidR="00D72F6E" w:rsidRPr="006F0888">
              <w:rPr>
                <w:rFonts w:ascii="Times" w:hAnsi="Times" w:cs="Times"/>
                <w:bCs/>
              </w:rPr>
              <w:t>$21.53 million</w:t>
            </w:r>
          </w:p>
        </w:tc>
      </w:tr>
      <w:bookmarkEnd w:id="26"/>
    </w:tbl>
    <w:p w14:paraId="40E77759" w14:textId="22317634" w:rsidR="00142302" w:rsidRPr="006F0888" w:rsidRDefault="00142302">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142302" w:rsidRPr="006F0888" w14:paraId="2F4D6EA1" w14:textId="77777777" w:rsidTr="006D4D46">
        <w:tc>
          <w:tcPr>
            <w:tcW w:w="3145" w:type="dxa"/>
          </w:tcPr>
          <w:p w14:paraId="0ADA697B" w14:textId="77777777" w:rsidR="00142302" w:rsidRPr="006F0888" w:rsidRDefault="00142302" w:rsidP="006D4D46">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780D3F97" w14:textId="1C1D05DA" w:rsidR="00142302" w:rsidRPr="00971600" w:rsidRDefault="00142302" w:rsidP="006D4D46">
            <w:pPr>
              <w:pStyle w:val="NormalWeb"/>
              <w:spacing w:before="0" w:beforeAutospacing="0" w:after="0" w:afterAutospacing="0"/>
              <w:outlineLvl w:val="0"/>
              <w:rPr>
                <w:rFonts w:ascii="Times" w:hAnsi="Times" w:cs="Times"/>
                <w:b/>
                <w:bCs/>
                <w:u w:val="single"/>
              </w:rPr>
            </w:pPr>
            <w:r w:rsidRPr="00971600">
              <w:rPr>
                <w:rFonts w:ascii="Times" w:hAnsi="Times" w:cs="Times"/>
                <w:bCs/>
              </w:rPr>
              <w:t>American Heart Association (PI: Hollis-Hansen, Leonard, Albin)</w:t>
            </w:r>
          </w:p>
        </w:tc>
      </w:tr>
      <w:tr w:rsidR="00142302" w:rsidRPr="006F0888" w14:paraId="1D3E57CC" w14:textId="77777777" w:rsidTr="006D4D46">
        <w:tc>
          <w:tcPr>
            <w:tcW w:w="3145" w:type="dxa"/>
          </w:tcPr>
          <w:p w14:paraId="4899EA2F" w14:textId="77777777" w:rsidR="00142302" w:rsidRPr="006F0888" w:rsidRDefault="00142302"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53B9E2CB" w14:textId="3480B803" w:rsidR="00142302" w:rsidRPr="00971600" w:rsidRDefault="00971600" w:rsidP="006D4D46">
            <w:pPr>
              <w:pStyle w:val="NormalWeb"/>
              <w:spacing w:before="0" w:beforeAutospacing="0" w:after="0" w:afterAutospacing="0"/>
              <w:outlineLvl w:val="0"/>
              <w:rPr>
                <w:rFonts w:ascii="Times" w:hAnsi="Times" w:cs="Times"/>
              </w:rPr>
            </w:pPr>
            <w:r w:rsidRPr="00971600">
              <w:rPr>
                <w:rFonts w:ascii="Times" w:hAnsi="Times" w:cs="Times"/>
                <w:shd w:val="clear" w:color="auto" w:fill="FFFFFF"/>
              </w:rPr>
              <w:t>Medically tailored groceries and food resource coaching for patients of a safety-net clinic</w:t>
            </w:r>
          </w:p>
        </w:tc>
      </w:tr>
      <w:tr w:rsidR="00142302" w:rsidRPr="006F0888" w14:paraId="1CB3B485" w14:textId="77777777" w:rsidTr="006D4D46">
        <w:tc>
          <w:tcPr>
            <w:tcW w:w="3145" w:type="dxa"/>
          </w:tcPr>
          <w:p w14:paraId="7BBADC9C" w14:textId="77777777" w:rsidR="00142302" w:rsidRPr="006F0888" w:rsidRDefault="00142302"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4AAE5305" w14:textId="38B87656" w:rsidR="00142302" w:rsidRPr="00971600" w:rsidRDefault="00142302" w:rsidP="006D4D46">
            <w:pPr>
              <w:pStyle w:val="NormalWeb"/>
              <w:spacing w:before="0" w:beforeAutospacing="0" w:after="0" w:afterAutospacing="0"/>
              <w:outlineLvl w:val="0"/>
              <w:rPr>
                <w:rFonts w:ascii="Times" w:hAnsi="Times" w:cs="Times"/>
                <w:bCs/>
              </w:rPr>
            </w:pPr>
            <w:r w:rsidRPr="00971600">
              <w:rPr>
                <w:rFonts w:ascii="Times" w:hAnsi="Times" w:cs="Times"/>
                <w:bCs/>
              </w:rPr>
              <w:t xml:space="preserve">Co-I </w:t>
            </w:r>
          </w:p>
        </w:tc>
      </w:tr>
      <w:tr w:rsidR="00142302" w:rsidRPr="006F0888" w14:paraId="68607E08" w14:textId="77777777" w:rsidTr="006D4D46">
        <w:tc>
          <w:tcPr>
            <w:tcW w:w="3145" w:type="dxa"/>
          </w:tcPr>
          <w:p w14:paraId="352113A8" w14:textId="77777777" w:rsidR="00142302" w:rsidRPr="006F0888" w:rsidRDefault="00142302"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50FBD67E" w14:textId="20763F8F" w:rsidR="00142302" w:rsidRPr="00971600" w:rsidRDefault="00971600" w:rsidP="006D4D46">
            <w:pPr>
              <w:pStyle w:val="NormalWeb"/>
              <w:spacing w:before="0" w:beforeAutospacing="0" w:after="0" w:afterAutospacing="0"/>
              <w:outlineLvl w:val="0"/>
              <w:rPr>
                <w:rFonts w:ascii="Times" w:hAnsi="Times" w:cs="Times"/>
                <w:bCs/>
              </w:rPr>
            </w:pPr>
            <w:r w:rsidRPr="00971600">
              <w:rPr>
                <w:rFonts w:ascii="Times" w:hAnsi="Times" w:cs="Times"/>
              </w:rPr>
              <w:t>01/01/2024—06/30/2025</w:t>
            </w:r>
          </w:p>
        </w:tc>
      </w:tr>
      <w:tr w:rsidR="00142302" w:rsidRPr="006F0888" w14:paraId="1A0FBFA2" w14:textId="77777777" w:rsidTr="006D4D46">
        <w:tc>
          <w:tcPr>
            <w:tcW w:w="3145" w:type="dxa"/>
          </w:tcPr>
          <w:p w14:paraId="58CFE613" w14:textId="77777777" w:rsidR="00142302" w:rsidRPr="006F0888" w:rsidRDefault="00142302"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3ABA59B1" w14:textId="1FCB7E2C" w:rsidR="00142302" w:rsidRPr="006F0888" w:rsidRDefault="00142302" w:rsidP="006D4D46">
            <w:pPr>
              <w:pStyle w:val="NormalWeb"/>
              <w:spacing w:before="0" w:beforeAutospacing="0" w:after="0" w:afterAutospacing="0"/>
              <w:outlineLvl w:val="0"/>
              <w:rPr>
                <w:rFonts w:ascii="Times" w:hAnsi="Times" w:cs="Times"/>
                <w:b/>
                <w:bCs/>
                <w:u w:val="single"/>
              </w:rPr>
            </w:pPr>
            <w:r w:rsidRPr="006F0888">
              <w:rPr>
                <w:rFonts w:ascii="Times" w:hAnsi="Times" w:cs="Times"/>
              </w:rPr>
              <w:t>$</w:t>
            </w:r>
            <w:r w:rsidR="00971600">
              <w:rPr>
                <w:rFonts w:ascii="Times" w:hAnsi="Times" w:cs="Times"/>
              </w:rPr>
              <w:t>400,000</w:t>
            </w:r>
          </w:p>
        </w:tc>
      </w:tr>
    </w:tbl>
    <w:p w14:paraId="38C07CB2" w14:textId="02B87AEE" w:rsidR="00DB516E" w:rsidRPr="006F0888" w:rsidRDefault="00DB516E" w:rsidP="008B247E">
      <w:pPr>
        <w:pStyle w:val="NormalWeb"/>
        <w:tabs>
          <w:tab w:val="left" w:pos="796"/>
        </w:tabs>
        <w:spacing w:before="0" w:beforeAutospacing="0" w:after="0" w:afterAutospacing="0"/>
        <w:outlineLvl w:val="0"/>
        <w:rPr>
          <w:rFonts w:ascii="Times" w:hAnsi="Times" w:cs="Times"/>
          <w:b/>
          <w:bCs/>
          <w:u w:val="single"/>
        </w:rPr>
      </w:pPr>
    </w:p>
    <w:tbl>
      <w:tblPr>
        <w:tblStyle w:val="TableGrid"/>
        <w:tblW w:w="0" w:type="auto"/>
        <w:tblLook w:val="04A0" w:firstRow="1" w:lastRow="0" w:firstColumn="1" w:lastColumn="0" w:noHBand="0" w:noVBand="1"/>
      </w:tblPr>
      <w:tblGrid>
        <w:gridCol w:w="3145"/>
        <w:gridCol w:w="7069"/>
      </w:tblGrid>
      <w:tr w:rsidR="00DB516E" w:rsidRPr="006F0888" w14:paraId="36DBCB0B" w14:textId="77777777" w:rsidTr="00DB516E">
        <w:tc>
          <w:tcPr>
            <w:tcW w:w="3145" w:type="dxa"/>
          </w:tcPr>
          <w:p w14:paraId="4EFAE62E" w14:textId="77777777" w:rsidR="00DB516E" w:rsidRPr="006F0888" w:rsidRDefault="00DB516E" w:rsidP="00DB516E">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0A5D42E4" w14:textId="338EA2A6" w:rsidR="00DB516E" w:rsidRPr="006F0888" w:rsidRDefault="00DB516E"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NIH/National Cancer Institute,</w:t>
            </w:r>
            <w:r w:rsidR="009D50EF" w:rsidRPr="006F0888">
              <w:rPr>
                <w:rFonts w:ascii="Times" w:hAnsi="Times" w:cs="Times"/>
                <w:color w:val="000000"/>
              </w:rPr>
              <w:t xml:space="preserve"> R01CA264176</w:t>
            </w:r>
            <w:r w:rsidRPr="006F0888">
              <w:rPr>
                <w:rFonts w:ascii="Times" w:hAnsi="Times" w:cs="Times"/>
                <w:bCs/>
              </w:rPr>
              <w:t xml:space="preserve"> (PI: Thompson)</w:t>
            </w:r>
          </w:p>
        </w:tc>
      </w:tr>
      <w:tr w:rsidR="00DB516E" w:rsidRPr="006F0888" w14:paraId="51FBF13C" w14:textId="77777777" w:rsidTr="00DB516E">
        <w:tc>
          <w:tcPr>
            <w:tcW w:w="3145" w:type="dxa"/>
          </w:tcPr>
          <w:p w14:paraId="290930E6" w14:textId="77777777" w:rsidR="00DB516E" w:rsidRPr="006F0888" w:rsidRDefault="00DB516E" w:rsidP="00DB516E">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60A5C178" w14:textId="4BA08B72" w:rsidR="00DB516E" w:rsidRPr="006F0888" w:rsidRDefault="00DB516E" w:rsidP="00DB516E">
            <w:pPr>
              <w:widowControl w:val="0"/>
              <w:adjustRightInd w:val="0"/>
              <w:ind w:right="-20"/>
              <w:rPr>
                <w:rFonts w:ascii="Times" w:hAnsi="Times" w:cs="Times"/>
                <w:i/>
              </w:rPr>
            </w:pPr>
            <w:r w:rsidRPr="006F0888">
              <w:rPr>
                <w:rFonts w:ascii="Times" w:hAnsi="Times" w:cs="Times"/>
                <w:i/>
              </w:rPr>
              <w:t>Cancer Detection in the Emergency Room: Explaining Persistent Disparities</w:t>
            </w:r>
          </w:p>
        </w:tc>
      </w:tr>
      <w:tr w:rsidR="00DB516E" w:rsidRPr="006F0888" w14:paraId="1637AC87" w14:textId="77777777" w:rsidTr="00DB516E">
        <w:tc>
          <w:tcPr>
            <w:tcW w:w="3145" w:type="dxa"/>
          </w:tcPr>
          <w:p w14:paraId="49626011" w14:textId="77777777" w:rsidR="00DB516E" w:rsidRPr="006F0888" w:rsidRDefault="00DB516E" w:rsidP="00DB516E">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5E0C3AC6" w14:textId="3EDB3680" w:rsidR="00DB516E" w:rsidRPr="006F0888" w:rsidRDefault="00DB516E"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PI (Subcontract)</w:t>
            </w:r>
          </w:p>
        </w:tc>
      </w:tr>
      <w:tr w:rsidR="00DB516E" w:rsidRPr="006F0888" w14:paraId="18C6E2C4" w14:textId="77777777" w:rsidTr="00DB516E">
        <w:tc>
          <w:tcPr>
            <w:tcW w:w="3145" w:type="dxa"/>
          </w:tcPr>
          <w:p w14:paraId="70E26E6A" w14:textId="77777777" w:rsidR="00DB516E" w:rsidRPr="006F0888" w:rsidRDefault="00DB516E" w:rsidP="00DB516E">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39B2BB44" w14:textId="6835259A" w:rsidR="00DB516E" w:rsidRPr="006F0888" w:rsidRDefault="00DB516E" w:rsidP="00DB516E">
            <w:pPr>
              <w:pStyle w:val="NormalWeb"/>
              <w:spacing w:before="0" w:beforeAutospacing="0" w:after="0" w:afterAutospacing="0"/>
              <w:outlineLvl w:val="0"/>
              <w:rPr>
                <w:rFonts w:ascii="Times" w:hAnsi="Times" w:cs="Times"/>
                <w:bCs/>
              </w:rPr>
            </w:pPr>
            <w:r w:rsidRPr="006F0888">
              <w:rPr>
                <w:rFonts w:ascii="Times" w:hAnsi="Times" w:cs="Times"/>
                <w:bCs/>
              </w:rPr>
              <w:t>$</w:t>
            </w:r>
            <w:r w:rsidRPr="006F0888">
              <w:rPr>
                <w:rFonts w:ascii="Times" w:hAnsi="Times" w:cs="Times"/>
              </w:rPr>
              <w:t>24,324</w:t>
            </w:r>
          </w:p>
        </w:tc>
      </w:tr>
      <w:tr w:rsidR="00DB516E" w:rsidRPr="006F0888" w14:paraId="0BF675AD" w14:textId="77777777" w:rsidTr="00DB516E">
        <w:tc>
          <w:tcPr>
            <w:tcW w:w="3145" w:type="dxa"/>
          </w:tcPr>
          <w:p w14:paraId="20F6427C" w14:textId="77777777" w:rsidR="00DB516E" w:rsidRPr="006F0888" w:rsidRDefault="00DB516E" w:rsidP="00DB516E">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22615B40" w14:textId="7A9FD099" w:rsidR="00DB516E" w:rsidRPr="006F0888" w:rsidRDefault="00DB516E" w:rsidP="00DB516E">
            <w:pPr>
              <w:pStyle w:val="NormalWeb"/>
              <w:spacing w:before="0" w:beforeAutospacing="0" w:after="0" w:afterAutospacing="0"/>
              <w:outlineLvl w:val="0"/>
              <w:rPr>
                <w:rFonts w:ascii="Times" w:hAnsi="Times" w:cs="Times"/>
                <w:bCs/>
              </w:rPr>
            </w:pPr>
            <w:r w:rsidRPr="006F0888">
              <w:rPr>
                <w:rFonts w:ascii="Times" w:hAnsi="Times" w:cs="Times"/>
              </w:rPr>
              <w:t>07/01/202 – 06/30/2026</w:t>
            </w:r>
          </w:p>
        </w:tc>
      </w:tr>
    </w:tbl>
    <w:p w14:paraId="01A91798" w14:textId="76680F17" w:rsidR="00DB516E" w:rsidRPr="006F0888" w:rsidRDefault="00DB516E" w:rsidP="00DB516E">
      <w:pPr>
        <w:widowControl w:val="0"/>
        <w:adjustRightInd w:val="0"/>
        <w:ind w:left="90" w:right="-20"/>
        <w:rPr>
          <w:rFonts w:ascii="Times" w:hAnsi="Times" w:cs="Times"/>
          <w:u w:val="single"/>
        </w:rPr>
      </w:pPr>
    </w:p>
    <w:p w14:paraId="15A235DB" w14:textId="77777777" w:rsidR="005F1CD3" w:rsidRPr="006F0888" w:rsidRDefault="005F1CD3" w:rsidP="005F1CD3">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E21339" w:rsidRPr="006F0888" w14:paraId="76D2648B" w14:textId="77777777" w:rsidTr="006D4D46">
        <w:tc>
          <w:tcPr>
            <w:tcW w:w="3145" w:type="dxa"/>
          </w:tcPr>
          <w:p w14:paraId="0A0D31C6" w14:textId="77777777" w:rsidR="00E21339" w:rsidRPr="00332099" w:rsidRDefault="00E21339" w:rsidP="006D4D46">
            <w:pPr>
              <w:pStyle w:val="NormalWeb"/>
              <w:spacing w:before="0" w:beforeAutospacing="0" w:after="0" w:afterAutospacing="0"/>
              <w:outlineLvl w:val="0"/>
              <w:rPr>
                <w:rFonts w:ascii="Times" w:hAnsi="Times" w:cs="Times"/>
                <w:bCs/>
                <w:highlight w:val="yellow"/>
              </w:rPr>
            </w:pPr>
            <w:bookmarkStart w:id="27" w:name="_Hlk189740485"/>
            <w:r w:rsidRPr="00332099">
              <w:rPr>
                <w:rFonts w:ascii="Times" w:hAnsi="Times" w:cs="Times"/>
                <w:bCs/>
                <w:highlight w:val="yellow"/>
              </w:rPr>
              <w:t>Grantor</w:t>
            </w:r>
          </w:p>
        </w:tc>
        <w:tc>
          <w:tcPr>
            <w:tcW w:w="7069" w:type="dxa"/>
          </w:tcPr>
          <w:p w14:paraId="373B3E50" w14:textId="77777777" w:rsidR="00E21339" w:rsidRPr="00332099" w:rsidRDefault="00E21339" w:rsidP="006D4D46">
            <w:pPr>
              <w:pStyle w:val="NormalWeb"/>
              <w:spacing w:before="0" w:beforeAutospacing="0" w:after="0" w:afterAutospacing="0"/>
              <w:outlineLvl w:val="0"/>
              <w:rPr>
                <w:rFonts w:ascii="Times" w:hAnsi="Times" w:cs="Times"/>
                <w:bCs/>
                <w:highlight w:val="yellow"/>
                <w:u w:val="single"/>
              </w:rPr>
            </w:pPr>
            <w:r w:rsidRPr="00332099">
              <w:rPr>
                <w:rFonts w:ascii="Times" w:hAnsi="Times" w:cs="Times"/>
                <w:bCs/>
                <w:highlight w:val="yellow"/>
              </w:rPr>
              <w:t>NIH/National Cancer Institute, (PI: Raghubar)</w:t>
            </w:r>
          </w:p>
        </w:tc>
      </w:tr>
      <w:tr w:rsidR="00E21339" w:rsidRPr="006F0888" w14:paraId="37AA78CC" w14:textId="77777777" w:rsidTr="006D4D46">
        <w:tc>
          <w:tcPr>
            <w:tcW w:w="3145" w:type="dxa"/>
          </w:tcPr>
          <w:p w14:paraId="00680E67" w14:textId="77777777" w:rsidR="00E21339" w:rsidRPr="00332099" w:rsidRDefault="00E21339" w:rsidP="006D4D46">
            <w:pPr>
              <w:pStyle w:val="NormalWeb"/>
              <w:spacing w:before="0" w:beforeAutospacing="0" w:after="0" w:afterAutospacing="0"/>
              <w:outlineLvl w:val="0"/>
              <w:rPr>
                <w:rFonts w:ascii="Times" w:hAnsi="Times" w:cs="Times"/>
                <w:bCs/>
                <w:highlight w:val="yellow"/>
              </w:rPr>
            </w:pPr>
            <w:r w:rsidRPr="00332099">
              <w:rPr>
                <w:rFonts w:ascii="Times" w:hAnsi="Times" w:cs="Times"/>
                <w:bCs/>
                <w:highlight w:val="yellow"/>
              </w:rPr>
              <w:t>Title</w:t>
            </w:r>
          </w:p>
        </w:tc>
        <w:tc>
          <w:tcPr>
            <w:tcW w:w="7069" w:type="dxa"/>
          </w:tcPr>
          <w:p w14:paraId="32FD3A18" w14:textId="77777777" w:rsidR="00E21339" w:rsidRPr="00332099" w:rsidRDefault="00E21339" w:rsidP="006D4D46">
            <w:pPr>
              <w:widowControl w:val="0"/>
              <w:adjustRightInd w:val="0"/>
              <w:ind w:right="-20"/>
              <w:rPr>
                <w:rFonts w:ascii="Times" w:hAnsi="Times" w:cs="Times"/>
                <w:bCs/>
                <w:i/>
                <w:highlight w:val="yellow"/>
              </w:rPr>
            </w:pPr>
            <w:r w:rsidRPr="00332099">
              <w:rPr>
                <w:rFonts w:ascii="Times" w:hAnsi="Times" w:cs="Times"/>
                <w:bCs/>
                <w:i/>
                <w:highlight w:val="yellow"/>
              </w:rPr>
              <w:t>An integrative approach to evaluate neurocognitive disparities in Latinos undergoing treatment for childhood leukemia</w:t>
            </w:r>
          </w:p>
        </w:tc>
      </w:tr>
      <w:tr w:rsidR="00E21339" w:rsidRPr="006F0888" w14:paraId="48F0C591" w14:textId="77777777" w:rsidTr="006D4D46">
        <w:tc>
          <w:tcPr>
            <w:tcW w:w="3145" w:type="dxa"/>
          </w:tcPr>
          <w:p w14:paraId="21E8F650" w14:textId="77777777" w:rsidR="00E21339" w:rsidRPr="00332099" w:rsidRDefault="00E21339" w:rsidP="006D4D46">
            <w:pPr>
              <w:pStyle w:val="NormalWeb"/>
              <w:spacing w:before="0" w:beforeAutospacing="0" w:after="0" w:afterAutospacing="0"/>
              <w:outlineLvl w:val="0"/>
              <w:rPr>
                <w:rFonts w:ascii="Times" w:hAnsi="Times" w:cs="Times"/>
                <w:bCs/>
                <w:highlight w:val="yellow"/>
              </w:rPr>
            </w:pPr>
            <w:r w:rsidRPr="00332099">
              <w:rPr>
                <w:rFonts w:ascii="Times" w:hAnsi="Times" w:cs="Times"/>
                <w:bCs/>
                <w:highlight w:val="yellow"/>
              </w:rPr>
              <w:t>Role</w:t>
            </w:r>
          </w:p>
        </w:tc>
        <w:tc>
          <w:tcPr>
            <w:tcW w:w="7069" w:type="dxa"/>
          </w:tcPr>
          <w:p w14:paraId="013E2A7E" w14:textId="77777777" w:rsidR="00E21339" w:rsidRPr="00332099" w:rsidRDefault="00E21339" w:rsidP="006D4D46">
            <w:pPr>
              <w:pStyle w:val="NormalWeb"/>
              <w:spacing w:before="0" w:beforeAutospacing="0" w:after="0" w:afterAutospacing="0"/>
              <w:outlineLvl w:val="0"/>
              <w:rPr>
                <w:rFonts w:ascii="Times" w:hAnsi="Times" w:cs="Times"/>
                <w:bCs/>
                <w:highlight w:val="yellow"/>
                <w:u w:val="single"/>
              </w:rPr>
            </w:pPr>
            <w:r w:rsidRPr="00332099">
              <w:rPr>
                <w:rFonts w:ascii="Times" w:hAnsi="Times" w:cs="Times"/>
                <w:bCs/>
                <w:highlight w:val="yellow"/>
              </w:rPr>
              <w:t>PI (Subcontract)</w:t>
            </w:r>
          </w:p>
        </w:tc>
      </w:tr>
      <w:tr w:rsidR="00E21339" w:rsidRPr="006F0888" w14:paraId="4C294C36" w14:textId="77777777" w:rsidTr="006D4D46">
        <w:tc>
          <w:tcPr>
            <w:tcW w:w="3145" w:type="dxa"/>
          </w:tcPr>
          <w:p w14:paraId="57D82271" w14:textId="77777777" w:rsidR="00E21339" w:rsidRPr="00332099" w:rsidRDefault="00E21339" w:rsidP="006D4D46">
            <w:pPr>
              <w:pStyle w:val="NormalWeb"/>
              <w:spacing w:before="0" w:beforeAutospacing="0" w:after="0" w:afterAutospacing="0"/>
              <w:outlineLvl w:val="0"/>
              <w:rPr>
                <w:rFonts w:ascii="Times" w:hAnsi="Times" w:cs="Times"/>
                <w:bCs/>
                <w:highlight w:val="yellow"/>
              </w:rPr>
            </w:pPr>
            <w:r w:rsidRPr="00332099">
              <w:rPr>
                <w:rFonts w:ascii="Times" w:hAnsi="Times" w:cs="Times"/>
                <w:bCs/>
                <w:highlight w:val="yellow"/>
              </w:rPr>
              <w:t>Annual Amount (direct costs)</w:t>
            </w:r>
          </w:p>
        </w:tc>
        <w:tc>
          <w:tcPr>
            <w:tcW w:w="7069" w:type="dxa"/>
          </w:tcPr>
          <w:p w14:paraId="19AE3B65" w14:textId="611E369F" w:rsidR="00E21339" w:rsidRPr="00332099" w:rsidRDefault="00E21339" w:rsidP="006D4D46">
            <w:pPr>
              <w:pStyle w:val="NormalWeb"/>
              <w:spacing w:before="0" w:beforeAutospacing="0" w:after="0" w:afterAutospacing="0"/>
              <w:outlineLvl w:val="0"/>
              <w:rPr>
                <w:rFonts w:ascii="Times" w:hAnsi="Times" w:cs="Times"/>
                <w:bCs/>
                <w:highlight w:val="yellow"/>
              </w:rPr>
            </w:pPr>
            <w:r w:rsidRPr="00332099">
              <w:rPr>
                <w:rFonts w:ascii="Times" w:hAnsi="Times" w:cs="Times"/>
                <w:bCs/>
                <w:highlight w:val="yellow"/>
              </w:rPr>
              <w:t>$</w:t>
            </w:r>
            <w:r w:rsidR="00332099" w:rsidRPr="00332099">
              <w:rPr>
                <w:rFonts w:ascii="Times" w:hAnsi="Times" w:cs="Times"/>
                <w:bCs/>
                <w:highlight w:val="yellow"/>
              </w:rPr>
              <w:t>9,196.00</w:t>
            </w:r>
          </w:p>
        </w:tc>
      </w:tr>
      <w:tr w:rsidR="00E21339" w:rsidRPr="006F0888" w14:paraId="4D7BA080" w14:textId="77777777" w:rsidTr="006D4D46">
        <w:tc>
          <w:tcPr>
            <w:tcW w:w="3145" w:type="dxa"/>
          </w:tcPr>
          <w:p w14:paraId="675D8822" w14:textId="77777777" w:rsidR="00E21339" w:rsidRPr="00332099" w:rsidRDefault="00E21339" w:rsidP="006D4D46">
            <w:pPr>
              <w:pStyle w:val="NormalWeb"/>
              <w:spacing w:before="0" w:beforeAutospacing="0" w:after="0" w:afterAutospacing="0"/>
              <w:outlineLvl w:val="0"/>
              <w:rPr>
                <w:rFonts w:ascii="Times" w:hAnsi="Times" w:cs="Times"/>
                <w:bCs/>
                <w:highlight w:val="yellow"/>
              </w:rPr>
            </w:pPr>
            <w:r w:rsidRPr="00332099">
              <w:rPr>
                <w:rFonts w:ascii="Times" w:hAnsi="Times" w:cs="Times"/>
                <w:bCs/>
                <w:highlight w:val="yellow"/>
              </w:rPr>
              <w:t>Dates</w:t>
            </w:r>
          </w:p>
        </w:tc>
        <w:tc>
          <w:tcPr>
            <w:tcW w:w="7069" w:type="dxa"/>
          </w:tcPr>
          <w:p w14:paraId="0A3C7C5D" w14:textId="47E79D14" w:rsidR="00E21339" w:rsidRPr="00332099" w:rsidRDefault="00332099" w:rsidP="006D4D46">
            <w:pPr>
              <w:pStyle w:val="NormalWeb"/>
              <w:spacing w:before="0" w:beforeAutospacing="0" w:after="0" w:afterAutospacing="0"/>
              <w:outlineLvl w:val="0"/>
              <w:rPr>
                <w:rFonts w:ascii="Times" w:hAnsi="Times" w:cs="Times"/>
                <w:bCs/>
                <w:highlight w:val="yellow"/>
              </w:rPr>
            </w:pPr>
            <w:r w:rsidRPr="00332099">
              <w:rPr>
                <w:rFonts w:ascii="Times" w:hAnsi="Times" w:cs="Times"/>
                <w:bCs/>
                <w:highlight w:val="yellow"/>
              </w:rPr>
              <w:t>07/01/2022 – 06/30/2027</w:t>
            </w:r>
          </w:p>
        </w:tc>
      </w:tr>
      <w:bookmarkEnd w:id="27"/>
    </w:tbl>
    <w:p w14:paraId="1117DAEC" w14:textId="77777777" w:rsidR="005F1CD3" w:rsidRDefault="005F1CD3" w:rsidP="005F1CD3">
      <w:pPr>
        <w:widowControl w:val="0"/>
        <w:adjustRightInd w:val="0"/>
        <w:ind w:right="-20"/>
        <w:rPr>
          <w:rFonts w:ascii="Times" w:hAnsi="Times" w:cs="Times"/>
          <w:u w:val="single"/>
        </w:rPr>
      </w:pPr>
    </w:p>
    <w:tbl>
      <w:tblPr>
        <w:tblStyle w:val="TableGrid"/>
        <w:tblW w:w="0" w:type="auto"/>
        <w:tblLook w:val="04A0" w:firstRow="1" w:lastRow="0" w:firstColumn="1" w:lastColumn="0" w:noHBand="0" w:noVBand="1"/>
      </w:tblPr>
      <w:tblGrid>
        <w:gridCol w:w="3145"/>
        <w:gridCol w:w="7069"/>
      </w:tblGrid>
      <w:tr w:rsidR="00966D62" w:rsidRPr="00966D62" w14:paraId="0F33F37F" w14:textId="77777777" w:rsidTr="006D4D46">
        <w:tc>
          <w:tcPr>
            <w:tcW w:w="3145" w:type="dxa"/>
          </w:tcPr>
          <w:p w14:paraId="523BD95C" w14:textId="77777777" w:rsidR="00966D62" w:rsidRPr="00966D62" w:rsidRDefault="00966D62" w:rsidP="006D4D46">
            <w:pPr>
              <w:pStyle w:val="NormalWeb"/>
              <w:spacing w:before="0" w:beforeAutospacing="0" w:after="0" w:afterAutospacing="0"/>
              <w:outlineLvl w:val="0"/>
              <w:rPr>
                <w:bCs/>
                <w:sz w:val="22"/>
                <w:szCs w:val="22"/>
              </w:rPr>
            </w:pPr>
            <w:r w:rsidRPr="00966D62">
              <w:rPr>
                <w:bCs/>
                <w:sz w:val="22"/>
                <w:szCs w:val="22"/>
              </w:rPr>
              <w:t>Grantor</w:t>
            </w:r>
          </w:p>
        </w:tc>
        <w:tc>
          <w:tcPr>
            <w:tcW w:w="7069" w:type="dxa"/>
          </w:tcPr>
          <w:p w14:paraId="5D0E788F" w14:textId="1905A69F" w:rsidR="00966D62" w:rsidRPr="00966D62" w:rsidRDefault="00966D62" w:rsidP="006D4D46">
            <w:pPr>
              <w:pStyle w:val="NormalWeb"/>
              <w:spacing w:before="0" w:beforeAutospacing="0" w:after="0" w:afterAutospacing="0"/>
              <w:outlineLvl w:val="0"/>
              <w:rPr>
                <w:bCs/>
                <w:sz w:val="22"/>
                <w:szCs w:val="22"/>
                <w:u w:val="single"/>
              </w:rPr>
            </w:pPr>
            <w:r w:rsidRPr="00966D62">
              <w:rPr>
                <w:bCs/>
                <w:sz w:val="22"/>
                <w:szCs w:val="22"/>
              </w:rPr>
              <w:t>NIH/National Cancer Institute,</w:t>
            </w:r>
            <w:r w:rsidRPr="00966D62">
              <w:rPr>
                <w:color w:val="000000"/>
                <w:sz w:val="22"/>
                <w:szCs w:val="22"/>
              </w:rPr>
              <w:t xml:space="preserve"> R01CA264176-S1</w:t>
            </w:r>
            <w:r w:rsidRPr="00966D62">
              <w:rPr>
                <w:bCs/>
                <w:sz w:val="22"/>
                <w:szCs w:val="22"/>
              </w:rPr>
              <w:t xml:space="preserve"> (PI: Thompson; Project Lead Mullins) </w:t>
            </w:r>
          </w:p>
        </w:tc>
      </w:tr>
      <w:tr w:rsidR="00966D62" w:rsidRPr="00966D62" w14:paraId="77EACFDF" w14:textId="77777777" w:rsidTr="006D4D46">
        <w:tc>
          <w:tcPr>
            <w:tcW w:w="3145" w:type="dxa"/>
          </w:tcPr>
          <w:p w14:paraId="5711180A" w14:textId="77777777" w:rsidR="00966D62" w:rsidRPr="00966D62" w:rsidRDefault="00966D62" w:rsidP="006D4D46">
            <w:pPr>
              <w:pStyle w:val="NormalWeb"/>
              <w:spacing w:before="0" w:beforeAutospacing="0" w:after="0" w:afterAutospacing="0"/>
              <w:outlineLvl w:val="0"/>
              <w:rPr>
                <w:bCs/>
                <w:sz w:val="22"/>
                <w:szCs w:val="22"/>
              </w:rPr>
            </w:pPr>
            <w:r w:rsidRPr="00966D62">
              <w:rPr>
                <w:bCs/>
                <w:sz w:val="22"/>
                <w:szCs w:val="22"/>
              </w:rPr>
              <w:t>Title</w:t>
            </w:r>
          </w:p>
        </w:tc>
        <w:tc>
          <w:tcPr>
            <w:tcW w:w="7069" w:type="dxa"/>
          </w:tcPr>
          <w:p w14:paraId="45D42DB8" w14:textId="31B6B88F" w:rsidR="00966D62" w:rsidRPr="00966D62" w:rsidRDefault="00966D62" w:rsidP="006D4D46">
            <w:pPr>
              <w:widowControl w:val="0"/>
              <w:adjustRightInd w:val="0"/>
              <w:ind w:right="-20"/>
              <w:rPr>
                <w:bCs/>
                <w:i/>
                <w:iCs/>
                <w:sz w:val="22"/>
                <w:szCs w:val="22"/>
              </w:rPr>
            </w:pPr>
            <w:r w:rsidRPr="00966D62">
              <w:rPr>
                <w:sz w:val="22"/>
                <w:szCs w:val="22"/>
              </w:rPr>
              <w:t>Cancer Diagnosis in the Emergency Department: Explaining Persistent Disparities: Supplement</w:t>
            </w:r>
          </w:p>
        </w:tc>
      </w:tr>
      <w:tr w:rsidR="00966D62" w:rsidRPr="00966D62" w14:paraId="7C012B55" w14:textId="77777777" w:rsidTr="006D4D46">
        <w:tc>
          <w:tcPr>
            <w:tcW w:w="3145" w:type="dxa"/>
          </w:tcPr>
          <w:p w14:paraId="06358AA9" w14:textId="77777777" w:rsidR="00966D62" w:rsidRPr="00966D62" w:rsidRDefault="00966D62" w:rsidP="006D4D46">
            <w:pPr>
              <w:pStyle w:val="NormalWeb"/>
              <w:spacing w:before="0" w:beforeAutospacing="0" w:after="0" w:afterAutospacing="0"/>
              <w:outlineLvl w:val="0"/>
              <w:rPr>
                <w:bCs/>
                <w:sz w:val="22"/>
                <w:szCs w:val="22"/>
              </w:rPr>
            </w:pPr>
            <w:r w:rsidRPr="00966D62">
              <w:rPr>
                <w:bCs/>
                <w:sz w:val="22"/>
                <w:szCs w:val="22"/>
              </w:rPr>
              <w:t>Role</w:t>
            </w:r>
          </w:p>
        </w:tc>
        <w:tc>
          <w:tcPr>
            <w:tcW w:w="7069" w:type="dxa"/>
          </w:tcPr>
          <w:p w14:paraId="4F15378E" w14:textId="5B263C4E" w:rsidR="00966D62" w:rsidRPr="00966D62" w:rsidRDefault="00966D62" w:rsidP="006D4D46">
            <w:pPr>
              <w:pStyle w:val="NormalWeb"/>
              <w:spacing w:before="0" w:beforeAutospacing="0" w:after="0" w:afterAutospacing="0"/>
              <w:outlineLvl w:val="0"/>
              <w:rPr>
                <w:bCs/>
                <w:sz w:val="22"/>
                <w:szCs w:val="22"/>
                <w:u w:val="single"/>
              </w:rPr>
            </w:pPr>
            <w:r w:rsidRPr="00966D62">
              <w:rPr>
                <w:bCs/>
                <w:sz w:val="22"/>
                <w:szCs w:val="22"/>
              </w:rPr>
              <w:t>Co-I</w:t>
            </w:r>
          </w:p>
        </w:tc>
      </w:tr>
      <w:tr w:rsidR="00966D62" w:rsidRPr="00966D62" w14:paraId="3A9429F3" w14:textId="77777777" w:rsidTr="006D4D46">
        <w:tc>
          <w:tcPr>
            <w:tcW w:w="3145" w:type="dxa"/>
          </w:tcPr>
          <w:p w14:paraId="53E85988" w14:textId="77777777" w:rsidR="00966D62" w:rsidRPr="00966D62" w:rsidRDefault="00966D62" w:rsidP="006D4D46">
            <w:pPr>
              <w:pStyle w:val="NormalWeb"/>
              <w:spacing w:before="0" w:beforeAutospacing="0" w:after="0" w:afterAutospacing="0"/>
              <w:outlineLvl w:val="0"/>
              <w:rPr>
                <w:bCs/>
                <w:sz w:val="22"/>
                <w:szCs w:val="22"/>
              </w:rPr>
            </w:pPr>
            <w:r w:rsidRPr="00966D62">
              <w:rPr>
                <w:bCs/>
                <w:sz w:val="22"/>
                <w:szCs w:val="22"/>
              </w:rPr>
              <w:t>Dates</w:t>
            </w:r>
          </w:p>
        </w:tc>
        <w:tc>
          <w:tcPr>
            <w:tcW w:w="7069" w:type="dxa"/>
          </w:tcPr>
          <w:p w14:paraId="13BFA7C7" w14:textId="52FC504A" w:rsidR="00966D62" w:rsidRPr="00966D62" w:rsidRDefault="00966D62" w:rsidP="006D4D46">
            <w:pPr>
              <w:pStyle w:val="NormalWeb"/>
              <w:spacing w:before="0" w:beforeAutospacing="0" w:after="0" w:afterAutospacing="0"/>
              <w:outlineLvl w:val="0"/>
              <w:rPr>
                <w:bCs/>
                <w:sz w:val="22"/>
                <w:szCs w:val="22"/>
              </w:rPr>
            </w:pPr>
            <w:r w:rsidRPr="00966D62">
              <w:rPr>
                <w:sz w:val="22"/>
                <w:szCs w:val="22"/>
              </w:rPr>
              <w:t>07/01/2024-06/30/2025</w:t>
            </w:r>
          </w:p>
        </w:tc>
      </w:tr>
      <w:tr w:rsidR="00966D62" w:rsidRPr="00966D62" w14:paraId="036A9500" w14:textId="77777777" w:rsidTr="006D4D46">
        <w:tc>
          <w:tcPr>
            <w:tcW w:w="3145" w:type="dxa"/>
          </w:tcPr>
          <w:p w14:paraId="611A3301" w14:textId="77777777" w:rsidR="00966D62" w:rsidRPr="00966D62" w:rsidRDefault="00966D62" w:rsidP="006D4D46">
            <w:pPr>
              <w:pStyle w:val="NormalWeb"/>
              <w:spacing w:before="0" w:beforeAutospacing="0" w:after="0" w:afterAutospacing="0"/>
              <w:outlineLvl w:val="0"/>
              <w:rPr>
                <w:bCs/>
                <w:sz w:val="22"/>
                <w:szCs w:val="22"/>
              </w:rPr>
            </w:pPr>
            <w:r w:rsidRPr="00966D62">
              <w:rPr>
                <w:bCs/>
                <w:sz w:val="22"/>
                <w:szCs w:val="22"/>
              </w:rPr>
              <w:t>Total Amount of award (direct)</w:t>
            </w:r>
          </w:p>
        </w:tc>
        <w:tc>
          <w:tcPr>
            <w:tcW w:w="7069" w:type="dxa"/>
          </w:tcPr>
          <w:p w14:paraId="4523A480" w14:textId="6F4F1E2E" w:rsidR="00966D62" w:rsidRPr="00966D62" w:rsidRDefault="00966D62" w:rsidP="006D4D46">
            <w:pPr>
              <w:pStyle w:val="NormalWeb"/>
              <w:spacing w:before="0" w:beforeAutospacing="0" w:after="0" w:afterAutospacing="0"/>
              <w:outlineLvl w:val="0"/>
              <w:rPr>
                <w:rStyle w:val="ui-provider"/>
                <w:rFonts w:eastAsiaTheme="minorEastAsia"/>
                <w:bCs/>
                <w:sz w:val="22"/>
                <w:szCs w:val="22"/>
              </w:rPr>
            </w:pPr>
            <w:r w:rsidRPr="00966D62">
              <w:rPr>
                <w:sz w:val="22"/>
                <w:szCs w:val="22"/>
              </w:rPr>
              <w:t>$29,828</w:t>
            </w:r>
            <w:r w:rsidRPr="00966D62">
              <w:rPr>
                <w:bCs/>
                <w:sz w:val="22"/>
                <w:szCs w:val="22"/>
                <w:shd w:val="clear" w:color="auto" w:fill="FFFFFF"/>
              </w:rPr>
              <w:t xml:space="preserve"> (subcontract)</w:t>
            </w:r>
          </w:p>
        </w:tc>
      </w:tr>
    </w:tbl>
    <w:p w14:paraId="5BFAD9F0" w14:textId="19FA0F30" w:rsidR="00966D62" w:rsidRPr="006F0888" w:rsidRDefault="00966D62" w:rsidP="00966D62">
      <w:pPr>
        <w:rPr>
          <w:rFonts w:ascii="Times" w:hAnsi="Times" w:cs="Times"/>
          <w:u w:val="single"/>
        </w:rPr>
      </w:pPr>
      <w:r w:rsidRPr="006F0888">
        <w:rPr>
          <w:rFonts w:ascii="Times" w:hAnsi="Times" w:cs="Times"/>
          <w:u w:val="single"/>
        </w:rPr>
        <w:t xml:space="preserve"> </w:t>
      </w:r>
    </w:p>
    <w:p w14:paraId="6A48A61C" w14:textId="77777777" w:rsidR="009D50EF" w:rsidRPr="006F0888" w:rsidRDefault="009D50EF" w:rsidP="009D50EF">
      <w:pPr>
        <w:widowControl w:val="0"/>
        <w:adjustRightInd w:val="0"/>
        <w:ind w:right="-20"/>
        <w:rPr>
          <w:rFonts w:ascii="Times" w:hAnsi="Times" w:cs="Times"/>
          <w:u w:val="single"/>
        </w:rPr>
      </w:pPr>
    </w:p>
    <w:p w14:paraId="6E543CED" w14:textId="027D743F" w:rsidR="00966D62" w:rsidRDefault="0004675F" w:rsidP="00966D62">
      <w:pPr>
        <w:widowControl w:val="0"/>
        <w:adjustRightInd w:val="0"/>
        <w:ind w:left="90" w:right="-20"/>
        <w:rPr>
          <w:rFonts w:ascii="Times" w:hAnsi="Times" w:cs="Times"/>
          <w:b/>
          <w:bCs/>
          <w:u w:val="single"/>
        </w:rPr>
      </w:pPr>
      <w:r w:rsidRPr="006F0888">
        <w:rPr>
          <w:rFonts w:ascii="Times" w:hAnsi="Times" w:cs="Times"/>
          <w:b/>
          <w:bCs/>
          <w:u w:val="single"/>
        </w:rPr>
        <w:t>Pending:</w:t>
      </w:r>
    </w:p>
    <w:p w14:paraId="299379DE" w14:textId="77777777" w:rsidR="00543747" w:rsidRDefault="00543747" w:rsidP="00F43CD8">
      <w:pPr>
        <w:widowControl w:val="0"/>
        <w:adjustRightInd w:val="0"/>
        <w:ind w:right="-20"/>
        <w:rPr>
          <w:rFonts w:ascii="Times" w:hAnsi="Times" w:cs="Times"/>
          <w:b/>
          <w:bCs/>
          <w:u w:val="single"/>
        </w:rPr>
      </w:pPr>
    </w:p>
    <w:p w14:paraId="17371442" w14:textId="3710D78F" w:rsidR="0027711E" w:rsidRPr="006F0888" w:rsidRDefault="0027711E" w:rsidP="008873BB">
      <w:pPr>
        <w:widowControl w:val="0"/>
        <w:adjustRightInd w:val="0"/>
        <w:ind w:right="-20"/>
        <w:rPr>
          <w:rFonts w:ascii="Times" w:hAnsi="Times" w:cs="Times"/>
          <w:b/>
          <w:bCs/>
          <w:u w:val="single"/>
        </w:rPr>
      </w:pPr>
    </w:p>
    <w:tbl>
      <w:tblPr>
        <w:tblStyle w:val="TableGrid"/>
        <w:tblW w:w="0" w:type="auto"/>
        <w:tblLook w:val="04A0" w:firstRow="1" w:lastRow="0" w:firstColumn="1" w:lastColumn="0" w:noHBand="0" w:noVBand="1"/>
      </w:tblPr>
      <w:tblGrid>
        <w:gridCol w:w="3145"/>
        <w:gridCol w:w="7069"/>
      </w:tblGrid>
      <w:tr w:rsidR="00C85EBF" w:rsidRPr="006F0888" w14:paraId="3452D8A1" w14:textId="77777777" w:rsidTr="006D4D46">
        <w:tc>
          <w:tcPr>
            <w:tcW w:w="3145" w:type="dxa"/>
          </w:tcPr>
          <w:p w14:paraId="6D93E42D" w14:textId="77777777" w:rsidR="00F86B1D" w:rsidRPr="006F0888" w:rsidRDefault="00F86B1D" w:rsidP="006D4D46">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5DA59505" w14:textId="0DF9B5E9" w:rsidR="00F86B1D" w:rsidRPr="006F0888" w:rsidRDefault="00F86B1D" w:rsidP="006D4D46">
            <w:pPr>
              <w:pStyle w:val="NormalWeb"/>
              <w:spacing w:before="0" w:beforeAutospacing="0" w:after="0" w:afterAutospacing="0"/>
              <w:outlineLvl w:val="0"/>
              <w:rPr>
                <w:rFonts w:ascii="Times" w:hAnsi="Times" w:cs="Times"/>
                <w:bCs/>
                <w:u w:val="single"/>
              </w:rPr>
            </w:pPr>
            <w:r w:rsidRPr="006F0888">
              <w:rPr>
                <w:rFonts w:ascii="Times" w:hAnsi="Times" w:cs="Times"/>
                <w:bCs/>
              </w:rPr>
              <w:t>NCI</w:t>
            </w:r>
            <w:r w:rsidR="00C85EBF" w:rsidRPr="006F0888">
              <w:rPr>
                <w:rFonts w:ascii="Times" w:hAnsi="Times" w:cs="Times"/>
                <w:bCs/>
              </w:rPr>
              <w:t xml:space="preserve"> </w:t>
            </w:r>
            <w:r w:rsidR="00F43CD8">
              <w:rPr>
                <w:rFonts w:ascii="Times" w:hAnsi="Times" w:cs="Times"/>
                <w:bCs/>
                <w:shd w:val="clear" w:color="auto" w:fill="FFFFFF"/>
              </w:rPr>
              <w:t xml:space="preserve">U54 </w:t>
            </w:r>
            <w:r w:rsidR="00C85EBF" w:rsidRPr="006F0888">
              <w:rPr>
                <w:rFonts w:ascii="Times" w:hAnsi="Times" w:cs="Times"/>
                <w:bCs/>
              </w:rPr>
              <w:t xml:space="preserve">(MPI: Rabin, Lupo) </w:t>
            </w:r>
          </w:p>
        </w:tc>
      </w:tr>
      <w:tr w:rsidR="00C85EBF" w:rsidRPr="006F0888" w14:paraId="5D5371FD" w14:textId="77777777" w:rsidTr="006D4D46">
        <w:tc>
          <w:tcPr>
            <w:tcW w:w="3145" w:type="dxa"/>
          </w:tcPr>
          <w:p w14:paraId="694D5CF8" w14:textId="77777777" w:rsidR="00F86B1D" w:rsidRPr="006F0888" w:rsidRDefault="00F86B1D"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57F4970B" w14:textId="643CDD11" w:rsidR="00F86B1D" w:rsidRPr="00F43CD8" w:rsidRDefault="0078713C" w:rsidP="006D4D46">
            <w:pPr>
              <w:widowControl w:val="0"/>
              <w:adjustRightInd w:val="0"/>
              <w:ind w:right="-20"/>
              <w:rPr>
                <w:rFonts w:ascii="Times" w:hAnsi="Times" w:cs="Times"/>
                <w:bCs/>
                <w:i/>
                <w:iCs/>
              </w:rPr>
            </w:pPr>
            <w:r w:rsidRPr="00F43CD8">
              <w:rPr>
                <w:rFonts w:ascii="Times" w:hAnsi="Times" w:cs="Times"/>
                <w:bCs/>
                <w:shd w:val="clear" w:color="auto" w:fill="FFFFFF"/>
              </w:rPr>
              <w:t>Reducing Ethnic Disparities in Acute Leukemia (REDIAL)</w:t>
            </w:r>
          </w:p>
        </w:tc>
      </w:tr>
      <w:tr w:rsidR="00C85EBF" w:rsidRPr="006F0888" w14:paraId="29440070" w14:textId="77777777" w:rsidTr="006D4D46">
        <w:tc>
          <w:tcPr>
            <w:tcW w:w="3145" w:type="dxa"/>
          </w:tcPr>
          <w:p w14:paraId="6548CD73" w14:textId="77777777" w:rsidR="00F86B1D" w:rsidRPr="006F0888" w:rsidRDefault="00F86B1D"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34FEAD1D" w14:textId="4282C04C" w:rsidR="00F86B1D" w:rsidRPr="00F43CD8" w:rsidRDefault="00F86B1D" w:rsidP="006D4D46">
            <w:pPr>
              <w:pStyle w:val="NormalWeb"/>
              <w:spacing w:before="0" w:beforeAutospacing="0" w:after="0" w:afterAutospacing="0"/>
              <w:outlineLvl w:val="0"/>
              <w:rPr>
                <w:rFonts w:ascii="Times" w:hAnsi="Times" w:cs="Times"/>
                <w:bCs/>
                <w:u w:val="single"/>
              </w:rPr>
            </w:pPr>
            <w:r w:rsidRPr="00F43CD8">
              <w:rPr>
                <w:rFonts w:ascii="Times" w:hAnsi="Times" w:cs="Times"/>
                <w:bCs/>
              </w:rPr>
              <w:t xml:space="preserve">Co-I; Co-Director of </w:t>
            </w:r>
            <w:r w:rsidR="00543747" w:rsidRPr="00F43CD8">
              <w:rPr>
                <w:rFonts w:ascii="Times" w:hAnsi="Times" w:cs="Times"/>
                <w:bCs/>
              </w:rPr>
              <w:t>Engagement</w:t>
            </w:r>
            <w:r w:rsidRPr="00F43CD8">
              <w:rPr>
                <w:rFonts w:ascii="Times" w:hAnsi="Times" w:cs="Times"/>
                <w:bCs/>
              </w:rPr>
              <w:t xml:space="preserve"> Core </w:t>
            </w:r>
            <w:r w:rsidR="00543747" w:rsidRPr="00F43CD8">
              <w:rPr>
                <w:rFonts w:ascii="Times" w:hAnsi="Times" w:cs="Times"/>
                <w:bCs/>
              </w:rPr>
              <w:t>D</w:t>
            </w:r>
            <w:r w:rsidR="0078713C" w:rsidRPr="00F43CD8">
              <w:rPr>
                <w:rFonts w:ascii="Times" w:hAnsi="Times" w:cs="Times"/>
                <w:bCs/>
              </w:rPr>
              <w:t>; PI (Subcontract)</w:t>
            </w:r>
          </w:p>
        </w:tc>
      </w:tr>
      <w:tr w:rsidR="00C85EBF" w:rsidRPr="006F0888" w14:paraId="4BFEB6DF" w14:textId="77777777" w:rsidTr="006D4D46">
        <w:tc>
          <w:tcPr>
            <w:tcW w:w="3145" w:type="dxa"/>
          </w:tcPr>
          <w:p w14:paraId="30D1866E" w14:textId="77777777" w:rsidR="00F86B1D" w:rsidRPr="006F0888" w:rsidRDefault="00F86B1D"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711EF736" w14:textId="7B00C3B0" w:rsidR="00F86B1D" w:rsidRPr="00F43CD8" w:rsidRDefault="00A34191" w:rsidP="006D4D46">
            <w:pPr>
              <w:pStyle w:val="NormalWeb"/>
              <w:spacing w:before="0" w:beforeAutospacing="0" w:after="0" w:afterAutospacing="0"/>
              <w:outlineLvl w:val="0"/>
              <w:rPr>
                <w:rFonts w:ascii="Times" w:hAnsi="Times" w:cs="Times"/>
                <w:bCs/>
              </w:rPr>
            </w:pPr>
            <w:r w:rsidRPr="00F43CD8">
              <w:rPr>
                <w:rFonts w:ascii="Times" w:hAnsi="Times" w:cs="Times"/>
                <w:bCs/>
                <w:shd w:val="clear" w:color="auto" w:fill="FFFFFF"/>
              </w:rPr>
              <w:t xml:space="preserve">7/1/2024 </w:t>
            </w:r>
            <w:r w:rsidRPr="00F43CD8">
              <w:rPr>
                <w:rFonts w:ascii="Times" w:hAnsi="Times" w:cs="Times"/>
                <w:bCs/>
              </w:rPr>
              <w:t>–</w:t>
            </w:r>
            <w:r w:rsidR="00B81FCC" w:rsidRPr="00F43CD8">
              <w:rPr>
                <w:rFonts w:ascii="Times" w:hAnsi="Times" w:cs="Times"/>
                <w:bCs/>
              </w:rPr>
              <w:t xml:space="preserve"> </w:t>
            </w:r>
            <w:r w:rsidR="00C85EBF" w:rsidRPr="00F43CD8">
              <w:rPr>
                <w:rFonts w:ascii="Times" w:hAnsi="Times" w:cs="Times"/>
                <w:bCs/>
              </w:rPr>
              <w:t>6</w:t>
            </w:r>
            <w:r w:rsidR="00C85EBF" w:rsidRPr="00F43CD8">
              <w:rPr>
                <w:rFonts w:ascii="Times" w:hAnsi="Times" w:cs="Times"/>
              </w:rPr>
              <w:t>/30/2029</w:t>
            </w:r>
          </w:p>
        </w:tc>
      </w:tr>
      <w:tr w:rsidR="00C85EBF" w:rsidRPr="006F0888" w14:paraId="104D61DB" w14:textId="77777777" w:rsidTr="006D4D46">
        <w:tc>
          <w:tcPr>
            <w:tcW w:w="3145" w:type="dxa"/>
          </w:tcPr>
          <w:p w14:paraId="05BA645A" w14:textId="77777777" w:rsidR="00F86B1D" w:rsidRPr="006F0888" w:rsidRDefault="00F86B1D"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 (direct)</w:t>
            </w:r>
          </w:p>
        </w:tc>
        <w:tc>
          <w:tcPr>
            <w:tcW w:w="7069" w:type="dxa"/>
          </w:tcPr>
          <w:p w14:paraId="5AA89448" w14:textId="67604107" w:rsidR="00F86B1D" w:rsidRPr="00F43CD8" w:rsidRDefault="0078713C" w:rsidP="006D4D46">
            <w:pPr>
              <w:pStyle w:val="NormalWeb"/>
              <w:spacing w:before="0" w:beforeAutospacing="0" w:after="0" w:afterAutospacing="0"/>
              <w:outlineLvl w:val="0"/>
              <w:rPr>
                <w:rStyle w:val="ui-provider"/>
                <w:rFonts w:ascii="Times" w:eastAsiaTheme="minorEastAsia" w:hAnsi="Times" w:cs="Times"/>
                <w:bCs/>
              </w:rPr>
            </w:pPr>
            <w:r w:rsidRPr="00F43CD8">
              <w:rPr>
                <w:rFonts w:ascii="Times" w:hAnsi="Times" w:cs="Times"/>
                <w:bCs/>
                <w:shd w:val="clear" w:color="auto" w:fill="FFFFFF"/>
              </w:rPr>
              <w:t>$684,261 (subcontract)</w:t>
            </w:r>
          </w:p>
        </w:tc>
      </w:tr>
    </w:tbl>
    <w:p w14:paraId="0A6CB1F7" w14:textId="77777777" w:rsidR="00F86B1D" w:rsidRPr="006F0888" w:rsidRDefault="00F86B1D" w:rsidP="00DB516E">
      <w:pPr>
        <w:widowControl w:val="0"/>
        <w:adjustRightInd w:val="0"/>
        <w:ind w:left="90" w:right="-20"/>
        <w:rPr>
          <w:rFonts w:ascii="Times" w:hAnsi="Times" w:cs="Times"/>
          <w:bCs/>
          <w:u w:val="single"/>
        </w:rPr>
      </w:pPr>
    </w:p>
    <w:tbl>
      <w:tblPr>
        <w:tblStyle w:val="TableGrid"/>
        <w:tblW w:w="0" w:type="auto"/>
        <w:tblLook w:val="04A0" w:firstRow="1" w:lastRow="0" w:firstColumn="1" w:lastColumn="0" w:noHBand="0" w:noVBand="1"/>
      </w:tblPr>
      <w:tblGrid>
        <w:gridCol w:w="3145"/>
        <w:gridCol w:w="7069"/>
      </w:tblGrid>
      <w:tr w:rsidR="00C85EBF" w:rsidRPr="006F0888" w14:paraId="0AF511C1" w14:textId="77777777" w:rsidTr="008873BB">
        <w:tc>
          <w:tcPr>
            <w:tcW w:w="3145" w:type="dxa"/>
          </w:tcPr>
          <w:p w14:paraId="3DAACAF4" w14:textId="77777777" w:rsidR="00F86B1D" w:rsidRPr="006F0888" w:rsidRDefault="00F86B1D" w:rsidP="006D4D46">
            <w:pPr>
              <w:pStyle w:val="NormalWeb"/>
              <w:spacing w:before="0" w:beforeAutospacing="0" w:after="0" w:afterAutospacing="0"/>
              <w:outlineLvl w:val="0"/>
              <w:rPr>
                <w:rFonts w:ascii="Times" w:hAnsi="Times" w:cs="Times"/>
                <w:bCs/>
              </w:rPr>
            </w:pPr>
            <w:bookmarkStart w:id="28" w:name="_Hlk189741065"/>
            <w:r w:rsidRPr="006F0888">
              <w:rPr>
                <w:rFonts w:ascii="Times" w:hAnsi="Times" w:cs="Times"/>
                <w:bCs/>
              </w:rPr>
              <w:t>Grantor</w:t>
            </w:r>
          </w:p>
        </w:tc>
        <w:tc>
          <w:tcPr>
            <w:tcW w:w="7069" w:type="dxa"/>
          </w:tcPr>
          <w:p w14:paraId="5C38D29F" w14:textId="4EE07430" w:rsidR="00F86B1D" w:rsidRPr="006F0888" w:rsidRDefault="00F86B1D" w:rsidP="006D4D46">
            <w:pPr>
              <w:pStyle w:val="NormalWeb"/>
              <w:spacing w:before="0" w:beforeAutospacing="0" w:after="0" w:afterAutospacing="0"/>
              <w:outlineLvl w:val="0"/>
              <w:rPr>
                <w:rFonts w:ascii="Times" w:hAnsi="Times" w:cs="Times"/>
                <w:bCs/>
                <w:u w:val="single"/>
              </w:rPr>
            </w:pPr>
            <w:r w:rsidRPr="006F0888">
              <w:rPr>
                <w:rFonts w:ascii="Times" w:hAnsi="Times" w:cs="Times"/>
                <w:bCs/>
              </w:rPr>
              <w:t>NIDDK (PI: Hollis-Hansen)</w:t>
            </w:r>
          </w:p>
        </w:tc>
      </w:tr>
      <w:tr w:rsidR="00C85EBF" w:rsidRPr="006F0888" w14:paraId="395DB886" w14:textId="77777777" w:rsidTr="008873BB">
        <w:tc>
          <w:tcPr>
            <w:tcW w:w="3145" w:type="dxa"/>
          </w:tcPr>
          <w:p w14:paraId="76B6D37B" w14:textId="77777777" w:rsidR="00F86B1D" w:rsidRPr="006F0888" w:rsidRDefault="00F86B1D"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5EDC02A1" w14:textId="7503A579" w:rsidR="00F86B1D" w:rsidRPr="006F0888" w:rsidRDefault="0078713C" w:rsidP="006D4D46">
            <w:pPr>
              <w:widowControl w:val="0"/>
              <w:adjustRightInd w:val="0"/>
              <w:ind w:right="-20"/>
              <w:rPr>
                <w:rFonts w:ascii="Times" w:hAnsi="Times" w:cs="Times"/>
                <w:bCs/>
                <w:i/>
                <w:iCs/>
              </w:rPr>
            </w:pPr>
            <w:r w:rsidRPr="006F0888">
              <w:rPr>
                <w:rFonts w:ascii="Times" w:hAnsi="Times" w:cs="Times"/>
                <w:bCs/>
                <w:shd w:val="clear" w:color="auto" w:fill="FFFFFF"/>
              </w:rPr>
              <w:t>Optimizing interventions to improve nutrition security and reduce diabetes risk among food pantry clients</w:t>
            </w:r>
          </w:p>
        </w:tc>
      </w:tr>
      <w:tr w:rsidR="00C85EBF" w:rsidRPr="006F0888" w14:paraId="73D0EC98" w14:textId="77777777" w:rsidTr="008873BB">
        <w:tc>
          <w:tcPr>
            <w:tcW w:w="3145" w:type="dxa"/>
          </w:tcPr>
          <w:p w14:paraId="5B7CC4F2" w14:textId="77777777" w:rsidR="00F86B1D" w:rsidRPr="006F0888" w:rsidRDefault="00F86B1D"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5C9C50B4" w14:textId="22047A93" w:rsidR="00F86B1D" w:rsidRPr="00386081" w:rsidRDefault="00F86B1D" w:rsidP="006D4D46">
            <w:pPr>
              <w:pStyle w:val="NormalWeb"/>
              <w:spacing w:before="0" w:beforeAutospacing="0" w:after="0" w:afterAutospacing="0"/>
              <w:outlineLvl w:val="0"/>
              <w:rPr>
                <w:rFonts w:ascii="Times" w:hAnsi="Times" w:cs="Times"/>
                <w:bCs/>
                <w:u w:val="single"/>
              </w:rPr>
            </w:pPr>
            <w:r w:rsidRPr="00386081">
              <w:rPr>
                <w:rFonts w:ascii="Times" w:hAnsi="Times" w:cs="Times"/>
                <w:bCs/>
              </w:rPr>
              <w:t>Co-I</w:t>
            </w:r>
            <w:r w:rsidR="00E21339" w:rsidRPr="00386081">
              <w:rPr>
                <w:rFonts w:ascii="Times" w:hAnsi="Times" w:cs="Times"/>
                <w:bCs/>
              </w:rPr>
              <w:t>nvestigator</w:t>
            </w:r>
          </w:p>
        </w:tc>
      </w:tr>
      <w:tr w:rsidR="00C85EBF" w:rsidRPr="006F0888" w14:paraId="74AECCF7" w14:textId="77777777" w:rsidTr="008873BB">
        <w:tc>
          <w:tcPr>
            <w:tcW w:w="3145" w:type="dxa"/>
          </w:tcPr>
          <w:p w14:paraId="31116FF1" w14:textId="77777777" w:rsidR="00F86B1D" w:rsidRPr="006F0888" w:rsidRDefault="00F86B1D"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0500399C" w14:textId="5BBC2882" w:rsidR="00F86B1D" w:rsidRPr="00386081" w:rsidRDefault="00386081" w:rsidP="006D4D46">
            <w:pPr>
              <w:pStyle w:val="NormalWeb"/>
              <w:spacing w:before="0" w:beforeAutospacing="0" w:after="0" w:afterAutospacing="0"/>
              <w:outlineLvl w:val="0"/>
              <w:rPr>
                <w:rFonts w:ascii="Times" w:hAnsi="Times" w:cs="Times"/>
                <w:bCs/>
              </w:rPr>
            </w:pPr>
            <w:r w:rsidRPr="00386081">
              <w:rPr>
                <w:rFonts w:ascii="Times" w:hAnsi="Times" w:cs="Times"/>
                <w:bCs/>
                <w:shd w:val="clear" w:color="auto" w:fill="FFFFFF"/>
              </w:rPr>
              <w:t>12/1/2025</w:t>
            </w:r>
            <w:r w:rsidR="00A34191" w:rsidRPr="00386081">
              <w:rPr>
                <w:rFonts w:ascii="Times" w:hAnsi="Times" w:cs="Times"/>
                <w:bCs/>
                <w:shd w:val="clear" w:color="auto" w:fill="FFFFFF"/>
              </w:rPr>
              <w:t xml:space="preserve"> </w:t>
            </w:r>
            <w:r w:rsidR="00A34191" w:rsidRPr="00386081">
              <w:rPr>
                <w:rFonts w:ascii="Times" w:hAnsi="Times" w:cs="Times"/>
                <w:bCs/>
              </w:rPr>
              <w:t>–</w:t>
            </w:r>
            <w:r w:rsidR="00B81FCC" w:rsidRPr="00386081">
              <w:rPr>
                <w:rFonts w:ascii="Times" w:hAnsi="Times" w:cs="Times"/>
                <w:bCs/>
              </w:rPr>
              <w:t xml:space="preserve"> </w:t>
            </w:r>
            <w:r w:rsidRPr="00386081">
              <w:rPr>
                <w:rFonts w:ascii="Times" w:hAnsi="Times" w:cs="Times"/>
                <w:bCs/>
              </w:rPr>
              <w:t>11</w:t>
            </w:r>
            <w:r w:rsidR="00C85EBF" w:rsidRPr="00386081">
              <w:rPr>
                <w:rFonts w:ascii="Times" w:hAnsi="Times" w:cs="Times"/>
              </w:rPr>
              <w:t>/30/20</w:t>
            </w:r>
            <w:r w:rsidRPr="00386081">
              <w:rPr>
                <w:rFonts w:ascii="Times" w:hAnsi="Times" w:cs="Times"/>
              </w:rPr>
              <w:t>30</w:t>
            </w:r>
          </w:p>
        </w:tc>
      </w:tr>
      <w:tr w:rsidR="00C85EBF" w:rsidRPr="006F0888" w14:paraId="6545B3A1" w14:textId="77777777" w:rsidTr="008873BB">
        <w:tc>
          <w:tcPr>
            <w:tcW w:w="3145" w:type="dxa"/>
          </w:tcPr>
          <w:p w14:paraId="70FA21E1" w14:textId="77777777" w:rsidR="00F86B1D" w:rsidRPr="006F0888" w:rsidRDefault="00F86B1D"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 (direct)</w:t>
            </w:r>
          </w:p>
        </w:tc>
        <w:tc>
          <w:tcPr>
            <w:tcW w:w="7069" w:type="dxa"/>
          </w:tcPr>
          <w:p w14:paraId="46F2A235" w14:textId="3C7AE4E2" w:rsidR="00F86B1D" w:rsidRPr="00386081" w:rsidRDefault="0078713C" w:rsidP="006D4D46">
            <w:pPr>
              <w:pStyle w:val="NormalWeb"/>
              <w:spacing w:before="0" w:beforeAutospacing="0" w:after="0" w:afterAutospacing="0"/>
              <w:outlineLvl w:val="0"/>
              <w:rPr>
                <w:rStyle w:val="ui-provider"/>
                <w:rFonts w:ascii="Times" w:eastAsiaTheme="minorEastAsia" w:hAnsi="Times" w:cs="Times"/>
                <w:bCs/>
              </w:rPr>
            </w:pPr>
            <w:r w:rsidRPr="00386081">
              <w:rPr>
                <w:rFonts w:ascii="Times" w:hAnsi="Times" w:cs="Times"/>
                <w:bCs/>
                <w:shd w:val="clear" w:color="auto" w:fill="FFFFFF"/>
              </w:rPr>
              <w:t>$2,4</w:t>
            </w:r>
            <w:r w:rsidR="00386081" w:rsidRPr="00386081">
              <w:rPr>
                <w:rFonts w:ascii="Times" w:hAnsi="Times" w:cs="Times"/>
                <w:bCs/>
                <w:shd w:val="clear" w:color="auto" w:fill="FFFFFF"/>
              </w:rPr>
              <w:t>97</w:t>
            </w:r>
            <w:r w:rsidRPr="00386081">
              <w:rPr>
                <w:rFonts w:ascii="Times" w:hAnsi="Times" w:cs="Times"/>
                <w:bCs/>
                <w:shd w:val="clear" w:color="auto" w:fill="FFFFFF"/>
              </w:rPr>
              <w:t>,</w:t>
            </w:r>
            <w:r w:rsidR="00386081" w:rsidRPr="00386081">
              <w:rPr>
                <w:rFonts w:ascii="Times" w:hAnsi="Times" w:cs="Times"/>
                <w:bCs/>
                <w:shd w:val="clear" w:color="auto" w:fill="FFFFFF"/>
              </w:rPr>
              <w:t>968</w:t>
            </w:r>
          </w:p>
        </w:tc>
      </w:tr>
      <w:bookmarkEnd w:id="28"/>
    </w:tbl>
    <w:p w14:paraId="08158C0F" w14:textId="77777777" w:rsidR="00F86B1D" w:rsidRPr="006F0888" w:rsidRDefault="00F86B1D" w:rsidP="00DB516E">
      <w:pPr>
        <w:widowControl w:val="0"/>
        <w:adjustRightInd w:val="0"/>
        <w:ind w:left="90" w:right="-20"/>
        <w:rPr>
          <w:rFonts w:ascii="Times" w:hAnsi="Times" w:cs="Times"/>
          <w:bCs/>
          <w:u w:val="single"/>
        </w:rPr>
      </w:pPr>
    </w:p>
    <w:tbl>
      <w:tblPr>
        <w:tblStyle w:val="TableGrid"/>
        <w:tblW w:w="0" w:type="auto"/>
        <w:tblLook w:val="04A0" w:firstRow="1" w:lastRow="0" w:firstColumn="1" w:lastColumn="0" w:noHBand="0" w:noVBand="1"/>
      </w:tblPr>
      <w:tblGrid>
        <w:gridCol w:w="3145"/>
        <w:gridCol w:w="7069"/>
      </w:tblGrid>
      <w:tr w:rsidR="00C85EBF" w:rsidRPr="006F0888" w14:paraId="6FE7DFE3" w14:textId="77777777" w:rsidTr="006D4D46">
        <w:tc>
          <w:tcPr>
            <w:tcW w:w="3145" w:type="dxa"/>
          </w:tcPr>
          <w:p w14:paraId="6C20FC67" w14:textId="77777777" w:rsidR="00F86B1D" w:rsidRPr="006F0888" w:rsidRDefault="00F86B1D" w:rsidP="006D4D46">
            <w:pPr>
              <w:pStyle w:val="NormalWeb"/>
              <w:spacing w:before="0" w:beforeAutospacing="0" w:after="0" w:afterAutospacing="0"/>
              <w:outlineLvl w:val="0"/>
              <w:rPr>
                <w:rFonts w:ascii="Times" w:hAnsi="Times" w:cs="Times"/>
                <w:bCs/>
              </w:rPr>
            </w:pPr>
            <w:bookmarkStart w:id="29" w:name="_Hlk189740213"/>
            <w:r w:rsidRPr="006F0888">
              <w:rPr>
                <w:rFonts w:ascii="Times" w:hAnsi="Times" w:cs="Times"/>
                <w:bCs/>
              </w:rPr>
              <w:t>Grantor</w:t>
            </w:r>
          </w:p>
        </w:tc>
        <w:tc>
          <w:tcPr>
            <w:tcW w:w="7069" w:type="dxa"/>
          </w:tcPr>
          <w:p w14:paraId="487FF507" w14:textId="4CCFADC3" w:rsidR="00F86B1D" w:rsidRPr="00997838" w:rsidRDefault="00F86B1D" w:rsidP="006D4D46">
            <w:pPr>
              <w:pStyle w:val="NormalWeb"/>
              <w:spacing w:before="0" w:beforeAutospacing="0" w:after="0" w:afterAutospacing="0"/>
              <w:outlineLvl w:val="0"/>
              <w:rPr>
                <w:rFonts w:ascii="Times" w:hAnsi="Times" w:cs="Times"/>
                <w:bCs/>
                <w:u w:val="single"/>
              </w:rPr>
            </w:pPr>
            <w:r w:rsidRPr="00997838">
              <w:rPr>
                <w:rFonts w:ascii="Times" w:hAnsi="Times" w:cs="Times"/>
                <w:bCs/>
              </w:rPr>
              <w:t>NCI (MPI: Leonard, Murphy, Cohn)</w:t>
            </w:r>
          </w:p>
        </w:tc>
      </w:tr>
      <w:tr w:rsidR="00C85EBF" w:rsidRPr="006F0888" w14:paraId="3675BBFB" w14:textId="77777777" w:rsidTr="006D4D46">
        <w:tc>
          <w:tcPr>
            <w:tcW w:w="3145" w:type="dxa"/>
          </w:tcPr>
          <w:p w14:paraId="2D84F935" w14:textId="77777777" w:rsidR="00F86B1D" w:rsidRPr="006F0888" w:rsidRDefault="00F86B1D"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615935E7" w14:textId="0C8B34B9" w:rsidR="00F86B1D" w:rsidRPr="00997838" w:rsidRDefault="00B0349D" w:rsidP="006D4D46">
            <w:pPr>
              <w:widowControl w:val="0"/>
              <w:adjustRightInd w:val="0"/>
              <w:ind w:right="-20"/>
              <w:rPr>
                <w:rFonts w:ascii="Times" w:hAnsi="Times" w:cs="Times"/>
                <w:bCs/>
                <w:i/>
                <w:iCs/>
              </w:rPr>
            </w:pPr>
            <w:r w:rsidRPr="00997838">
              <w:rPr>
                <w:rStyle w:val="printanswer"/>
                <w:rFonts w:ascii="Times" w:eastAsiaTheme="minorEastAsia" w:hAnsi="Times" w:cs="Times"/>
                <w:bCs/>
                <w:i/>
                <w:iCs/>
              </w:rPr>
              <w:t>Lifetime Exposures to Neighborhood Social and Environmental Stimuli (LENSES) for Associations with Early Onset Cancer</w:t>
            </w:r>
          </w:p>
        </w:tc>
      </w:tr>
      <w:tr w:rsidR="00C85EBF" w:rsidRPr="006F0888" w14:paraId="4C88E01C" w14:textId="77777777" w:rsidTr="006D4D46">
        <w:tc>
          <w:tcPr>
            <w:tcW w:w="3145" w:type="dxa"/>
          </w:tcPr>
          <w:p w14:paraId="5DB95696" w14:textId="77777777" w:rsidR="00F86B1D" w:rsidRPr="006F0888" w:rsidRDefault="00F86B1D"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2A3BA07F" w14:textId="36E669F6" w:rsidR="00F86B1D" w:rsidRPr="00997838" w:rsidRDefault="00F86B1D" w:rsidP="006D4D46">
            <w:pPr>
              <w:pStyle w:val="NormalWeb"/>
              <w:spacing w:before="0" w:beforeAutospacing="0" w:after="0" w:afterAutospacing="0"/>
              <w:outlineLvl w:val="0"/>
              <w:rPr>
                <w:rFonts w:ascii="Times" w:hAnsi="Times" w:cs="Times"/>
                <w:bCs/>
                <w:u w:val="single"/>
              </w:rPr>
            </w:pPr>
            <w:r w:rsidRPr="00997838">
              <w:rPr>
                <w:rFonts w:ascii="Times" w:hAnsi="Times" w:cs="Times"/>
                <w:bCs/>
              </w:rPr>
              <w:t>Co-I</w:t>
            </w:r>
            <w:r w:rsidR="00E326A0" w:rsidRPr="00997838">
              <w:rPr>
                <w:rFonts w:ascii="Times" w:hAnsi="Times" w:cs="Times"/>
                <w:bCs/>
              </w:rPr>
              <w:t>nvestigator</w:t>
            </w:r>
          </w:p>
        </w:tc>
      </w:tr>
      <w:tr w:rsidR="00C85EBF" w:rsidRPr="006F0888" w14:paraId="64B5F9D5" w14:textId="77777777" w:rsidTr="006D4D46">
        <w:tc>
          <w:tcPr>
            <w:tcW w:w="3145" w:type="dxa"/>
          </w:tcPr>
          <w:p w14:paraId="3A0A5FF3" w14:textId="77777777" w:rsidR="00F86B1D" w:rsidRPr="006F0888" w:rsidRDefault="00F86B1D"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3B0FB595" w14:textId="3FDE0798" w:rsidR="00F86B1D" w:rsidRPr="00997838" w:rsidRDefault="00997838" w:rsidP="006D4D46">
            <w:pPr>
              <w:pStyle w:val="NormalWeb"/>
              <w:spacing w:before="0" w:beforeAutospacing="0" w:after="0" w:afterAutospacing="0"/>
              <w:outlineLvl w:val="0"/>
              <w:rPr>
                <w:rFonts w:ascii="Times" w:hAnsi="Times" w:cs="Times"/>
                <w:bCs/>
              </w:rPr>
            </w:pPr>
            <w:r w:rsidRPr="00997838">
              <w:rPr>
                <w:rStyle w:val="ui-provider"/>
                <w:rFonts w:ascii="Times" w:eastAsiaTheme="minorEastAsia" w:hAnsi="Times" w:cs="Times"/>
                <w:bCs/>
              </w:rPr>
              <w:t>7/1/2025</w:t>
            </w:r>
            <w:r w:rsidR="00B81FCC" w:rsidRPr="00997838">
              <w:rPr>
                <w:rStyle w:val="ui-provider"/>
                <w:rFonts w:ascii="Times" w:eastAsiaTheme="minorEastAsia" w:hAnsi="Times" w:cs="Times"/>
                <w:bCs/>
              </w:rPr>
              <w:t xml:space="preserve"> </w:t>
            </w:r>
            <w:r w:rsidR="00A34191" w:rsidRPr="00997838">
              <w:rPr>
                <w:rFonts w:ascii="Times" w:hAnsi="Times" w:cs="Times"/>
                <w:bCs/>
              </w:rPr>
              <w:t>–</w:t>
            </w:r>
            <w:r w:rsidR="00B81FCC" w:rsidRPr="00997838">
              <w:rPr>
                <w:rFonts w:ascii="Times" w:hAnsi="Times" w:cs="Times"/>
                <w:bCs/>
              </w:rPr>
              <w:t xml:space="preserve"> </w:t>
            </w:r>
            <w:r w:rsidRPr="00997838">
              <w:rPr>
                <w:rFonts w:ascii="Times" w:hAnsi="Times" w:cs="Times"/>
                <w:bCs/>
              </w:rPr>
              <w:t>6/30/2030</w:t>
            </w:r>
          </w:p>
        </w:tc>
      </w:tr>
      <w:tr w:rsidR="00C85EBF" w:rsidRPr="006F0888" w14:paraId="650E13D8" w14:textId="77777777" w:rsidTr="006D4D46">
        <w:tc>
          <w:tcPr>
            <w:tcW w:w="3145" w:type="dxa"/>
          </w:tcPr>
          <w:p w14:paraId="343E3F04" w14:textId="77777777" w:rsidR="00F86B1D" w:rsidRPr="006F0888" w:rsidRDefault="00F86B1D"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 (direct)</w:t>
            </w:r>
          </w:p>
        </w:tc>
        <w:tc>
          <w:tcPr>
            <w:tcW w:w="7069" w:type="dxa"/>
          </w:tcPr>
          <w:p w14:paraId="53043FBD" w14:textId="4327CA16" w:rsidR="00F86B1D" w:rsidRPr="00997838" w:rsidRDefault="00C92F71" w:rsidP="006D4D46">
            <w:pPr>
              <w:pStyle w:val="NormalWeb"/>
              <w:spacing w:before="0" w:beforeAutospacing="0" w:after="0" w:afterAutospacing="0"/>
              <w:outlineLvl w:val="0"/>
              <w:rPr>
                <w:rStyle w:val="ui-provider"/>
                <w:rFonts w:ascii="Times" w:eastAsiaTheme="minorEastAsia" w:hAnsi="Times" w:cs="Times"/>
                <w:bCs/>
              </w:rPr>
            </w:pPr>
            <w:r w:rsidRPr="00997838">
              <w:rPr>
                <w:rFonts w:ascii="Times" w:hAnsi="Times" w:cs="Times"/>
                <w:bCs/>
                <w:shd w:val="clear" w:color="auto" w:fill="FFFFFF"/>
              </w:rPr>
              <w:t>$1,</w:t>
            </w:r>
            <w:r w:rsidR="00997838" w:rsidRPr="00997838">
              <w:rPr>
                <w:rFonts w:ascii="Times" w:hAnsi="Times" w:cs="Times"/>
                <w:bCs/>
                <w:shd w:val="clear" w:color="auto" w:fill="FFFFFF"/>
              </w:rPr>
              <w:t>842,850</w:t>
            </w:r>
          </w:p>
        </w:tc>
      </w:tr>
      <w:bookmarkEnd w:id="29"/>
    </w:tbl>
    <w:p w14:paraId="5BE4A4D2" w14:textId="77777777" w:rsidR="00F86B1D" w:rsidRPr="006F0888" w:rsidRDefault="00F86B1D" w:rsidP="00DB516E">
      <w:pPr>
        <w:widowControl w:val="0"/>
        <w:adjustRightInd w:val="0"/>
        <w:ind w:left="90" w:right="-20"/>
        <w:rPr>
          <w:rFonts w:ascii="Times" w:hAnsi="Times" w:cs="Times"/>
          <w:b/>
          <w:bCs/>
          <w:u w:val="single"/>
        </w:rPr>
      </w:pPr>
    </w:p>
    <w:tbl>
      <w:tblPr>
        <w:tblStyle w:val="TableGrid"/>
        <w:tblW w:w="0" w:type="auto"/>
        <w:tblLook w:val="04A0" w:firstRow="1" w:lastRow="0" w:firstColumn="1" w:lastColumn="0" w:noHBand="0" w:noVBand="1"/>
      </w:tblPr>
      <w:tblGrid>
        <w:gridCol w:w="3145"/>
        <w:gridCol w:w="7069"/>
      </w:tblGrid>
      <w:tr w:rsidR="00F86B96" w:rsidRPr="006F0888" w14:paraId="17E151C9" w14:textId="77777777" w:rsidTr="006D4D46">
        <w:tc>
          <w:tcPr>
            <w:tcW w:w="3145" w:type="dxa"/>
          </w:tcPr>
          <w:p w14:paraId="5CD73956" w14:textId="77777777" w:rsidR="00F86B96" w:rsidRPr="006F0888" w:rsidRDefault="00F86B96" w:rsidP="006D4D46">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47BF7B13" w14:textId="33E27D55" w:rsidR="00F86B96" w:rsidRPr="006F0888" w:rsidRDefault="00F86B96"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DOD (PI: Stimpson)</w:t>
            </w:r>
          </w:p>
        </w:tc>
      </w:tr>
      <w:tr w:rsidR="00F86B96" w:rsidRPr="006F0888" w14:paraId="1B0BD920" w14:textId="77777777" w:rsidTr="006D4D46">
        <w:tc>
          <w:tcPr>
            <w:tcW w:w="3145" w:type="dxa"/>
          </w:tcPr>
          <w:p w14:paraId="3A0B433E" w14:textId="77777777" w:rsidR="00F86B96" w:rsidRPr="006F0888" w:rsidRDefault="00F86B96"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5D1F7657" w14:textId="4041F0DD" w:rsidR="00F86B96" w:rsidRPr="006F0888" w:rsidRDefault="00F86B96" w:rsidP="006D4D46">
            <w:pPr>
              <w:widowControl w:val="0"/>
              <w:adjustRightInd w:val="0"/>
              <w:ind w:right="-20"/>
              <w:rPr>
                <w:rFonts w:ascii="Times" w:hAnsi="Times" w:cs="Times"/>
                <w:i/>
              </w:rPr>
            </w:pPr>
            <w:r w:rsidRPr="006F0888">
              <w:rPr>
                <w:rFonts w:ascii="Times" w:hAnsi="Times" w:cs="Times"/>
                <w:i/>
              </w:rPr>
              <w:t>Social Isolation as a Social Determinant of Colorectal Cancer Prevention and Survival</w:t>
            </w:r>
          </w:p>
        </w:tc>
      </w:tr>
      <w:tr w:rsidR="00F86B96" w:rsidRPr="006F0888" w14:paraId="67B212E6" w14:textId="77777777" w:rsidTr="006D4D46">
        <w:tc>
          <w:tcPr>
            <w:tcW w:w="3145" w:type="dxa"/>
          </w:tcPr>
          <w:p w14:paraId="30955B38" w14:textId="77777777" w:rsidR="00F86B96" w:rsidRPr="006F0888" w:rsidRDefault="00F86B96"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6CD94ED4" w14:textId="4F21FBFD" w:rsidR="00F86B96" w:rsidRPr="006F0888" w:rsidRDefault="00F86B96"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Co-I</w:t>
            </w:r>
            <w:r w:rsidR="00E21339">
              <w:rPr>
                <w:rFonts w:ascii="Times" w:hAnsi="Times" w:cs="Times"/>
                <w:bCs/>
              </w:rPr>
              <w:t>nvestigator</w:t>
            </w:r>
          </w:p>
        </w:tc>
      </w:tr>
      <w:tr w:rsidR="00F86B96" w:rsidRPr="006F0888" w14:paraId="686DDF91" w14:textId="77777777" w:rsidTr="006D4D46">
        <w:tc>
          <w:tcPr>
            <w:tcW w:w="3145" w:type="dxa"/>
          </w:tcPr>
          <w:p w14:paraId="54F2AD75" w14:textId="77777777" w:rsidR="00F86B96" w:rsidRPr="006F0888" w:rsidRDefault="00F86B96"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7CF5453B" w14:textId="10A2F126" w:rsidR="00F86B96" w:rsidRPr="006F0888" w:rsidRDefault="00F86B96" w:rsidP="006D4D46">
            <w:pPr>
              <w:pStyle w:val="NormalWeb"/>
              <w:spacing w:before="0" w:beforeAutospacing="0" w:after="0" w:afterAutospacing="0"/>
              <w:outlineLvl w:val="0"/>
              <w:rPr>
                <w:rFonts w:ascii="Times" w:hAnsi="Times" w:cs="Times"/>
                <w:bCs/>
              </w:rPr>
            </w:pPr>
            <w:r w:rsidRPr="006F0888">
              <w:rPr>
                <w:rStyle w:val="ui-provider"/>
                <w:rFonts w:ascii="Times" w:eastAsiaTheme="minorEastAsia" w:hAnsi="Times" w:cs="Times"/>
              </w:rPr>
              <w:t xml:space="preserve"> 9/1/2024</w:t>
            </w:r>
            <w:r w:rsidR="00B81FCC" w:rsidRPr="006F0888">
              <w:rPr>
                <w:rStyle w:val="ui-provider"/>
                <w:rFonts w:ascii="Times" w:eastAsiaTheme="minorEastAsia" w:hAnsi="Times" w:cs="Times"/>
              </w:rPr>
              <w:t xml:space="preserve"> </w:t>
            </w:r>
            <w:r w:rsidR="00A34191" w:rsidRPr="006F0888">
              <w:rPr>
                <w:rFonts w:ascii="Times" w:hAnsi="Times" w:cs="Times"/>
              </w:rPr>
              <w:t>–</w:t>
            </w:r>
            <w:r w:rsidR="00B81FCC" w:rsidRPr="006F0888">
              <w:rPr>
                <w:rFonts w:ascii="Times" w:hAnsi="Times" w:cs="Times"/>
              </w:rPr>
              <w:t xml:space="preserve"> 8/31/2026</w:t>
            </w:r>
          </w:p>
        </w:tc>
      </w:tr>
      <w:tr w:rsidR="00F86B96" w:rsidRPr="006F0888" w14:paraId="140702D6" w14:textId="77777777" w:rsidTr="006D4D46">
        <w:tc>
          <w:tcPr>
            <w:tcW w:w="3145" w:type="dxa"/>
          </w:tcPr>
          <w:p w14:paraId="58A4377F" w14:textId="4B4548B7" w:rsidR="00F86B96" w:rsidRPr="006F0888" w:rsidRDefault="00F86B96"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 (direct)</w:t>
            </w:r>
          </w:p>
        </w:tc>
        <w:tc>
          <w:tcPr>
            <w:tcW w:w="7069" w:type="dxa"/>
          </w:tcPr>
          <w:p w14:paraId="2EF1F9C0" w14:textId="5CF5C3C1" w:rsidR="00F86B96" w:rsidRPr="006F0888" w:rsidRDefault="00F86B96" w:rsidP="006D4D46">
            <w:pPr>
              <w:pStyle w:val="NormalWeb"/>
              <w:spacing w:before="0" w:beforeAutospacing="0" w:after="0" w:afterAutospacing="0"/>
              <w:outlineLvl w:val="0"/>
              <w:rPr>
                <w:rStyle w:val="ui-provider"/>
                <w:rFonts w:ascii="Times" w:eastAsiaTheme="minorEastAsia" w:hAnsi="Times" w:cs="Times"/>
              </w:rPr>
            </w:pPr>
            <w:r w:rsidRPr="006F0888">
              <w:rPr>
                <w:rStyle w:val="ui-provider"/>
                <w:rFonts w:ascii="Times" w:eastAsiaTheme="minorEastAsia" w:hAnsi="Times" w:cs="Times"/>
              </w:rPr>
              <w:t>$400,000</w:t>
            </w:r>
          </w:p>
        </w:tc>
      </w:tr>
    </w:tbl>
    <w:p w14:paraId="71CFF5D0" w14:textId="77777777" w:rsidR="00F86B96" w:rsidRPr="006F0888" w:rsidRDefault="00F86B96" w:rsidP="00F86B96">
      <w:pPr>
        <w:widowControl w:val="0"/>
        <w:adjustRightInd w:val="0"/>
        <w:ind w:right="-20"/>
        <w:rPr>
          <w:rFonts w:ascii="Times" w:hAnsi="Times" w:cs="Times"/>
          <w:b/>
          <w:bCs/>
          <w:u w:val="single"/>
        </w:rPr>
      </w:pPr>
    </w:p>
    <w:tbl>
      <w:tblPr>
        <w:tblStyle w:val="TableGrid"/>
        <w:tblW w:w="0" w:type="auto"/>
        <w:tblLook w:val="04A0" w:firstRow="1" w:lastRow="0" w:firstColumn="1" w:lastColumn="0" w:noHBand="0" w:noVBand="1"/>
      </w:tblPr>
      <w:tblGrid>
        <w:gridCol w:w="3145"/>
        <w:gridCol w:w="7069"/>
      </w:tblGrid>
      <w:tr w:rsidR="0027711E" w:rsidRPr="006F0888" w14:paraId="67CF494F" w14:textId="77777777" w:rsidTr="006D4D46">
        <w:tc>
          <w:tcPr>
            <w:tcW w:w="3145" w:type="dxa"/>
          </w:tcPr>
          <w:p w14:paraId="1B36EC89" w14:textId="77777777" w:rsidR="0027711E" w:rsidRPr="006F0888" w:rsidRDefault="0027711E" w:rsidP="006D4D46">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251D1585" w14:textId="4D6A6439" w:rsidR="0027711E" w:rsidRPr="006F0888" w:rsidRDefault="0027711E"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CPRIT (PI: Hollis-</w:t>
            </w:r>
            <w:r w:rsidR="00157DEA" w:rsidRPr="006F0888">
              <w:rPr>
                <w:rFonts w:ascii="Times" w:hAnsi="Times" w:cs="Times"/>
                <w:bCs/>
              </w:rPr>
              <w:t>Hansen)</w:t>
            </w:r>
          </w:p>
        </w:tc>
      </w:tr>
      <w:tr w:rsidR="0027711E" w:rsidRPr="006F0888" w14:paraId="79A86334" w14:textId="77777777" w:rsidTr="006D4D46">
        <w:tc>
          <w:tcPr>
            <w:tcW w:w="3145" w:type="dxa"/>
          </w:tcPr>
          <w:p w14:paraId="163C4C2B" w14:textId="77777777" w:rsidR="0027711E" w:rsidRPr="006F0888" w:rsidRDefault="0027711E"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2242D9C0" w14:textId="3241C051" w:rsidR="0027711E" w:rsidRPr="006F0888" w:rsidRDefault="0027711E" w:rsidP="006D4D46">
            <w:pPr>
              <w:widowControl w:val="0"/>
              <w:adjustRightInd w:val="0"/>
              <w:ind w:right="-20"/>
              <w:rPr>
                <w:rFonts w:ascii="Times" w:hAnsi="Times" w:cs="Times"/>
                <w:i/>
                <w:iCs/>
              </w:rPr>
            </w:pPr>
            <w:r w:rsidRPr="006F0888">
              <w:rPr>
                <w:rStyle w:val="ui-provider"/>
                <w:rFonts w:ascii="Times" w:eastAsiaTheme="minorEastAsia" w:hAnsi="Times" w:cs="Times"/>
                <w:i/>
                <w:iCs/>
              </w:rPr>
              <w:t>Optimizing nutrition security and daily activity interventions to reduce cancer risk among food pantry clients</w:t>
            </w:r>
          </w:p>
        </w:tc>
      </w:tr>
      <w:tr w:rsidR="0027711E" w:rsidRPr="006F0888" w14:paraId="00DF8B41" w14:textId="77777777" w:rsidTr="006D4D46">
        <w:tc>
          <w:tcPr>
            <w:tcW w:w="3145" w:type="dxa"/>
          </w:tcPr>
          <w:p w14:paraId="4BF2B488" w14:textId="77777777" w:rsidR="0027711E" w:rsidRPr="006F0888" w:rsidRDefault="0027711E"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39049BF3" w14:textId="353B8B64" w:rsidR="0027711E" w:rsidRPr="006F0888" w:rsidRDefault="005D32B7"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Co-</w:t>
            </w:r>
            <w:r w:rsidR="0027711E" w:rsidRPr="006F0888">
              <w:rPr>
                <w:rFonts w:ascii="Times" w:hAnsi="Times" w:cs="Times"/>
                <w:bCs/>
              </w:rPr>
              <w:t>I</w:t>
            </w:r>
            <w:r w:rsidR="00E21339">
              <w:rPr>
                <w:rFonts w:ascii="Times" w:hAnsi="Times" w:cs="Times"/>
                <w:bCs/>
              </w:rPr>
              <w:t>nvestigator</w:t>
            </w:r>
          </w:p>
        </w:tc>
      </w:tr>
      <w:tr w:rsidR="0027711E" w:rsidRPr="006F0888" w14:paraId="7E849D25" w14:textId="77777777" w:rsidTr="006D4D46">
        <w:tc>
          <w:tcPr>
            <w:tcW w:w="3145" w:type="dxa"/>
          </w:tcPr>
          <w:p w14:paraId="578D6298" w14:textId="77777777" w:rsidR="0027711E" w:rsidRPr="006F0888" w:rsidRDefault="0027711E"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660C3CC7" w14:textId="5609F042" w:rsidR="0027711E" w:rsidRPr="006F0888" w:rsidRDefault="0027711E" w:rsidP="006D4D46">
            <w:pPr>
              <w:pStyle w:val="NormalWeb"/>
              <w:spacing w:before="0" w:beforeAutospacing="0" w:after="0" w:afterAutospacing="0"/>
              <w:outlineLvl w:val="0"/>
              <w:rPr>
                <w:rFonts w:ascii="Times" w:hAnsi="Times" w:cs="Times"/>
                <w:bCs/>
              </w:rPr>
            </w:pPr>
            <w:r w:rsidRPr="006F0888">
              <w:rPr>
                <w:rStyle w:val="ui-provider"/>
                <w:rFonts w:ascii="Times" w:eastAsiaTheme="minorEastAsia" w:hAnsi="Times" w:cs="Times"/>
              </w:rPr>
              <w:t xml:space="preserve">3/1/2024 </w:t>
            </w:r>
            <w:r w:rsidRPr="006F0888">
              <w:rPr>
                <w:rFonts w:ascii="Times" w:hAnsi="Times" w:cs="Times"/>
              </w:rPr>
              <w:t xml:space="preserve">– </w:t>
            </w:r>
            <w:r w:rsidRPr="006F0888">
              <w:rPr>
                <w:rStyle w:val="ui-provider"/>
                <w:rFonts w:ascii="Times" w:eastAsiaTheme="minorEastAsia" w:hAnsi="Times" w:cs="Times"/>
              </w:rPr>
              <w:t>2/29/2028</w:t>
            </w:r>
          </w:p>
        </w:tc>
      </w:tr>
      <w:tr w:rsidR="00F86B96" w:rsidRPr="006F0888" w14:paraId="4C632DB6" w14:textId="77777777" w:rsidTr="006D4D46">
        <w:tc>
          <w:tcPr>
            <w:tcW w:w="3145" w:type="dxa"/>
          </w:tcPr>
          <w:p w14:paraId="63A2DC0F" w14:textId="15EE26F9" w:rsidR="00F86B96" w:rsidRPr="006F0888" w:rsidRDefault="00F86B96" w:rsidP="00F86B96">
            <w:pPr>
              <w:pStyle w:val="NormalWeb"/>
              <w:spacing w:before="0" w:beforeAutospacing="0" w:after="0" w:afterAutospacing="0"/>
              <w:outlineLvl w:val="0"/>
              <w:rPr>
                <w:rFonts w:ascii="Times" w:hAnsi="Times" w:cs="Times"/>
                <w:bCs/>
              </w:rPr>
            </w:pPr>
            <w:r w:rsidRPr="006F0888">
              <w:rPr>
                <w:rFonts w:ascii="Times" w:hAnsi="Times" w:cs="Times"/>
                <w:bCs/>
              </w:rPr>
              <w:t xml:space="preserve">Total Amount of Award (direct) </w:t>
            </w:r>
          </w:p>
        </w:tc>
        <w:tc>
          <w:tcPr>
            <w:tcW w:w="7069" w:type="dxa"/>
          </w:tcPr>
          <w:p w14:paraId="79E11EB0" w14:textId="5652E952" w:rsidR="00F86B96" w:rsidRPr="006F0888" w:rsidRDefault="00F86B96" w:rsidP="00F86B96">
            <w:pPr>
              <w:pStyle w:val="NormalWeb"/>
              <w:spacing w:before="0" w:beforeAutospacing="0" w:after="0" w:afterAutospacing="0"/>
              <w:outlineLvl w:val="0"/>
              <w:rPr>
                <w:rStyle w:val="ui-provider"/>
                <w:rFonts w:ascii="Times" w:eastAsiaTheme="minorEastAsia" w:hAnsi="Times" w:cs="Times"/>
              </w:rPr>
            </w:pPr>
            <w:r w:rsidRPr="006F0888">
              <w:rPr>
                <w:rStyle w:val="ui-provider"/>
                <w:rFonts w:ascii="Times" w:eastAsiaTheme="minorEastAsia" w:hAnsi="Times" w:cs="Times"/>
              </w:rPr>
              <w:t>$1</w:t>
            </w:r>
            <w:r w:rsidR="00B81FCC" w:rsidRPr="006F0888">
              <w:rPr>
                <w:rStyle w:val="ui-provider"/>
                <w:rFonts w:ascii="Times" w:eastAsiaTheme="minorEastAsia" w:hAnsi="Times" w:cs="Times"/>
              </w:rPr>
              <w:t>,</w:t>
            </w:r>
            <w:r w:rsidRPr="006F0888">
              <w:rPr>
                <w:rStyle w:val="ui-provider"/>
                <w:rFonts w:ascii="Times" w:eastAsiaTheme="minorEastAsia" w:hAnsi="Times" w:cs="Times"/>
              </w:rPr>
              <w:t>507</w:t>
            </w:r>
            <w:r w:rsidR="00B81FCC" w:rsidRPr="006F0888">
              <w:rPr>
                <w:rStyle w:val="ui-provider"/>
                <w:rFonts w:ascii="Times" w:eastAsiaTheme="minorEastAsia" w:hAnsi="Times" w:cs="Times"/>
              </w:rPr>
              <w:t>,</w:t>
            </w:r>
            <w:r w:rsidRPr="006F0888">
              <w:rPr>
                <w:rStyle w:val="ui-provider"/>
                <w:rFonts w:ascii="Times" w:eastAsiaTheme="minorEastAsia" w:hAnsi="Times" w:cs="Times"/>
              </w:rPr>
              <w:t>059</w:t>
            </w:r>
          </w:p>
        </w:tc>
      </w:tr>
      <w:bookmarkEnd w:id="22"/>
    </w:tbl>
    <w:p w14:paraId="7F61EEC2" w14:textId="060A76A7" w:rsidR="00D72F6E" w:rsidRPr="006F0888" w:rsidRDefault="00D72F6E" w:rsidP="00B645A2">
      <w:pPr>
        <w:pStyle w:val="NormalWeb"/>
        <w:spacing w:before="0" w:beforeAutospacing="0" w:after="0" w:afterAutospacing="0"/>
        <w:outlineLvl w:val="0"/>
        <w:rPr>
          <w:rFonts w:ascii="Times" w:hAnsi="Times" w:cs="Times"/>
          <w:b/>
          <w:bCs/>
          <w:u w:val="single"/>
        </w:rPr>
      </w:pPr>
    </w:p>
    <w:tbl>
      <w:tblPr>
        <w:tblStyle w:val="TableGrid"/>
        <w:tblW w:w="0" w:type="auto"/>
        <w:tblLook w:val="04A0" w:firstRow="1" w:lastRow="0" w:firstColumn="1" w:lastColumn="0" w:noHBand="0" w:noVBand="1"/>
      </w:tblPr>
      <w:tblGrid>
        <w:gridCol w:w="3145"/>
        <w:gridCol w:w="7069"/>
      </w:tblGrid>
      <w:tr w:rsidR="009B4A75" w:rsidRPr="006F0888" w14:paraId="61593CB1" w14:textId="77777777" w:rsidTr="006D4D46">
        <w:tc>
          <w:tcPr>
            <w:tcW w:w="3145" w:type="dxa"/>
          </w:tcPr>
          <w:p w14:paraId="10F7294B" w14:textId="77777777" w:rsidR="009B4A75" w:rsidRPr="006F0888" w:rsidRDefault="009B4A75" w:rsidP="006D4D46">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74F7CBFA" w14:textId="0593AB10" w:rsidR="009B4A75" w:rsidRPr="006F0888" w:rsidRDefault="009B4A75"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NIH/National Cancer Institute, (</w:t>
            </w:r>
            <w:r w:rsidR="003F1F4C" w:rsidRPr="006F0888">
              <w:rPr>
                <w:rFonts w:ascii="Times" w:hAnsi="Times" w:cs="Times"/>
                <w:bCs/>
              </w:rPr>
              <w:t>M</w:t>
            </w:r>
            <w:r w:rsidRPr="006F0888">
              <w:rPr>
                <w:rFonts w:ascii="Times" w:hAnsi="Times" w:cs="Times"/>
                <w:bCs/>
              </w:rPr>
              <w:t>PI: Hollis-Hansen, Leonard)</w:t>
            </w:r>
          </w:p>
        </w:tc>
      </w:tr>
      <w:tr w:rsidR="009B4A75" w:rsidRPr="006F0888" w14:paraId="6399DBC3" w14:textId="77777777" w:rsidTr="006D4D46">
        <w:tc>
          <w:tcPr>
            <w:tcW w:w="3145" w:type="dxa"/>
          </w:tcPr>
          <w:p w14:paraId="377A2A58" w14:textId="77777777" w:rsidR="009B4A75" w:rsidRPr="006F0888" w:rsidRDefault="009B4A75"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64B735DA" w14:textId="5F50933B" w:rsidR="009B4A75" w:rsidRPr="00971600" w:rsidRDefault="009B4A75" w:rsidP="006D4D46">
            <w:pPr>
              <w:rPr>
                <w:rFonts w:ascii="Times" w:eastAsia="Palatino Linotype" w:hAnsi="Times" w:cs="Times"/>
                <w:bCs/>
                <w:i/>
                <w:iCs/>
                <w:u w:val="single"/>
              </w:rPr>
            </w:pPr>
            <w:r w:rsidRPr="00971600">
              <w:rPr>
                <w:rFonts w:ascii="Times" w:hAnsi="Times" w:cs="Times"/>
                <w:i/>
                <w:iCs/>
              </w:rPr>
              <w:t>Optimizing Pantry Interventions: A Sequential Multiple Assignment Randomized Trial of Community Food Distribution Models</w:t>
            </w:r>
          </w:p>
        </w:tc>
      </w:tr>
      <w:tr w:rsidR="009B4A75" w:rsidRPr="006F0888" w14:paraId="4CC2FC94" w14:textId="77777777" w:rsidTr="006D4D46">
        <w:tc>
          <w:tcPr>
            <w:tcW w:w="3145" w:type="dxa"/>
          </w:tcPr>
          <w:p w14:paraId="2090B370" w14:textId="77777777" w:rsidR="009B4A75" w:rsidRPr="006F0888" w:rsidRDefault="009B4A75"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6A40A33B" w14:textId="0A190153" w:rsidR="009B4A75" w:rsidRPr="006F0888" w:rsidRDefault="009B4A75" w:rsidP="006D4D46">
            <w:pPr>
              <w:pStyle w:val="NormalWeb"/>
              <w:spacing w:before="0" w:beforeAutospacing="0" w:after="0" w:afterAutospacing="0"/>
              <w:outlineLvl w:val="0"/>
              <w:rPr>
                <w:rFonts w:ascii="Times" w:hAnsi="Times" w:cs="Times"/>
                <w:bCs/>
              </w:rPr>
            </w:pPr>
            <w:r w:rsidRPr="006F0888">
              <w:rPr>
                <w:rFonts w:ascii="Times" w:hAnsi="Times" w:cs="Times"/>
                <w:bCs/>
              </w:rPr>
              <w:t>Co-Investigator</w:t>
            </w:r>
          </w:p>
        </w:tc>
      </w:tr>
      <w:tr w:rsidR="009B4A75" w:rsidRPr="006F0888" w14:paraId="46EA0104" w14:textId="77777777" w:rsidTr="006D4D46">
        <w:tc>
          <w:tcPr>
            <w:tcW w:w="3145" w:type="dxa"/>
          </w:tcPr>
          <w:p w14:paraId="76EC16D7" w14:textId="77777777" w:rsidR="009B4A75" w:rsidRPr="006F0888" w:rsidRDefault="009B4A75"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5A353974" w14:textId="7C705E4E" w:rsidR="009B4A75" w:rsidRPr="006F0888" w:rsidRDefault="009B4A75" w:rsidP="006D4D46">
            <w:pPr>
              <w:pStyle w:val="NormalWeb"/>
              <w:spacing w:before="0" w:beforeAutospacing="0" w:after="0" w:afterAutospacing="0"/>
              <w:outlineLvl w:val="0"/>
              <w:rPr>
                <w:rFonts w:ascii="Times" w:hAnsi="Times" w:cs="Times"/>
                <w:bCs/>
              </w:rPr>
            </w:pPr>
            <w:r w:rsidRPr="00543747">
              <w:rPr>
                <w:rFonts w:ascii="Times" w:hAnsi="Times" w:cs="Times"/>
                <w:highlight w:val="yellow"/>
              </w:rPr>
              <w:t>07/01/2023</w:t>
            </w:r>
          </w:p>
        </w:tc>
      </w:tr>
      <w:tr w:rsidR="009B4A75" w:rsidRPr="006F0888" w14:paraId="21AF13E6" w14:textId="77777777" w:rsidTr="006D4D46">
        <w:tc>
          <w:tcPr>
            <w:tcW w:w="3145" w:type="dxa"/>
          </w:tcPr>
          <w:p w14:paraId="1A35C32F" w14:textId="77777777" w:rsidR="009B4A75" w:rsidRPr="006F0888" w:rsidRDefault="009B4A75"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1B8D958D" w14:textId="26AF774C" w:rsidR="009B4A75" w:rsidRPr="006F0888" w:rsidRDefault="009B4A75" w:rsidP="006D4D46">
            <w:pPr>
              <w:pStyle w:val="NormalWeb"/>
              <w:spacing w:before="0" w:beforeAutospacing="0" w:after="0" w:afterAutospacing="0"/>
              <w:outlineLvl w:val="0"/>
              <w:rPr>
                <w:rFonts w:ascii="Times" w:hAnsi="Times" w:cs="Times"/>
                <w:b/>
                <w:bCs/>
                <w:u w:val="single"/>
              </w:rPr>
            </w:pPr>
            <w:r w:rsidRPr="006F0888">
              <w:rPr>
                <w:rFonts w:ascii="Times" w:hAnsi="Times" w:cs="Times"/>
              </w:rPr>
              <w:t>$3,568,414</w:t>
            </w:r>
          </w:p>
        </w:tc>
      </w:tr>
    </w:tbl>
    <w:p w14:paraId="5A768C74" w14:textId="25B15D7A" w:rsidR="009B4A75" w:rsidRPr="006F0888" w:rsidRDefault="009B4A75" w:rsidP="00B645A2">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001E92" w:rsidRPr="006F0888" w14:paraId="3F83D828" w14:textId="77777777" w:rsidTr="006D4D46">
        <w:tc>
          <w:tcPr>
            <w:tcW w:w="3145" w:type="dxa"/>
          </w:tcPr>
          <w:p w14:paraId="7D9F0080" w14:textId="77777777" w:rsidR="00001E92" w:rsidRPr="006F0888" w:rsidRDefault="00001E92" w:rsidP="006D4D46">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57E3215D" w14:textId="282EC171" w:rsidR="00001E92" w:rsidRPr="006F0888" w:rsidRDefault="00001E92"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The Anna Fuller Fund (Wells Fargo) (PI: Pruitt)</w:t>
            </w:r>
          </w:p>
        </w:tc>
      </w:tr>
      <w:tr w:rsidR="00001E92" w:rsidRPr="006F0888" w14:paraId="408E6C2C" w14:textId="77777777" w:rsidTr="006D4D46">
        <w:tc>
          <w:tcPr>
            <w:tcW w:w="3145" w:type="dxa"/>
          </w:tcPr>
          <w:p w14:paraId="40085B89" w14:textId="77777777" w:rsidR="00001E92" w:rsidRPr="006F0888" w:rsidRDefault="00001E92"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1BAC6AEB" w14:textId="14FB5637" w:rsidR="00001E92" w:rsidRPr="00971600" w:rsidRDefault="00001E92" w:rsidP="00001E92">
            <w:pPr>
              <w:pStyle w:val="NormalWeb"/>
              <w:spacing w:before="0" w:beforeAutospacing="0" w:after="0" w:afterAutospacing="0"/>
              <w:outlineLvl w:val="0"/>
              <w:rPr>
                <w:rFonts w:ascii="Times" w:hAnsi="Times" w:cs="Times"/>
                <w:bCs/>
                <w:i/>
                <w:iCs/>
              </w:rPr>
            </w:pPr>
            <w:r w:rsidRPr="00971600">
              <w:rPr>
                <w:rStyle w:val="normaltextrun"/>
                <w:rFonts w:ascii="Times" w:eastAsiaTheme="minorEastAsia" w:hAnsi="Times" w:cs="Times"/>
                <w:i/>
                <w:iCs/>
                <w:color w:val="000000"/>
                <w:shd w:val="clear" w:color="auto" w:fill="FFFFFF"/>
              </w:rPr>
              <w:t>Tobacco and Cancer Prevention: Changing the Narrative</w:t>
            </w:r>
            <w:r w:rsidRPr="00971600">
              <w:rPr>
                <w:rStyle w:val="eop"/>
                <w:rFonts w:ascii="Times" w:hAnsi="Times" w:cs="Times"/>
                <w:i/>
                <w:iCs/>
                <w:color w:val="000000"/>
                <w:shd w:val="clear" w:color="auto" w:fill="FFFFFF"/>
              </w:rPr>
              <w:t> </w:t>
            </w:r>
          </w:p>
        </w:tc>
      </w:tr>
      <w:tr w:rsidR="00001E92" w:rsidRPr="006F0888" w14:paraId="232B1204" w14:textId="77777777" w:rsidTr="006D4D46">
        <w:tc>
          <w:tcPr>
            <w:tcW w:w="3145" w:type="dxa"/>
          </w:tcPr>
          <w:p w14:paraId="32D8B3AB" w14:textId="77777777" w:rsidR="00001E92" w:rsidRPr="006F0888" w:rsidRDefault="00001E92"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3E717F3D" w14:textId="47780666" w:rsidR="00001E92" w:rsidRPr="006F0888" w:rsidRDefault="00001E92" w:rsidP="006D4D46">
            <w:pPr>
              <w:pStyle w:val="NormalWeb"/>
              <w:spacing w:before="0" w:beforeAutospacing="0" w:after="0" w:afterAutospacing="0"/>
              <w:outlineLvl w:val="0"/>
              <w:rPr>
                <w:rFonts w:ascii="Times" w:hAnsi="Times" w:cs="Times"/>
                <w:bCs/>
              </w:rPr>
            </w:pPr>
            <w:r w:rsidRPr="006F0888">
              <w:rPr>
                <w:rFonts w:ascii="Times" w:hAnsi="Times" w:cs="Times"/>
                <w:bCs/>
              </w:rPr>
              <w:t>PI</w:t>
            </w:r>
          </w:p>
        </w:tc>
      </w:tr>
      <w:tr w:rsidR="00001E92" w:rsidRPr="006F0888" w14:paraId="572E380C" w14:textId="77777777" w:rsidTr="006D4D46">
        <w:tc>
          <w:tcPr>
            <w:tcW w:w="3145" w:type="dxa"/>
          </w:tcPr>
          <w:p w14:paraId="465EE889" w14:textId="77777777" w:rsidR="00001E92" w:rsidRPr="006F0888" w:rsidRDefault="00001E92"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420BBBBE" w14:textId="7FBAEB38" w:rsidR="00001E92" w:rsidRPr="006F0888" w:rsidRDefault="00001E92" w:rsidP="006D4D46">
            <w:pPr>
              <w:pStyle w:val="NormalWeb"/>
              <w:spacing w:before="0" w:beforeAutospacing="0" w:after="0" w:afterAutospacing="0"/>
              <w:outlineLvl w:val="0"/>
              <w:rPr>
                <w:rFonts w:ascii="Times" w:hAnsi="Times" w:cs="Times"/>
                <w:bCs/>
              </w:rPr>
            </w:pPr>
            <w:r w:rsidRPr="006F0888">
              <w:rPr>
                <w:rFonts w:ascii="Times" w:hAnsi="Times" w:cs="Times"/>
              </w:rPr>
              <w:t>01/15/2024</w:t>
            </w:r>
          </w:p>
        </w:tc>
      </w:tr>
      <w:tr w:rsidR="00001E92" w:rsidRPr="006F0888" w14:paraId="22A3225B" w14:textId="77777777" w:rsidTr="006D4D46">
        <w:tc>
          <w:tcPr>
            <w:tcW w:w="3145" w:type="dxa"/>
          </w:tcPr>
          <w:p w14:paraId="2328FDE7" w14:textId="77777777" w:rsidR="00001E92" w:rsidRPr="006F0888" w:rsidRDefault="00001E92"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76A13CB7" w14:textId="25D78BAA" w:rsidR="00001E92" w:rsidRPr="006F0888" w:rsidRDefault="00001E92" w:rsidP="006D4D46">
            <w:pPr>
              <w:pStyle w:val="NormalWeb"/>
              <w:spacing w:before="0" w:beforeAutospacing="0" w:after="0" w:afterAutospacing="0"/>
              <w:outlineLvl w:val="0"/>
              <w:rPr>
                <w:rFonts w:ascii="Times" w:hAnsi="Times" w:cs="Times"/>
                <w:b/>
                <w:bCs/>
                <w:u w:val="single"/>
              </w:rPr>
            </w:pPr>
            <w:r w:rsidRPr="006F0888">
              <w:rPr>
                <w:rFonts w:ascii="Times" w:hAnsi="Times" w:cs="Times"/>
              </w:rPr>
              <w:t>$150,000</w:t>
            </w:r>
          </w:p>
        </w:tc>
      </w:tr>
    </w:tbl>
    <w:p w14:paraId="205BD249" w14:textId="77777777" w:rsidR="00001E92" w:rsidRPr="006F0888" w:rsidRDefault="00001E92" w:rsidP="00B645A2">
      <w:pPr>
        <w:pStyle w:val="NormalWeb"/>
        <w:spacing w:before="0" w:beforeAutospacing="0" w:after="0" w:afterAutospacing="0"/>
        <w:outlineLvl w:val="0"/>
        <w:rPr>
          <w:rFonts w:ascii="Times" w:hAnsi="Times" w:cs="Times"/>
          <w:bCs/>
        </w:rPr>
      </w:pPr>
    </w:p>
    <w:p w14:paraId="1962BC8C" w14:textId="210EBAA8" w:rsidR="002D158B" w:rsidRDefault="002D158B">
      <w:pPr>
        <w:pStyle w:val="NormalWeb"/>
        <w:spacing w:before="0" w:beforeAutospacing="0" w:after="0" w:afterAutospacing="0"/>
        <w:outlineLvl w:val="0"/>
        <w:rPr>
          <w:rFonts w:ascii="Times" w:hAnsi="Times" w:cs="Times"/>
          <w:b/>
          <w:bCs/>
          <w:u w:val="single"/>
        </w:rPr>
      </w:pPr>
      <w:r w:rsidRPr="006F0888">
        <w:rPr>
          <w:rFonts w:ascii="Times" w:hAnsi="Times" w:cs="Times"/>
          <w:b/>
          <w:bCs/>
          <w:u w:val="single"/>
        </w:rPr>
        <w:t>Past:</w:t>
      </w:r>
    </w:p>
    <w:p w14:paraId="23452900" w14:textId="77777777" w:rsidR="006731BC" w:rsidRDefault="006731BC">
      <w:pPr>
        <w:pStyle w:val="NormalWeb"/>
        <w:spacing w:before="0" w:beforeAutospacing="0" w:after="0" w:afterAutospacing="0"/>
        <w:outlineLvl w:val="0"/>
        <w:rPr>
          <w:rFonts w:ascii="Times" w:hAnsi="Times" w:cs="Times"/>
          <w:b/>
          <w:bCs/>
          <w:u w:val="single"/>
        </w:rPr>
      </w:pPr>
    </w:p>
    <w:tbl>
      <w:tblPr>
        <w:tblStyle w:val="TableGrid"/>
        <w:tblW w:w="0" w:type="auto"/>
        <w:tblLook w:val="04A0" w:firstRow="1" w:lastRow="0" w:firstColumn="1" w:lastColumn="0" w:noHBand="0" w:noVBand="1"/>
      </w:tblPr>
      <w:tblGrid>
        <w:gridCol w:w="3145"/>
        <w:gridCol w:w="7069"/>
      </w:tblGrid>
      <w:tr w:rsidR="0093547A" w:rsidRPr="006F0888" w14:paraId="516F22EF" w14:textId="77777777" w:rsidTr="006D4D46">
        <w:tc>
          <w:tcPr>
            <w:tcW w:w="3145" w:type="dxa"/>
          </w:tcPr>
          <w:p w14:paraId="1A5DA293" w14:textId="77777777" w:rsidR="0093547A" w:rsidRPr="006F0888" w:rsidRDefault="0093547A" w:rsidP="006D4D46">
            <w:pPr>
              <w:pStyle w:val="NormalWeb"/>
              <w:spacing w:before="0" w:beforeAutospacing="0" w:after="0" w:afterAutospacing="0"/>
              <w:outlineLvl w:val="0"/>
              <w:rPr>
                <w:rFonts w:ascii="Times" w:hAnsi="Times" w:cs="Times"/>
                <w:bCs/>
              </w:rPr>
            </w:pPr>
            <w:bookmarkStart w:id="30" w:name="_Hlk130226545"/>
            <w:r w:rsidRPr="006F0888">
              <w:rPr>
                <w:rFonts w:ascii="Times" w:hAnsi="Times" w:cs="Times"/>
                <w:bCs/>
              </w:rPr>
              <w:t>Grantor</w:t>
            </w:r>
          </w:p>
        </w:tc>
        <w:tc>
          <w:tcPr>
            <w:tcW w:w="7069" w:type="dxa"/>
          </w:tcPr>
          <w:p w14:paraId="15329AF3" w14:textId="77777777" w:rsidR="0093547A" w:rsidRPr="006F0888" w:rsidRDefault="0093547A"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 xml:space="preserve">Stand Up </w:t>
            </w:r>
            <w:proofErr w:type="gramStart"/>
            <w:r w:rsidRPr="006F0888">
              <w:rPr>
                <w:rFonts w:ascii="Times" w:hAnsi="Times" w:cs="Times"/>
                <w:bCs/>
              </w:rPr>
              <w:t>To</w:t>
            </w:r>
            <w:proofErr w:type="gramEnd"/>
            <w:r w:rsidRPr="006F0888">
              <w:rPr>
                <w:rFonts w:ascii="Times" w:hAnsi="Times" w:cs="Times"/>
                <w:bCs/>
              </w:rPr>
              <w:t xml:space="preserve"> Cancer / </w:t>
            </w:r>
            <w:r w:rsidRPr="006F0888">
              <w:rPr>
                <w:rFonts w:ascii="Times" w:hAnsi="Times" w:cs="Times"/>
              </w:rPr>
              <w:t>Entertainment Industry Foundation</w:t>
            </w:r>
            <w:r w:rsidRPr="006F0888">
              <w:rPr>
                <w:rFonts w:ascii="Times" w:hAnsi="Times" w:cs="Times"/>
                <w:bCs/>
              </w:rPr>
              <w:t xml:space="preserve"> (PI: Gerber)</w:t>
            </w:r>
          </w:p>
        </w:tc>
      </w:tr>
      <w:tr w:rsidR="0093547A" w:rsidRPr="006F0888" w14:paraId="060A8648" w14:textId="77777777" w:rsidTr="006D4D46">
        <w:tc>
          <w:tcPr>
            <w:tcW w:w="3145" w:type="dxa"/>
          </w:tcPr>
          <w:p w14:paraId="2F9C0FAE" w14:textId="77777777" w:rsidR="0093547A" w:rsidRPr="006F0888" w:rsidRDefault="0093547A"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11124C6C" w14:textId="77777777" w:rsidR="0093547A" w:rsidRPr="006F0888" w:rsidRDefault="0093547A" w:rsidP="006D4D46">
            <w:pPr>
              <w:rPr>
                <w:rFonts w:ascii="Times" w:eastAsia="Palatino Linotype" w:hAnsi="Times" w:cs="Times"/>
                <w:bCs/>
                <w:i/>
                <w:iCs/>
                <w:u w:val="single"/>
              </w:rPr>
            </w:pPr>
            <w:r w:rsidRPr="006F0888">
              <w:rPr>
                <w:rFonts w:ascii="Times" w:hAnsi="Times" w:cs="Times"/>
              </w:rPr>
              <w:t>Transferring care to enhance access to early-phase cancer clinical trials</w:t>
            </w:r>
          </w:p>
        </w:tc>
      </w:tr>
      <w:tr w:rsidR="0093547A" w:rsidRPr="006F0888" w14:paraId="6C7D89A2" w14:textId="77777777" w:rsidTr="006D4D46">
        <w:tc>
          <w:tcPr>
            <w:tcW w:w="3145" w:type="dxa"/>
          </w:tcPr>
          <w:p w14:paraId="5CCE30BA" w14:textId="77777777" w:rsidR="0093547A" w:rsidRPr="006F0888" w:rsidRDefault="0093547A"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6D302EBA" w14:textId="77777777" w:rsidR="0093547A" w:rsidRPr="006F0888" w:rsidRDefault="0093547A" w:rsidP="006D4D46">
            <w:pPr>
              <w:pStyle w:val="NormalWeb"/>
              <w:spacing w:before="0" w:beforeAutospacing="0" w:after="0" w:afterAutospacing="0"/>
              <w:outlineLvl w:val="0"/>
              <w:rPr>
                <w:rFonts w:ascii="Times" w:hAnsi="Times" w:cs="Times"/>
                <w:bCs/>
              </w:rPr>
            </w:pPr>
            <w:r w:rsidRPr="006F0888">
              <w:rPr>
                <w:rFonts w:ascii="Times" w:hAnsi="Times" w:cs="Times"/>
                <w:bCs/>
              </w:rPr>
              <w:t>Co-Investigator</w:t>
            </w:r>
          </w:p>
        </w:tc>
      </w:tr>
      <w:tr w:rsidR="0093547A" w:rsidRPr="006F0888" w14:paraId="23D46162" w14:textId="77777777" w:rsidTr="006D4D46">
        <w:tc>
          <w:tcPr>
            <w:tcW w:w="3145" w:type="dxa"/>
          </w:tcPr>
          <w:p w14:paraId="2715F3A1" w14:textId="77777777" w:rsidR="0093547A" w:rsidRPr="006F0888" w:rsidRDefault="0093547A"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103030FF" w14:textId="77777777" w:rsidR="0093547A" w:rsidRPr="006F0888" w:rsidRDefault="0093547A" w:rsidP="006D4D46">
            <w:pPr>
              <w:pStyle w:val="NormalWeb"/>
              <w:spacing w:before="0" w:beforeAutospacing="0" w:after="0" w:afterAutospacing="0"/>
              <w:outlineLvl w:val="0"/>
              <w:rPr>
                <w:rFonts w:ascii="Times" w:hAnsi="Times" w:cs="Times"/>
                <w:bCs/>
              </w:rPr>
            </w:pPr>
            <w:r w:rsidRPr="006F0888">
              <w:rPr>
                <w:rFonts w:ascii="Times" w:hAnsi="Times" w:cs="Times"/>
              </w:rPr>
              <w:t>01/01/</w:t>
            </w:r>
            <w:proofErr w:type="gramStart"/>
            <w:r w:rsidRPr="006F0888">
              <w:rPr>
                <w:rFonts w:ascii="Times" w:hAnsi="Times" w:cs="Times"/>
              </w:rPr>
              <w:t>2023</w:t>
            </w:r>
            <w:r w:rsidRPr="00971600">
              <w:rPr>
                <w:rFonts w:ascii="Times" w:hAnsi="Times" w:cs="Times"/>
              </w:rPr>
              <w:t>—</w:t>
            </w:r>
            <w:r w:rsidRPr="006F0888">
              <w:rPr>
                <w:rFonts w:ascii="Times" w:hAnsi="Times" w:cs="Times"/>
              </w:rPr>
              <w:t>12</w:t>
            </w:r>
            <w:proofErr w:type="gramEnd"/>
            <w:r w:rsidRPr="006F0888">
              <w:rPr>
                <w:rFonts w:ascii="Times" w:hAnsi="Times" w:cs="Times"/>
              </w:rPr>
              <w:t>/31/2024</w:t>
            </w:r>
          </w:p>
        </w:tc>
      </w:tr>
      <w:tr w:rsidR="0093547A" w:rsidRPr="006F0888" w14:paraId="518B09D6" w14:textId="77777777" w:rsidTr="006D4D46">
        <w:tc>
          <w:tcPr>
            <w:tcW w:w="3145" w:type="dxa"/>
          </w:tcPr>
          <w:p w14:paraId="25A8AFAA" w14:textId="77777777" w:rsidR="0093547A" w:rsidRPr="006F0888" w:rsidRDefault="0093547A"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5367D609" w14:textId="77777777" w:rsidR="0093547A" w:rsidRPr="006F0888" w:rsidRDefault="0093547A" w:rsidP="006D4D46">
            <w:pPr>
              <w:pStyle w:val="NormalWeb"/>
              <w:spacing w:before="0" w:beforeAutospacing="0" w:after="0" w:afterAutospacing="0"/>
              <w:outlineLvl w:val="0"/>
              <w:rPr>
                <w:rFonts w:ascii="Times" w:hAnsi="Times" w:cs="Times"/>
                <w:b/>
                <w:bCs/>
                <w:u w:val="single"/>
              </w:rPr>
            </w:pPr>
            <w:r w:rsidRPr="006F0888">
              <w:rPr>
                <w:rFonts w:ascii="Times" w:hAnsi="Times" w:cs="Times"/>
              </w:rPr>
              <w:t>$503,127</w:t>
            </w:r>
          </w:p>
        </w:tc>
      </w:tr>
      <w:bookmarkEnd w:id="30"/>
    </w:tbl>
    <w:p w14:paraId="006C251F" w14:textId="76D0559B" w:rsidR="0093547A" w:rsidRDefault="0093547A" w:rsidP="0093547A">
      <w:pPr>
        <w:pStyle w:val="NormalWeb"/>
        <w:tabs>
          <w:tab w:val="left" w:pos="1611"/>
        </w:tabs>
        <w:spacing w:before="0" w:beforeAutospacing="0" w:after="0" w:afterAutospacing="0"/>
        <w:outlineLvl w:val="0"/>
        <w:rPr>
          <w:rFonts w:ascii="Times" w:hAnsi="Times" w:cs="Times"/>
          <w:b/>
          <w:bCs/>
          <w:u w:val="single"/>
        </w:rPr>
      </w:pPr>
    </w:p>
    <w:tbl>
      <w:tblPr>
        <w:tblStyle w:val="TableGrid"/>
        <w:tblW w:w="0" w:type="auto"/>
        <w:tblLook w:val="04A0" w:firstRow="1" w:lastRow="0" w:firstColumn="1" w:lastColumn="0" w:noHBand="0" w:noVBand="1"/>
      </w:tblPr>
      <w:tblGrid>
        <w:gridCol w:w="3145"/>
        <w:gridCol w:w="7069"/>
      </w:tblGrid>
      <w:tr w:rsidR="00543747" w:rsidRPr="006F0888" w14:paraId="4D779B99" w14:textId="77777777" w:rsidTr="006D4D46">
        <w:tc>
          <w:tcPr>
            <w:tcW w:w="3145" w:type="dxa"/>
          </w:tcPr>
          <w:p w14:paraId="765A8F41" w14:textId="77777777" w:rsidR="00543747" w:rsidRPr="006F0888" w:rsidRDefault="00543747" w:rsidP="006D4D46">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0B36B983" w14:textId="77777777" w:rsidR="00543747" w:rsidRPr="006F0888" w:rsidRDefault="00543747" w:rsidP="006D4D46">
            <w:pPr>
              <w:pStyle w:val="NormalWeb"/>
              <w:spacing w:before="0" w:beforeAutospacing="0" w:after="0" w:afterAutospacing="0"/>
              <w:outlineLvl w:val="0"/>
              <w:rPr>
                <w:rFonts w:ascii="Times" w:hAnsi="Times" w:cs="Times"/>
                <w:bCs/>
                <w:iCs/>
                <w:u w:val="single"/>
              </w:rPr>
            </w:pPr>
            <w:r w:rsidRPr="006F0888">
              <w:rPr>
                <w:rFonts w:ascii="Times" w:hAnsi="Times" w:cs="Times"/>
                <w:bCs/>
                <w:iCs/>
              </w:rPr>
              <w:t>UT Southwestern Medical Center Simmons Comprehensive Cancer Center, Early Onset Colorectal Cancer Research Pilot Program</w:t>
            </w:r>
          </w:p>
        </w:tc>
      </w:tr>
      <w:tr w:rsidR="00543747" w:rsidRPr="006F0888" w14:paraId="59248561" w14:textId="77777777" w:rsidTr="006D4D46">
        <w:tc>
          <w:tcPr>
            <w:tcW w:w="3145" w:type="dxa"/>
          </w:tcPr>
          <w:p w14:paraId="00992197" w14:textId="77777777" w:rsidR="00543747" w:rsidRPr="006F0888" w:rsidRDefault="00543747"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0DAA4BA4" w14:textId="77777777" w:rsidR="00543747" w:rsidRPr="006F0888" w:rsidRDefault="00543747" w:rsidP="006D4D46">
            <w:pPr>
              <w:pStyle w:val="Default"/>
              <w:rPr>
                <w:rFonts w:ascii="Times" w:hAnsi="Times" w:cs="Times"/>
                <w:bCs/>
                <w:i/>
                <w:iCs/>
              </w:rPr>
            </w:pPr>
            <w:r w:rsidRPr="006F0888">
              <w:rPr>
                <w:rFonts w:ascii="Times" w:hAnsi="Times" w:cs="Times"/>
                <w:bCs/>
                <w:i/>
                <w:iCs/>
              </w:rPr>
              <w:t>Epigenetic Profiling of Early-Onset Colon and Rectal Cancer (EPICARE)</w:t>
            </w:r>
          </w:p>
        </w:tc>
      </w:tr>
      <w:tr w:rsidR="00543747" w:rsidRPr="006F0888" w14:paraId="43B3E633" w14:textId="77777777" w:rsidTr="006D4D46">
        <w:tc>
          <w:tcPr>
            <w:tcW w:w="3145" w:type="dxa"/>
          </w:tcPr>
          <w:p w14:paraId="691DC56C" w14:textId="77777777" w:rsidR="00543747" w:rsidRPr="006F0888" w:rsidRDefault="00543747"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362BA709" w14:textId="77777777" w:rsidR="00543747" w:rsidRPr="006F0888" w:rsidRDefault="00543747" w:rsidP="006D4D46">
            <w:pPr>
              <w:pStyle w:val="NormalWeb"/>
              <w:spacing w:before="0" w:beforeAutospacing="0" w:after="0" w:afterAutospacing="0"/>
              <w:outlineLvl w:val="0"/>
              <w:rPr>
                <w:rFonts w:ascii="Times" w:hAnsi="Times" w:cs="Times"/>
                <w:bCs/>
                <w:color w:val="231F20"/>
              </w:rPr>
            </w:pPr>
            <w:r w:rsidRPr="006F0888">
              <w:rPr>
                <w:rFonts w:ascii="Times" w:hAnsi="Times" w:cs="Times"/>
                <w:bCs/>
                <w:color w:val="231F20"/>
              </w:rPr>
              <w:t>PI</w:t>
            </w:r>
          </w:p>
        </w:tc>
      </w:tr>
      <w:tr w:rsidR="00543747" w:rsidRPr="006F0888" w14:paraId="737C480B" w14:textId="77777777" w:rsidTr="006D4D46">
        <w:tc>
          <w:tcPr>
            <w:tcW w:w="3145" w:type="dxa"/>
          </w:tcPr>
          <w:p w14:paraId="67931BE0" w14:textId="77777777" w:rsidR="00543747" w:rsidRPr="006F0888" w:rsidRDefault="00543747" w:rsidP="006D4D46">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11A1490E" w14:textId="77777777" w:rsidR="00543747" w:rsidRPr="006F0888" w:rsidRDefault="00543747" w:rsidP="006D4D46">
            <w:pPr>
              <w:pStyle w:val="NormalWeb"/>
              <w:rPr>
                <w:rFonts w:ascii="Times" w:hAnsi="Times" w:cs="Times"/>
                <w:bCs/>
                <w:highlight w:val="yellow"/>
              </w:rPr>
            </w:pPr>
            <w:r w:rsidRPr="006F0888">
              <w:rPr>
                <w:rFonts w:ascii="Times" w:hAnsi="Times" w:cs="Times"/>
                <w:bCs/>
              </w:rPr>
              <w:t>$58,378</w:t>
            </w:r>
          </w:p>
        </w:tc>
      </w:tr>
      <w:tr w:rsidR="00543747" w:rsidRPr="006F0888" w14:paraId="0E2A698A" w14:textId="77777777" w:rsidTr="006D4D46">
        <w:trPr>
          <w:trHeight w:val="70"/>
        </w:trPr>
        <w:tc>
          <w:tcPr>
            <w:tcW w:w="3145" w:type="dxa"/>
          </w:tcPr>
          <w:p w14:paraId="01E4C36A" w14:textId="77777777" w:rsidR="00543747" w:rsidRPr="006F0888" w:rsidRDefault="00543747"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40295EE6" w14:textId="77777777" w:rsidR="00543747" w:rsidRPr="006F0888" w:rsidRDefault="00543747" w:rsidP="006D4D46">
            <w:pPr>
              <w:pStyle w:val="NormalWeb"/>
              <w:spacing w:before="0" w:beforeAutospacing="0" w:after="0" w:afterAutospacing="0"/>
              <w:outlineLvl w:val="0"/>
              <w:rPr>
                <w:rFonts w:ascii="Times" w:hAnsi="Times" w:cs="Times"/>
                <w:bCs/>
                <w:highlight w:val="yellow"/>
              </w:rPr>
            </w:pPr>
            <w:r w:rsidRPr="006F0888">
              <w:rPr>
                <w:rFonts w:ascii="Times" w:hAnsi="Times" w:cs="Times"/>
                <w:bCs/>
              </w:rPr>
              <w:t>09/01/23</w:t>
            </w:r>
            <w:r>
              <w:rPr>
                <w:rFonts w:ascii="Times" w:hAnsi="Times" w:cs="Times"/>
              </w:rPr>
              <w:t>—</w:t>
            </w:r>
            <w:r w:rsidRPr="006F0888">
              <w:rPr>
                <w:rFonts w:ascii="Times" w:hAnsi="Times" w:cs="Times"/>
                <w:bCs/>
                <w:color w:val="000000"/>
              </w:rPr>
              <w:t>08/31/24</w:t>
            </w:r>
          </w:p>
        </w:tc>
      </w:tr>
      <w:tr w:rsidR="00543747" w:rsidRPr="006F0888" w14:paraId="4AD27F7F" w14:textId="77777777" w:rsidTr="006D4D46">
        <w:trPr>
          <w:trHeight w:val="50"/>
        </w:trPr>
        <w:tc>
          <w:tcPr>
            <w:tcW w:w="3145" w:type="dxa"/>
          </w:tcPr>
          <w:p w14:paraId="0C1F7E4C" w14:textId="77777777" w:rsidR="00543747" w:rsidRPr="006F0888" w:rsidRDefault="00543747"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2F3CCEB3" w14:textId="77777777" w:rsidR="00543747" w:rsidRPr="006F0888" w:rsidRDefault="00543747" w:rsidP="006D4D46">
            <w:pPr>
              <w:pStyle w:val="NormalWeb"/>
              <w:spacing w:before="0" w:beforeAutospacing="0" w:after="0" w:afterAutospacing="0"/>
              <w:outlineLvl w:val="0"/>
              <w:rPr>
                <w:rFonts w:ascii="Times" w:hAnsi="Times" w:cs="Times"/>
                <w:bCs/>
              </w:rPr>
            </w:pPr>
            <w:r w:rsidRPr="006F0888">
              <w:rPr>
                <w:rFonts w:ascii="Times" w:hAnsi="Times" w:cs="Times"/>
                <w:bCs/>
              </w:rPr>
              <w:t>$58,378</w:t>
            </w:r>
          </w:p>
        </w:tc>
      </w:tr>
    </w:tbl>
    <w:p w14:paraId="55B51169" w14:textId="1C7377B2" w:rsidR="00543747" w:rsidRDefault="00543747" w:rsidP="00543747">
      <w:pPr>
        <w:pStyle w:val="NormalWeb"/>
        <w:tabs>
          <w:tab w:val="left" w:pos="1937"/>
        </w:tabs>
        <w:spacing w:before="0" w:beforeAutospacing="0" w:after="0" w:afterAutospacing="0"/>
        <w:outlineLvl w:val="0"/>
        <w:rPr>
          <w:rFonts w:ascii="Times" w:hAnsi="Times" w:cs="Times"/>
          <w:b/>
          <w:bCs/>
          <w:u w:val="single"/>
        </w:rPr>
      </w:pPr>
    </w:p>
    <w:tbl>
      <w:tblPr>
        <w:tblStyle w:val="TableGrid"/>
        <w:tblW w:w="0" w:type="auto"/>
        <w:tblLook w:val="04A0" w:firstRow="1" w:lastRow="0" w:firstColumn="1" w:lastColumn="0" w:noHBand="0" w:noVBand="1"/>
      </w:tblPr>
      <w:tblGrid>
        <w:gridCol w:w="3145"/>
        <w:gridCol w:w="7069"/>
      </w:tblGrid>
      <w:tr w:rsidR="006731BC" w:rsidRPr="006F0888" w14:paraId="310FBD76" w14:textId="77777777" w:rsidTr="006D4D46">
        <w:tc>
          <w:tcPr>
            <w:tcW w:w="3145" w:type="dxa"/>
          </w:tcPr>
          <w:p w14:paraId="770F4E69" w14:textId="77777777" w:rsidR="006731BC" w:rsidRPr="006F0888" w:rsidRDefault="006731BC" w:rsidP="006D4D46">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21400BC1" w14:textId="77777777" w:rsidR="006731BC" w:rsidRPr="006F0888" w:rsidRDefault="006731BC"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NIH / National Cancer Institute, UM1-CA221940-01 (MPI: Tiro, Haas, Kamineni)</w:t>
            </w:r>
          </w:p>
        </w:tc>
      </w:tr>
      <w:tr w:rsidR="006731BC" w:rsidRPr="006F0888" w14:paraId="18A76018" w14:textId="77777777" w:rsidTr="006D4D46">
        <w:tc>
          <w:tcPr>
            <w:tcW w:w="3145" w:type="dxa"/>
          </w:tcPr>
          <w:p w14:paraId="43E4233F" w14:textId="77777777" w:rsidR="006731BC" w:rsidRPr="006F0888" w:rsidRDefault="006731BC"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2228F763" w14:textId="77777777" w:rsidR="006731BC" w:rsidRPr="006F0888" w:rsidRDefault="006731BC" w:rsidP="006D4D46">
            <w:pPr>
              <w:pStyle w:val="NormalWeb"/>
              <w:spacing w:before="0" w:beforeAutospacing="0" w:after="0" w:afterAutospacing="0"/>
              <w:outlineLvl w:val="0"/>
              <w:rPr>
                <w:rFonts w:ascii="Times" w:hAnsi="Times" w:cs="Times"/>
                <w:b/>
                <w:bCs/>
                <w:u w:val="single"/>
              </w:rPr>
            </w:pPr>
            <w:r w:rsidRPr="006F0888">
              <w:rPr>
                <w:rFonts w:ascii="Times" w:hAnsi="Times" w:cs="Times"/>
                <w:bCs/>
                <w:i/>
              </w:rPr>
              <w:t>Multi-level Optimization of the Cervical Cancer Screening Process in Diverse Settings &amp; Populations (METRICS)</w:t>
            </w:r>
          </w:p>
        </w:tc>
      </w:tr>
      <w:tr w:rsidR="006731BC" w:rsidRPr="006F0888" w14:paraId="750C74A0" w14:textId="77777777" w:rsidTr="006D4D46">
        <w:tc>
          <w:tcPr>
            <w:tcW w:w="3145" w:type="dxa"/>
          </w:tcPr>
          <w:p w14:paraId="681E2500" w14:textId="77777777" w:rsidR="006731BC" w:rsidRPr="006F0888" w:rsidRDefault="006731BC"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677E5840" w14:textId="77777777" w:rsidR="006731BC" w:rsidRPr="006F0888" w:rsidRDefault="006731BC"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Co-Project Leader for Project 1 (with Song Zhang), Co-Investigator</w:t>
            </w:r>
          </w:p>
        </w:tc>
      </w:tr>
      <w:tr w:rsidR="006731BC" w:rsidRPr="006F0888" w14:paraId="7F628059" w14:textId="77777777" w:rsidTr="006D4D46">
        <w:tc>
          <w:tcPr>
            <w:tcW w:w="3145" w:type="dxa"/>
          </w:tcPr>
          <w:p w14:paraId="79E3151C" w14:textId="77777777" w:rsidR="006731BC" w:rsidRPr="006F0888" w:rsidRDefault="006731BC" w:rsidP="006D4D46">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17ADBE19" w14:textId="77777777" w:rsidR="006731BC" w:rsidRPr="006F0888" w:rsidRDefault="006731BC" w:rsidP="006D4D46">
            <w:pPr>
              <w:pStyle w:val="NormalWeb"/>
              <w:spacing w:before="0" w:beforeAutospacing="0" w:after="0" w:afterAutospacing="0"/>
              <w:outlineLvl w:val="0"/>
              <w:rPr>
                <w:rFonts w:ascii="Times" w:hAnsi="Times" w:cs="Times"/>
                <w:bCs/>
              </w:rPr>
            </w:pPr>
            <w:r w:rsidRPr="006F0888">
              <w:rPr>
                <w:rFonts w:ascii="Times" w:hAnsi="Times" w:cs="Times"/>
                <w:bCs/>
              </w:rPr>
              <w:t>$2,581,278</w:t>
            </w:r>
          </w:p>
        </w:tc>
      </w:tr>
      <w:tr w:rsidR="006731BC" w:rsidRPr="006F0888" w14:paraId="2A2CA33A" w14:textId="77777777" w:rsidTr="006D4D46">
        <w:tc>
          <w:tcPr>
            <w:tcW w:w="3145" w:type="dxa"/>
          </w:tcPr>
          <w:p w14:paraId="00E2CA2D" w14:textId="77777777" w:rsidR="006731BC" w:rsidRPr="006F0888" w:rsidRDefault="006731BC"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1772CCEF" w14:textId="77777777" w:rsidR="006731BC" w:rsidRPr="006F0888" w:rsidRDefault="006731BC" w:rsidP="006D4D46">
            <w:pPr>
              <w:pStyle w:val="NormalWeb"/>
              <w:spacing w:before="0" w:beforeAutospacing="0" w:after="0" w:afterAutospacing="0"/>
              <w:outlineLvl w:val="0"/>
              <w:rPr>
                <w:rFonts w:ascii="Times" w:hAnsi="Times" w:cs="Times"/>
                <w:bCs/>
              </w:rPr>
            </w:pPr>
            <w:r w:rsidRPr="006F0888">
              <w:rPr>
                <w:rFonts w:ascii="Times" w:hAnsi="Times" w:cs="Times"/>
                <w:bCs/>
              </w:rPr>
              <w:t>2018</w:t>
            </w:r>
            <w:r w:rsidRPr="00971600">
              <w:rPr>
                <w:rFonts w:ascii="Times" w:hAnsi="Times" w:cs="Times"/>
              </w:rPr>
              <w:t>—</w:t>
            </w:r>
            <w:r w:rsidRPr="006F0888">
              <w:rPr>
                <w:rFonts w:ascii="Times" w:hAnsi="Times" w:cs="Times"/>
                <w:bCs/>
              </w:rPr>
              <w:t>2023</w:t>
            </w:r>
          </w:p>
        </w:tc>
      </w:tr>
      <w:tr w:rsidR="006731BC" w:rsidRPr="006F0888" w14:paraId="61983B3A" w14:textId="77777777" w:rsidTr="006D4D46">
        <w:tc>
          <w:tcPr>
            <w:tcW w:w="3145" w:type="dxa"/>
          </w:tcPr>
          <w:p w14:paraId="0D7EA21B" w14:textId="77777777" w:rsidR="006731BC" w:rsidRPr="006F0888" w:rsidRDefault="006731BC"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4E1DA037" w14:textId="77777777" w:rsidR="006731BC" w:rsidRPr="006F0888" w:rsidRDefault="006731BC" w:rsidP="006D4D46">
            <w:pPr>
              <w:pStyle w:val="NormalWeb"/>
              <w:spacing w:before="0" w:beforeAutospacing="0" w:after="0" w:afterAutospacing="0"/>
              <w:outlineLvl w:val="0"/>
              <w:rPr>
                <w:rFonts w:ascii="Times" w:hAnsi="Times" w:cs="Times"/>
                <w:bCs/>
              </w:rPr>
            </w:pPr>
            <w:r w:rsidRPr="006F0888">
              <w:rPr>
                <w:rFonts w:ascii="Times" w:hAnsi="Times" w:cs="Times"/>
                <w:bCs/>
              </w:rPr>
              <w:t>$12,906,390</w:t>
            </w:r>
          </w:p>
        </w:tc>
      </w:tr>
    </w:tbl>
    <w:p w14:paraId="2DA03B4A" w14:textId="77777777" w:rsidR="006731BC" w:rsidRDefault="006731BC">
      <w:pPr>
        <w:pStyle w:val="NormalWeb"/>
        <w:spacing w:before="0" w:beforeAutospacing="0" w:after="0" w:afterAutospacing="0"/>
        <w:outlineLvl w:val="0"/>
        <w:rPr>
          <w:rFonts w:ascii="Times" w:hAnsi="Times" w:cs="Times"/>
          <w:b/>
          <w:bCs/>
          <w:u w:val="single"/>
        </w:rPr>
      </w:pPr>
    </w:p>
    <w:tbl>
      <w:tblPr>
        <w:tblStyle w:val="TableGrid"/>
        <w:tblW w:w="0" w:type="auto"/>
        <w:tblLook w:val="04A0" w:firstRow="1" w:lastRow="0" w:firstColumn="1" w:lastColumn="0" w:noHBand="0" w:noVBand="1"/>
      </w:tblPr>
      <w:tblGrid>
        <w:gridCol w:w="3145"/>
        <w:gridCol w:w="7069"/>
      </w:tblGrid>
      <w:tr w:rsidR="008B247E" w:rsidRPr="006F0888" w14:paraId="239F1904" w14:textId="77777777" w:rsidTr="006D4D46">
        <w:tc>
          <w:tcPr>
            <w:tcW w:w="3145" w:type="dxa"/>
          </w:tcPr>
          <w:p w14:paraId="1DDC4A5A" w14:textId="77777777" w:rsidR="008B247E" w:rsidRPr="006F0888" w:rsidRDefault="008B247E" w:rsidP="006D4D46">
            <w:pPr>
              <w:pStyle w:val="NormalWeb"/>
              <w:spacing w:before="0" w:beforeAutospacing="0" w:after="0" w:afterAutospacing="0"/>
              <w:outlineLvl w:val="0"/>
              <w:rPr>
                <w:rFonts w:ascii="Times" w:hAnsi="Times" w:cs="Times"/>
                <w:bCs/>
              </w:rPr>
            </w:pPr>
            <w:bookmarkStart w:id="31" w:name="_Hlk130226642"/>
            <w:r w:rsidRPr="006F0888">
              <w:rPr>
                <w:rFonts w:ascii="Times" w:hAnsi="Times" w:cs="Times"/>
                <w:bCs/>
              </w:rPr>
              <w:t>Grantor</w:t>
            </w:r>
          </w:p>
        </w:tc>
        <w:tc>
          <w:tcPr>
            <w:tcW w:w="7069" w:type="dxa"/>
          </w:tcPr>
          <w:p w14:paraId="271D219C" w14:textId="77777777" w:rsidR="008B247E" w:rsidRPr="006F0888" w:rsidRDefault="008B247E"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 xml:space="preserve">NIH / National Cancer Institute, </w:t>
            </w:r>
            <w:r w:rsidRPr="006F0888">
              <w:rPr>
                <w:rFonts w:ascii="Times" w:hAnsi="Times" w:cs="Times"/>
              </w:rPr>
              <w:t>1P20CA262733-01</w:t>
            </w:r>
            <w:r w:rsidRPr="006F0888">
              <w:rPr>
                <w:rFonts w:ascii="Times" w:hAnsi="Times" w:cs="Times"/>
                <w:bCs/>
              </w:rPr>
              <w:t xml:space="preserve"> (MPI: </w:t>
            </w:r>
            <w:r w:rsidRPr="006F0888">
              <w:rPr>
                <w:rFonts w:ascii="Times" w:hAnsi="Times" w:cs="Times"/>
              </w:rPr>
              <w:t>Rabin, Lupo</w:t>
            </w:r>
            <w:r w:rsidRPr="006F0888">
              <w:rPr>
                <w:rFonts w:ascii="Times" w:hAnsi="Times" w:cs="Times"/>
                <w:bCs/>
              </w:rPr>
              <w:t>)</w:t>
            </w:r>
          </w:p>
        </w:tc>
      </w:tr>
      <w:tr w:rsidR="008B247E" w:rsidRPr="006F0888" w14:paraId="124D26A3" w14:textId="77777777" w:rsidTr="006D4D46">
        <w:tc>
          <w:tcPr>
            <w:tcW w:w="3145" w:type="dxa"/>
          </w:tcPr>
          <w:p w14:paraId="298F82E6"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019D803C" w14:textId="77777777" w:rsidR="008B247E" w:rsidRPr="006F0888" w:rsidRDefault="008B247E" w:rsidP="006D4D46">
            <w:pPr>
              <w:pStyle w:val="NormalWeb"/>
              <w:spacing w:before="0" w:beforeAutospacing="0" w:after="0" w:afterAutospacing="0"/>
              <w:outlineLvl w:val="0"/>
              <w:rPr>
                <w:rFonts w:ascii="Times" w:hAnsi="Times" w:cs="Times"/>
                <w:b/>
                <w:bCs/>
                <w:i/>
                <w:iCs/>
                <w:u w:val="single"/>
              </w:rPr>
            </w:pPr>
            <w:r w:rsidRPr="006F0888">
              <w:rPr>
                <w:rFonts w:ascii="Times" w:hAnsi="Times" w:cs="Times"/>
                <w:i/>
                <w:iCs/>
              </w:rPr>
              <w:t>Improving outcome disparities for Hispanic children and adolescents with acute lymphoblastic leukemia</w:t>
            </w:r>
          </w:p>
        </w:tc>
      </w:tr>
      <w:tr w:rsidR="008B247E" w:rsidRPr="006F0888" w14:paraId="1244A153" w14:textId="77777777" w:rsidTr="006D4D46">
        <w:tc>
          <w:tcPr>
            <w:tcW w:w="3145" w:type="dxa"/>
          </w:tcPr>
          <w:p w14:paraId="34CFEE78"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27FC39DD" w14:textId="77777777" w:rsidR="008B247E" w:rsidRPr="006F0888" w:rsidRDefault="008B247E"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Co-Leader for Core C (with Hong Zhu), Co-Investigator</w:t>
            </w:r>
          </w:p>
        </w:tc>
      </w:tr>
      <w:tr w:rsidR="008B247E" w:rsidRPr="006F0888" w14:paraId="42B24554" w14:textId="77777777" w:rsidTr="006D4D46">
        <w:tc>
          <w:tcPr>
            <w:tcW w:w="3145" w:type="dxa"/>
          </w:tcPr>
          <w:p w14:paraId="6DEDBAAA"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541EF538"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bCs/>
              </w:rPr>
              <w:t>$</w:t>
            </w:r>
          </w:p>
        </w:tc>
      </w:tr>
      <w:tr w:rsidR="008B247E" w:rsidRPr="006F0888" w14:paraId="3B33E025" w14:textId="77777777" w:rsidTr="006D4D46">
        <w:tc>
          <w:tcPr>
            <w:tcW w:w="3145" w:type="dxa"/>
          </w:tcPr>
          <w:p w14:paraId="4C1A7524"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2E0CC6D0"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rPr>
              <w:t>08/20/2021</w:t>
            </w:r>
            <w:r w:rsidRPr="00971600">
              <w:rPr>
                <w:rFonts w:ascii="Times" w:hAnsi="Times" w:cs="Times"/>
              </w:rPr>
              <w:t>—</w:t>
            </w:r>
            <w:r w:rsidRPr="006F0888">
              <w:rPr>
                <w:rFonts w:ascii="Times" w:hAnsi="Times" w:cs="Times"/>
              </w:rPr>
              <w:t>07/31/2024</w:t>
            </w:r>
          </w:p>
        </w:tc>
      </w:tr>
      <w:tr w:rsidR="008B247E" w:rsidRPr="006F0888" w14:paraId="36A1F080" w14:textId="77777777" w:rsidTr="006D4D46">
        <w:tc>
          <w:tcPr>
            <w:tcW w:w="3145" w:type="dxa"/>
          </w:tcPr>
          <w:p w14:paraId="502AC953"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147A65D9"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bCs/>
              </w:rPr>
              <w:t>$</w:t>
            </w:r>
            <w:r w:rsidRPr="006F0888">
              <w:rPr>
                <w:rFonts w:ascii="Times" w:hAnsi="Times" w:cs="Times"/>
              </w:rPr>
              <w:t>881,542</w:t>
            </w:r>
          </w:p>
        </w:tc>
      </w:tr>
      <w:bookmarkEnd w:id="31"/>
    </w:tbl>
    <w:p w14:paraId="2176A765" w14:textId="77777777" w:rsidR="008B247E" w:rsidRDefault="008B247E">
      <w:pPr>
        <w:pStyle w:val="NormalWeb"/>
        <w:spacing w:before="0" w:beforeAutospacing="0" w:after="0" w:afterAutospacing="0"/>
        <w:outlineLvl w:val="0"/>
        <w:rPr>
          <w:rFonts w:ascii="Times" w:hAnsi="Times" w:cs="Times"/>
          <w:b/>
          <w:bCs/>
          <w:u w:val="single"/>
        </w:rPr>
      </w:pPr>
    </w:p>
    <w:p w14:paraId="11845C79" w14:textId="77777777" w:rsidR="008B247E" w:rsidRDefault="008B247E">
      <w:pPr>
        <w:pStyle w:val="NormalWeb"/>
        <w:spacing w:before="0" w:beforeAutospacing="0" w:after="0" w:afterAutospacing="0"/>
        <w:outlineLvl w:val="0"/>
        <w:rPr>
          <w:rFonts w:ascii="Times" w:hAnsi="Times" w:cs="Times"/>
          <w:b/>
          <w:bCs/>
          <w:u w:val="single"/>
        </w:rPr>
      </w:pPr>
    </w:p>
    <w:tbl>
      <w:tblPr>
        <w:tblStyle w:val="TableGrid"/>
        <w:tblW w:w="0" w:type="auto"/>
        <w:tblLook w:val="04A0" w:firstRow="1" w:lastRow="0" w:firstColumn="1" w:lastColumn="0" w:noHBand="0" w:noVBand="1"/>
      </w:tblPr>
      <w:tblGrid>
        <w:gridCol w:w="3145"/>
        <w:gridCol w:w="7069"/>
      </w:tblGrid>
      <w:tr w:rsidR="008B247E" w:rsidRPr="006F0888" w14:paraId="7CC786F6" w14:textId="77777777" w:rsidTr="006D4D46">
        <w:tc>
          <w:tcPr>
            <w:tcW w:w="3145" w:type="dxa"/>
          </w:tcPr>
          <w:p w14:paraId="229EEF7E"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46566E05" w14:textId="77777777" w:rsidR="008B247E" w:rsidRPr="006F0888" w:rsidRDefault="008B247E"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NIH / National Cancer Institute, R01 MD012565-01 (MPI: Singal, Yopp)</w:t>
            </w:r>
          </w:p>
        </w:tc>
      </w:tr>
      <w:tr w:rsidR="008B247E" w:rsidRPr="006F0888" w14:paraId="7737B219" w14:textId="77777777" w:rsidTr="006D4D46">
        <w:tc>
          <w:tcPr>
            <w:tcW w:w="3145" w:type="dxa"/>
          </w:tcPr>
          <w:p w14:paraId="0D9180B5"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2203649D" w14:textId="77777777" w:rsidR="008B247E" w:rsidRPr="006F0888" w:rsidRDefault="008B247E" w:rsidP="006D4D46">
            <w:pPr>
              <w:pStyle w:val="NormalWeb"/>
              <w:spacing w:before="0" w:beforeAutospacing="0" w:after="0" w:afterAutospacing="0"/>
              <w:outlineLvl w:val="0"/>
              <w:rPr>
                <w:rFonts w:ascii="Times" w:hAnsi="Times" w:cs="Times"/>
                <w:b/>
                <w:bCs/>
                <w:u w:val="single"/>
              </w:rPr>
            </w:pPr>
            <w:r w:rsidRPr="006F0888">
              <w:rPr>
                <w:rFonts w:ascii="Times" w:hAnsi="Times" w:cs="Times"/>
                <w:bCs/>
                <w:i/>
              </w:rPr>
              <w:t>Multilevel Factors for Racial/Ethnic and Socioeconomic Disparities in Prognosis of Hepatocellular Carcinoma</w:t>
            </w:r>
          </w:p>
        </w:tc>
      </w:tr>
      <w:tr w:rsidR="008B247E" w:rsidRPr="006F0888" w14:paraId="4A2E0C58" w14:textId="77777777" w:rsidTr="006D4D46">
        <w:tc>
          <w:tcPr>
            <w:tcW w:w="3145" w:type="dxa"/>
          </w:tcPr>
          <w:p w14:paraId="2EB86BD5"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740DA2DE" w14:textId="77777777" w:rsidR="008B247E" w:rsidRPr="006F0888" w:rsidRDefault="008B247E"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Co-Investigator</w:t>
            </w:r>
          </w:p>
        </w:tc>
      </w:tr>
      <w:tr w:rsidR="008B247E" w:rsidRPr="006F0888" w14:paraId="483AC3C6" w14:textId="77777777" w:rsidTr="006D4D46">
        <w:tc>
          <w:tcPr>
            <w:tcW w:w="3145" w:type="dxa"/>
          </w:tcPr>
          <w:p w14:paraId="639C62CF"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01878D0C"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bCs/>
              </w:rPr>
              <w:t>$625,590</w:t>
            </w:r>
          </w:p>
        </w:tc>
      </w:tr>
      <w:tr w:rsidR="008B247E" w:rsidRPr="006F0888" w14:paraId="63599198" w14:textId="77777777" w:rsidTr="006D4D46">
        <w:tc>
          <w:tcPr>
            <w:tcW w:w="3145" w:type="dxa"/>
          </w:tcPr>
          <w:p w14:paraId="11756889"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60381A65"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spacing w:val="1"/>
              </w:rPr>
              <w:t>04/</w:t>
            </w:r>
            <w:r w:rsidRPr="006F0888">
              <w:rPr>
                <w:rFonts w:ascii="Times" w:hAnsi="Times" w:cs="Times"/>
                <w:spacing w:val="-2"/>
              </w:rPr>
              <w:t>0</w:t>
            </w:r>
            <w:r w:rsidRPr="006F0888">
              <w:rPr>
                <w:rFonts w:ascii="Times" w:hAnsi="Times" w:cs="Times"/>
                <w:spacing w:val="1"/>
              </w:rPr>
              <w:t>3</w:t>
            </w:r>
            <w:r w:rsidRPr="006F0888">
              <w:rPr>
                <w:rFonts w:ascii="Times" w:hAnsi="Times" w:cs="Times"/>
                <w:spacing w:val="-1"/>
              </w:rPr>
              <w:t>/</w:t>
            </w:r>
            <w:proofErr w:type="gramStart"/>
            <w:r w:rsidRPr="006F0888">
              <w:rPr>
                <w:rFonts w:ascii="Times" w:hAnsi="Times" w:cs="Times"/>
                <w:spacing w:val="-1"/>
              </w:rPr>
              <w:t>20</w:t>
            </w:r>
            <w:r w:rsidRPr="006F0888">
              <w:rPr>
                <w:rFonts w:ascii="Times" w:hAnsi="Times" w:cs="Times"/>
                <w:spacing w:val="1"/>
              </w:rPr>
              <w:t>18</w:t>
            </w:r>
            <w:r w:rsidRPr="00971600">
              <w:rPr>
                <w:rFonts w:ascii="Times" w:hAnsi="Times" w:cs="Times"/>
              </w:rPr>
              <w:t>—</w:t>
            </w:r>
            <w:r w:rsidRPr="006F0888">
              <w:rPr>
                <w:rFonts w:ascii="Times" w:hAnsi="Times" w:cs="Times"/>
                <w:spacing w:val="1"/>
              </w:rPr>
              <w:t>1</w:t>
            </w:r>
            <w:r w:rsidRPr="006F0888">
              <w:rPr>
                <w:rFonts w:ascii="Times" w:hAnsi="Times" w:cs="Times"/>
                <w:spacing w:val="-1"/>
              </w:rPr>
              <w:t>1</w:t>
            </w:r>
            <w:proofErr w:type="gramEnd"/>
            <w:r w:rsidRPr="006F0888">
              <w:rPr>
                <w:rFonts w:ascii="Times" w:hAnsi="Times" w:cs="Times"/>
                <w:spacing w:val="-1"/>
              </w:rPr>
              <w:t>/</w:t>
            </w:r>
            <w:r w:rsidRPr="006F0888">
              <w:rPr>
                <w:rFonts w:ascii="Times" w:hAnsi="Times" w:cs="Times"/>
                <w:spacing w:val="1"/>
              </w:rPr>
              <w:t>3</w:t>
            </w:r>
            <w:r w:rsidRPr="006F0888">
              <w:rPr>
                <w:rFonts w:ascii="Times" w:hAnsi="Times" w:cs="Times"/>
                <w:spacing w:val="-1"/>
              </w:rPr>
              <w:t>0</w:t>
            </w:r>
            <w:r w:rsidRPr="006F0888">
              <w:rPr>
                <w:rFonts w:ascii="Times" w:hAnsi="Times" w:cs="Times"/>
                <w:spacing w:val="1"/>
              </w:rPr>
              <w:t>/20</w:t>
            </w:r>
            <w:r w:rsidRPr="006F0888">
              <w:rPr>
                <w:rFonts w:ascii="Times" w:hAnsi="Times" w:cs="Times"/>
                <w:spacing w:val="-2"/>
              </w:rPr>
              <w:t>22</w:t>
            </w:r>
            <w:r w:rsidRPr="006F0888">
              <w:rPr>
                <w:rFonts w:ascii="Times" w:hAnsi="Times" w:cs="Times"/>
                <w:bCs/>
              </w:rPr>
              <w:tab/>
            </w:r>
          </w:p>
        </w:tc>
      </w:tr>
      <w:tr w:rsidR="008B247E" w:rsidRPr="006F0888" w14:paraId="26E1433A" w14:textId="77777777" w:rsidTr="006D4D46">
        <w:tc>
          <w:tcPr>
            <w:tcW w:w="3145" w:type="dxa"/>
          </w:tcPr>
          <w:p w14:paraId="7E336C8D"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15D8527D" w14:textId="77777777" w:rsidR="008B247E" w:rsidRPr="006F0888" w:rsidRDefault="008B247E" w:rsidP="006D4D46">
            <w:pPr>
              <w:pStyle w:val="NormalWeb"/>
              <w:spacing w:before="0" w:beforeAutospacing="0" w:after="0" w:afterAutospacing="0"/>
              <w:outlineLvl w:val="0"/>
              <w:rPr>
                <w:rFonts w:ascii="Times" w:hAnsi="Times" w:cs="Times"/>
                <w:bCs/>
              </w:rPr>
            </w:pPr>
            <w:r w:rsidRPr="006F0888">
              <w:rPr>
                <w:rFonts w:ascii="Times" w:hAnsi="Times" w:cs="Times"/>
                <w:bCs/>
              </w:rPr>
              <w:t>$2,502,360</w:t>
            </w:r>
          </w:p>
        </w:tc>
      </w:tr>
    </w:tbl>
    <w:p w14:paraId="40DE1380" w14:textId="77777777" w:rsidR="008B247E" w:rsidRPr="006F0888" w:rsidRDefault="008B247E">
      <w:pPr>
        <w:pStyle w:val="NormalWeb"/>
        <w:spacing w:before="0" w:beforeAutospacing="0" w:after="0" w:afterAutospacing="0"/>
        <w:outlineLvl w:val="0"/>
        <w:rPr>
          <w:rFonts w:ascii="Times" w:hAnsi="Times" w:cs="Times"/>
          <w:b/>
          <w:bCs/>
          <w:u w:val="single"/>
        </w:rPr>
      </w:pPr>
    </w:p>
    <w:p w14:paraId="4D1B73C8" w14:textId="77777777" w:rsidR="0004675F" w:rsidRPr="006F0888" w:rsidRDefault="0004675F">
      <w:pPr>
        <w:pStyle w:val="NormalWeb"/>
        <w:spacing w:before="0" w:beforeAutospacing="0" w:after="0" w:afterAutospacing="0"/>
        <w:outlineLvl w:val="0"/>
        <w:rPr>
          <w:rFonts w:ascii="Times" w:hAnsi="Times" w:cs="Times"/>
          <w:b/>
          <w:bCs/>
          <w:u w:val="single"/>
        </w:rPr>
      </w:pPr>
    </w:p>
    <w:tbl>
      <w:tblPr>
        <w:tblStyle w:val="TableGrid"/>
        <w:tblW w:w="0" w:type="auto"/>
        <w:tblLook w:val="04A0" w:firstRow="1" w:lastRow="0" w:firstColumn="1" w:lastColumn="0" w:noHBand="0" w:noVBand="1"/>
      </w:tblPr>
      <w:tblGrid>
        <w:gridCol w:w="3145"/>
        <w:gridCol w:w="7069"/>
      </w:tblGrid>
      <w:tr w:rsidR="0004675F" w:rsidRPr="006F0888" w14:paraId="546F1FE3" w14:textId="77777777" w:rsidTr="0004675F">
        <w:tc>
          <w:tcPr>
            <w:tcW w:w="3145" w:type="dxa"/>
          </w:tcPr>
          <w:p w14:paraId="4B8060D6" w14:textId="77777777" w:rsidR="0004675F" w:rsidRPr="006F0888" w:rsidRDefault="0004675F" w:rsidP="00BC6B45">
            <w:pPr>
              <w:pStyle w:val="NormalWeb"/>
              <w:spacing w:before="0" w:beforeAutospacing="0" w:after="0" w:afterAutospacing="0"/>
              <w:outlineLvl w:val="0"/>
              <w:rPr>
                <w:rFonts w:ascii="Times" w:hAnsi="Times" w:cs="Times"/>
                <w:bCs/>
              </w:rPr>
            </w:pPr>
            <w:bookmarkStart w:id="32" w:name="_Hlk143588672"/>
            <w:r w:rsidRPr="006F0888">
              <w:rPr>
                <w:rFonts w:ascii="Times" w:hAnsi="Times" w:cs="Times"/>
                <w:bCs/>
              </w:rPr>
              <w:t>Grantor</w:t>
            </w:r>
          </w:p>
        </w:tc>
        <w:tc>
          <w:tcPr>
            <w:tcW w:w="7069" w:type="dxa"/>
          </w:tcPr>
          <w:p w14:paraId="170FCE6E" w14:textId="77777777" w:rsidR="0004675F" w:rsidRPr="006F0888" w:rsidRDefault="0004675F" w:rsidP="00BC6B45">
            <w:pPr>
              <w:pStyle w:val="NormalWeb"/>
              <w:spacing w:before="0" w:beforeAutospacing="0" w:after="0" w:afterAutospacing="0"/>
              <w:outlineLvl w:val="0"/>
              <w:rPr>
                <w:rFonts w:ascii="Times" w:hAnsi="Times" w:cs="Times"/>
                <w:b/>
                <w:bCs/>
                <w:u w:val="single"/>
              </w:rPr>
            </w:pPr>
            <w:r w:rsidRPr="006F0888">
              <w:rPr>
                <w:rFonts w:ascii="Times" w:hAnsi="Times" w:cs="Times"/>
                <w:bCs/>
              </w:rPr>
              <w:t xml:space="preserve">U.S. Department of Defense, </w:t>
            </w:r>
            <w:r w:rsidRPr="006F0888">
              <w:rPr>
                <w:rFonts w:ascii="Times" w:hAnsi="Times" w:cs="Times"/>
              </w:rPr>
              <w:t>W81XWH1910324 (PI: Murphy)</w:t>
            </w:r>
          </w:p>
        </w:tc>
      </w:tr>
      <w:tr w:rsidR="0004675F" w:rsidRPr="006F0888" w14:paraId="00226E5E" w14:textId="77777777" w:rsidTr="0004675F">
        <w:tc>
          <w:tcPr>
            <w:tcW w:w="3145" w:type="dxa"/>
          </w:tcPr>
          <w:p w14:paraId="46271DB5" w14:textId="77777777" w:rsidR="0004675F" w:rsidRPr="006F0888" w:rsidRDefault="0004675F" w:rsidP="00BC6B45">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65AB8537" w14:textId="77777777" w:rsidR="0004675F" w:rsidRPr="006F0888" w:rsidRDefault="0004675F" w:rsidP="00BC6B45">
            <w:pPr>
              <w:pStyle w:val="NormalWeb"/>
              <w:spacing w:before="0" w:beforeAutospacing="0" w:after="0" w:afterAutospacing="0"/>
              <w:outlineLvl w:val="0"/>
              <w:rPr>
                <w:rFonts w:ascii="Times" w:hAnsi="Times" w:cs="Times"/>
                <w:b/>
                <w:bCs/>
                <w:u w:val="single"/>
              </w:rPr>
            </w:pPr>
            <w:r w:rsidRPr="006F0888">
              <w:rPr>
                <w:rFonts w:ascii="Times" w:hAnsi="Times" w:cs="Times"/>
                <w:bCs/>
                <w:i/>
              </w:rPr>
              <w:t>Fertility and Reproductive Outcomes of Adolescent and Young Adult Cancer Survivors in Texas</w:t>
            </w:r>
          </w:p>
        </w:tc>
      </w:tr>
      <w:tr w:rsidR="0004675F" w:rsidRPr="006F0888" w14:paraId="69E29517" w14:textId="77777777" w:rsidTr="0004675F">
        <w:tc>
          <w:tcPr>
            <w:tcW w:w="3145" w:type="dxa"/>
          </w:tcPr>
          <w:p w14:paraId="43F0C864" w14:textId="77777777" w:rsidR="0004675F" w:rsidRPr="006F0888" w:rsidRDefault="0004675F" w:rsidP="00BC6B45">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07447FAC" w14:textId="77777777" w:rsidR="0004675F" w:rsidRPr="006F0888" w:rsidRDefault="0004675F" w:rsidP="00BC6B45">
            <w:pPr>
              <w:pStyle w:val="NormalWeb"/>
              <w:spacing w:before="0" w:beforeAutospacing="0" w:after="0" w:afterAutospacing="0"/>
              <w:outlineLvl w:val="0"/>
              <w:rPr>
                <w:rFonts w:ascii="Times" w:hAnsi="Times" w:cs="Times"/>
                <w:b/>
                <w:bCs/>
                <w:u w:val="single"/>
              </w:rPr>
            </w:pPr>
            <w:r w:rsidRPr="006F0888">
              <w:rPr>
                <w:rFonts w:ascii="Times" w:hAnsi="Times" w:cs="Times"/>
                <w:bCs/>
              </w:rPr>
              <w:t>Co-Investigator, mentor</w:t>
            </w:r>
          </w:p>
        </w:tc>
      </w:tr>
      <w:tr w:rsidR="0004675F" w:rsidRPr="006F0888" w14:paraId="7EAF971C" w14:textId="77777777" w:rsidTr="0004675F">
        <w:tc>
          <w:tcPr>
            <w:tcW w:w="3145" w:type="dxa"/>
          </w:tcPr>
          <w:p w14:paraId="347E889F" w14:textId="77777777" w:rsidR="0004675F" w:rsidRPr="006F0888" w:rsidRDefault="0004675F" w:rsidP="00BC6B45">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754BF980" w14:textId="77777777" w:rsidR="0004675F" w:rsidRPr="006F0888" w:rsidRDefault="0004675F" w:rsidP="00BC6B45">
            <w:pPr>
              <w:pStyle w:val="NormalWeb"/>
              <w:spacing w:before="0" w:beforeAutospacing="0" w:after="0" w:afterAutospacing="0"/>
              <w:outlineLvl w:val="0"/>
              <w:rPr>
                <w:rFonts w:ascii="Times" w:hAnsi="Times" w:cs="Times"/>
                <w:bCs/>
              </w:rPr>
            </w:pPr>
            <w:r w:rsidRPr="006F0888">
              <w:rPr>
                <w:rFonts w:ascii="Times" w:hAnsi="Times" w:cs="Times"/>
                <w:bCs/>
              </w:rPr>
              <w:t>$117,045</w:t>
            </w:r>
          </w:p>
        </w:tc>
      </w:tr>
      <w:tr w:rsidR="0004675F" w:rsidRPr="006F0888" w14:paraId="2910B5D0" w14:textId="77777777" w:rsidTr="0004675F">
        <w:tc>
          <w:tcPr>
            <w:tcW w:w="3145" w:type="dxa"/>
          </w:tcPr>
          <w:p w14:paraId="314517DE" w14:textId="77777777" w:rsidR="0004675F" w:rsidRPr="006F0888" w:rsidRDefault="0004675F" w:rsidP="00BC6B45">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42B15B84" w14:textId="77777777" w:rsidR="0004675F" w:rsidRPr="006F0888" w:rsidRDefault="0004675F" w:rsidP="00BC6B45">
            <w:pPr>
              <w:pStyle w:val="NormalWeb"/>
              <w:spacing w:before="0" w:beforeAutospacing="0" w:after="0" w:afterAutospacing="0"/>
              <w:outlineLvl w:val="0"/>
              <w:rPr>
                <w:rFonts w:ascii="Times" w:hAnsi="Times" w:cs="Times"/>
                <w:bCs/>
              </w:rPr>
            </w:pPr>
            <w:r w:rsidRPr="006F0888">
              <w:rPr>
                <w:rFonts w:ascii="Times" w:hAnsi="Times" w:cs="Times"/>
                <w:bCs/>
              </w:rPr>
              <w:t>2019-2021</w:t>
            </w:r>
          </w:p>
        </w:tc>
      </w:tr>
      <w:tr w:rsidR="0004675F" w:rsidRPr="006F0888" w14:paraId="45E94527" w14:textId="77777777" w:rsidTr="0004675F">
        <w:tc>
          <w:tcPr>
            <w:tcW w:w="3145" w:type="dxa"/>
          </w:tcPr>
          <w:p w14:paraId="011BC4C2" w14:textId="77777777" w:rsidR="0004675F" w:rsidRPr="006F0888" w:rsidRDefault="0004675F" w:rsidP="00BC6B45">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2157F1F0" w14:textId="77777777" w:rsidR="0004675F" w:rsidRPr="006F0888" w:rsidRDefault="0004675F" w:rsidP="00BC6B45">
            <w:pPr>
              <w:pStyle w:val="NormalWeb"/>
              <w:spacing w:before="0" w:beforeAutospacing="0" w:after="0" w:afterAutospacing="0"/>
              <w:outlineLvl w:val="0"/>
              <w:rPr>
                <w:rFonts w:ascii="Times" w:hAnsi="Times" w:cs="Times"/>
                <w:bCs/>
              </w:rPr>
            </w:pPr>
            <w:r w:rsidRPr="006F0888">
              <w:rPr>
                <w:rFonts w:ascii="Times" w:hAnsi="Times" w:cs="Times"/>
                <w:bCs/>
              </w:rPr>
              <w:t>$351,135</w:t>
            </w:r>
          </w:p>
        </w:tc>
      </w:tr>
      <w:bookmarkEnd w:id="32"/>
    </w:tbl>
    <w:p w14:paraId="4BE77DFD" w14:textId="77777777" w:rsidR="008E67FB" w:rsidRPr="006F0888" w:rsidRDefault="008E67FB" w:rsidP="008E67FB">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8E67FB" w:rsidRPr="006F0888" w14:paraId="08EE4F10" w14:textId="77777777" w:rsidTr="006D4D46">
        <w:tc>
          <w:tcPr>
            <w:tcW w:w="3145" w:type="dxa"/>
          </w:tcPr>
          <w:p w14:paraId="0AD927A8"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47D31C37" w14:textId="77777777" w:rsidR="008E67FB" w:rsidRPr="006F0888" w:rsidRDefault="008E67FB"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St. Baldrick’s Foundation</w:t>
            </w:r>
            <w:r w:rsidRPr="006F0888">
              <w:rPr>
                <w:rFonts w:ascii="Times" w:hAnsi="Times" w:cs="Times"/>
                <w:bCs/>
              </w:rPr>
              <w:tab/>
              <w:t>(PI: Lupo)</w:t>
            </w:r>
          </w:p>
        </w:tc>
      </w:tr>
      <w:tr w:rsidR="008E67FB" w:rsidRPr="006F0888" w14:paraId="549D9D1E" w14:textId="77777777" w:rsidTr="006D4D46">
        <w:tc>
          <w:tcPr>
            <w:tcW w:w="3145" w:type="dxa"/>
          </w:tcPr>
          <w:p w14:paraId="395BCD90"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11E9E25C" w14:textId="77777777" w:rsidR="008E67FB" w:rsidRPr="006F0888" w:rsidRDefault="008E67FB" w:rsidP="006D4D46">
            <w:pPr>
              <w:rPr>
                <w:rFonts w:ascii="Times" w:hAnsi="Times" w:cs="Times"/>
              </w:rPr>
            </w:pPr>
            <w:r w:rsidRPr="006F0888">
              <w:rPr>
                <w:rFonts w:ascii="Times" w:hAnsi="Times" w:cs="Times"/>
                <w:bCs/>
                <w:i/>
              </w:rPr>
              <w:t xml:space="preserve">St. Baldrick’s Reducing Ethnic Disparities in Acute Leukemia (REDIAL) Consortium </w:t>
            </w:r>
            <w:r w:rsidRPr="006F0888">
              <w:rPr>
                <w:rFonts w:ascii="Times" w:hAnsi="Times" w:cs="Times"/>
                <w:color w:val="000000"/>
                <w:spacing w:val="4"/>
                <w:shd w:val="clear" w:color="auto" w:fill="FFFFFF"/>
              </w:rPr>
              <w:t>Grant number </w:t>
            </w:r>
            <w:r w:rsidRPr="006F0888">
              <w:rPr>
                <w:rFonts w:ascii="Times" w:hAnsi="Times" w:cs="Times"/>
                <w:color w:val="000000"/>
              </w:rPr>
              <w:t>522277</w:t>
            </w:r>
          </w:p>
        </w:tc>
      </w:tr>
      <w:tr w:rsidR="008E67FB" w:rsidRPr="006F0888" w14:paraId="5474DEEC" w14:textId="77777777" w:rsidTr="006D4D46">
        <w:tc>
          <w:tcPr>
            <w:tcW w:w="3145" w:type="dxa"/>
          </w:tcPr>
          <w:p w14:paraId="3DA15C7E"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72662A62" w14:textId="77777777" w:rsidR="008E67FB" w:rsidRPr="006F0888" w:rsidRDefault="008E67FB"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PI (subcontract)</w:t>
            </w:r>
          </w:p>
        </w:tc>
      </w:tr>
      <w:tr w:rsidR="008E67FB" w:rsidRPr="006F0888" w14:paraId="7D505B6A" w14:textId="77777777" w:rsidTr="006D4D46">
        <w:tc>
          <w:tcPr>
            <w:tcW w:w="3145" w:type="dxa"/>
          </w:tcPr>
          <w:p w14:paraId="2298DE2D"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5D90210A"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$49,667</w:t>
            </w:r>
          </w:p>
        </w:tc>
      </w:tr>
      <w:tr w:rsidR="008E67FB" w:rsidRPr="006F0888" w14:paraId="57B52158" w14:textId="77777777" w:rsidTr="006D4D46">
        <w:tc>
          <w:tcPr>
            <w:tcW w:w="3145" w:type="dxa"/>
          </w:tcPr>
          <w:p w14:paraId="0ECFE919"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592E13A9"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2017-2022</w:t>
            </w:r>
          </w:p>
        </w:tc>
      </w:tr>
      <w:tr w:rsidR="008E67FB" w:rsidRPr="006F0888" w14:paraId="43245442" w14:textId="77777777" w:rsidTr="006D4D46">
        <w:tc>
          <w:tcPr>
            <w:tcW w:w="3145" w:type="dxa"/>
          </w:tcPr>
          <w:p w14:paraId="5ACD1CD6"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09D81EDA"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$198,668</w:t>
            </w:r>
          </w:p>
        </w:tc>
      </w:tr>
    </w:tbl>
    <w:p w14:paraId="3A117CA4" w14:textId="77777777" w:rsidR="008E67FB" w:rsidRPr="006F0888" w:rsidRDefault="008E67FB">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840CBD" w:rsidRPr="006F0888" w14:paraId="2CF0B177" w14:textId="77777777" w:rsidTr="00E35084">
        <w:tc>
          <w:tcPr>
            <w:tcW w:w="3145" w:type="dxa"/>
          </w:tcPr>
          <w:p w14:paraId="3025A7FB" w14:textId="77777777" w:rsidR="00840CBD" w:rsidRPr="006F0888" w:rsidRDefault="00840CBD" w:rsidP="00E35084">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2FAA2240" w14:textId="77777777" w:rsidR="00840CBD" w:rsidRPr="006F0888" w:rsidRDefault="00840CBD" w:rsidP="00E35084">
            <w:pPr>
              <w:pStyle w:val="NormalWeb"/>
              <w:spacing w:before="0" w:beforeAutospacing="0" w:after="0" w:afterAutospacing="0"/>
              <w:outlineLvl w:val="0"/>
              <w:rPr>
                <w:rFonts w:ascii="Times" w:hAnsi="Times" w:cs="Times"/>
                <w:b/>
                <w:bCs/>
                <w:u w:val="single"/>
              </w:rPr>
            </w:pPr>
            <w:r w:rsidRPr="006F0888">
              <w:rPr>
                <w:rFonts w:ascii="Times" w:hAnsi="Times" w:cs="Times"/>
                <w:bCs/>
              </w:rPr>
              <w:t>Cancer Prevention Research Institute of Texas (CPRIT) (PI: Lupo)</w:t>
            </w:r>
          </w:p>
        </w:tc>
      </w:tr>
      <w:tr w:rsidR="00840CBD" w:rsidRPr="006F0888" w14:paraId="658D05B4" w14:textId="77777777" w:rsidTr="00E35084">
        <w:tc>
          <w:tcPr>
            <w:tcW w:w="3145" w:type="dxa"/>
          </w:tcPr>
          <w:p w14:paraId="28D4EF42" w14:textId="77777777" w:rsidR="00840CBD" w:rsidRPr="006F0888" w:rsidRDefault="00840CBD" w:rsidP="00E35084">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0BEB8654" w14:textId="77777777" w:rsidR="00840CBD" w:rsidRPr="006F0888" w:rsidRDefault="00840CBD" w:rsidP="00E35084">
            <w:pPr>
              <w:pStyle w:val="NormalWeb"/>
              <w:spacing w:before="0" w:beforeAutospacing="0" w:after="0" w:afterAutospacing="0"/>
              <w:outlineLvl w:val="0"/>
              <w:rPr>
                <w:rFonts w:ascii="Times" w:hAnsi="Times" w:cs="Times"/>
                <w:b/>
                <w:bCs/>
                <w:u w:val="single"/>
              </w:rPr>
            </w:pPr>
            <w:r w:rsidRPr="006F0888">
              <w:rPr>
                <w:rFonts w:ascii="Times" w:hAnsi="Times" w:cs="Times"/>
                <w:i/>
                <w:iCs/>
              </w:rPr>
              <w:t>The Early-Life Exposome and Risk of Pediatric Acute Lymphoblastic Leukemia</w:t>
            </w:r>
            <w:r w:rsidRPr="006F0888">
              <w:rPr>
                <w:rFonts w:ascii="Times" w:hAnsi="Times" w:cs="Times"/>
                <w:bCs/>
              </w:rPr>
              <w:tab/>
            </w:r>
          </w:p>
        </w:tc>
      </w:tr>
      <w:tr w:rsidR="00840CBD" w:rsidRPr="006F0888" w14:paraId="1D93D8AB" w14:textId="77777777" w:rsidTr="00E35084">
        <w:tc>
          <w:tcPr>
            <w:tcW w:w="3145" w:type="dxa"/>
          </w:tcPr>
          <w:p w14:paraId="6E20A547" w14:textId="77777777" w:rsidR="00840CBD" w:rsidRPr="006F0888" w:rsidRDefault="00840CBD" w:rsidP="00E35084">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75717B4B" w14:textId="77777777" w:rsidR="00840CBD" w:rsidRPr="006F0888" w:rsidRDefault="00840CBD" w:rsidP="00E35084">
            <w:pPr>
              <w:pStyle w:val="NormalWeb"/>
              <w:spacing w:before="0" w:beforeAutospacing="0" w:after="0" w:afterAutospacing="0"/>
              <w:outlineLvl w:val="0"/>
              <w:rPr>
                <w:rFonts w:ascii="Times" w:hAnsi="Times" w:cs="Times"/>
                <w:b/>
                <w:bCs/>
                <w:u w:val="single"/>
              </w:rPr>
            </w:pPr>
            <w:r w:rsidRPr="006F0888">
              <w:rPr>
                <w:rFonts w:ascii="Times" w:hAnsi="Times" w:cs="Times"/>
                <w:bCs/>
              </w:rPr>
              <w:t>PI (Subcontract)</w:t>
            </w:r>
          </w:p>
        </w:tc>
      </w:tr>
      <w:tr w:rsidR="00840CBD" w:rsidRPr="006F0888" w14:paraId="49276635" w14:textId="77777777" w:rsidTr="00E35084">
        <w:tc>
          <w:tcPr>
            <w:tcW w:w="3145" w:type="dxa"/>
          </w:tcPr>
          <w:p w14:paraId="4BEBEBAA" w14:textId="77777777" w:rsidR="00840CBD" w:rsidRPr="006F0888" w:rsidRDefault="00840CBD" w:rsidP="00E35084">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34BCC6E7" w14:textId="77777777" w:rsidR="00840CBD" w:rsidRPr="006F0888" w:rsidRDefault="00840CBD" w:rsidP="00E35084">
            <w:pPr>
              <w:pStyle w:val="NormalWeb"/>
              <w:spacing w:before="0" w:beforeAutospacing="0" w:after="0" w:afterAutospacing="0"/>
              <w:outlineLvl w:val="0"/>
              <w:rPr>
                <w:rFonts w:ascii="Times" w:hAnsi="Times" w:cs="Times"/>
                <w:bCs/>
              </w:rPr>
            </w:pPr>
            <w:r w:rsidRPr="006F0888">
              <w:rPr>
                <w:rFonts w:ascii="Times" w:hAnsi="Times" w:cs="Times"/>
                <w:bCs/>
              </w:rPr>
              <w:t>$75,926</w:t>
            </w:r>
          </w:p>
        </w:tc>
      </w:tr>
      <w:tr w:rsidR="00840CBD" w:rsidRPr="006F0888" w14:paraId="1621A99C" w14:textId="77777777" w:rsidTr="00E35084">
        <w:tc>
          <w:tcPr>
            <w:tcW w:w="3145" w:type="dxa"/>
          </w:tcPr>
          <w:p w14:paraId="0788D460" w14:textId="77777777" w:rsidR="00840CBD" w:rsidRPr="006F0888" w:rsidRDefault="00840CBD" w:rsidP="00E35084">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2748278A" w14:textId="77777777" w:rsidR="00840CBD" w:rsidRPr="006F0888" w:rsidRDefault="00840CBD" w:rsidP="00E35084">
            <w:pPr>
              <w:pStyle w:val="NormalWeb"/>
              <w:spacing w:before="0" w:beforeAutospacing="0" w:after="0" w:afterAutospacing="0"/>
              <w:outlineLvl w:val="0"/>
              <w:rPr>
                <w:rFonts w:ascii="Times" w:hAnsi="Times" w:cs="Times"/>
                <w:bCs/>
              </w:rPr>
            </w:pPr>
            <w:r w:rsidRPr="006F0888">
              <w:rPr>
                <w:rFonts w:ascii="Times" w:hAnsi="Times" w:cs="Times"/>
                <w:bCs/>
              </w:rPr>
              <w:t>2018-2020</w:t>
            </w:r>
          </w:p>
        </w:tc>
      </w:tr>
      <w:tr w:rsidR="00840CBD" w:rsidRPr="006F0888" w14:paraId="2BA0191F" w14:textId="77777777" w:rsidTr="00E35084">
        <w:tc>
          <w:tcPr>
            <w:tcW w:w="3145" w:type="dxa"/>
          </w:tcPr>
          <w:p w14:paraId="24747C4C" w14:textId="77777777" w:rsidR="00840CBD" w:rsidRPr="006F0888" w:rsidRDefault="00840CBD" w:rsidP="00E35084">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23D1330C" w14:textId="77777777" w:rsidR="00840CBD" w:rsidRPr="006F0888" w:rsidRDefault="00840CBD" w:rsidP="00E35084">
            <w:pPr>
              <w:pStyle w:val="NormalWeb"/>
              <w:spacing w:before="0" w:beforeAutospacing="0" w:after="0" w:afterAutospacing="0"/>
              <w:outlineLvl w:val="0"/>
              <w:rPr>
                <w:rFonts w:ascii="Times" w:hAnsi="Times" w:cs="Times"/>
                <w:bCs/>
              </w:rPr>
            </w:pPr>
            <w:r w:rsidRPr="006F0888">
              <w:rPr>
                <w:rFonts w:ascii="Times" w:hAnsi="Times" w:cs="Times"/>
                <w:bCs/>
              </w:rPr>
              <w:t>$227,778</w:t>
            </w:r>
          </w:p>
        </w:tc>
      </w:tr>
    </w:tbl>
    <w:p w14:paraId="1AE6D730" w14:textId="77777777" w:rsidR="008E67FB" w:rsidRPr="006F0888" w:rsidRDefault="008E67FB" w:rsidP="008E67FB">
      <w:pPr>
        <w:rPr>
          <w:rFonts w:ascii="Times" w:hAnsi="Times" w:cs="Times"/>
        </w:rPr>
      </w:pPr>
    </w:p>
    <w:tbl>
      <w:tblPr>
        <w:tblStyle w:val="TableGrid"/>
        <w:tblW w:w="0" w:type="auto"/>
        <w:tblLook w:val="04A0" w:firstRow="1" w:lastRow="0" w:firstColumn="1" w:lastColumn="0" w:noHBand="0" w:noVBand="1"/>
      </w:tblPr>
      <w:tblGrid>
        <w:gridCol w:w="3145"/>
        <w:gridCol w:w="7069"/>
      </w:tblGrid>
      <w:tr w:rsidR="008E67FB" w:rsidRPr="006F0888" w14:paraId="3A4C048F" w14:textId="77777777" w:rsidTr="006D4D46">
        <w:tc>
          <w:tcPr>
            <w:tcW w:w="3145" w:type="dxa"/>
          </w:tcPr>
          <w:p w14:paraId="24DA077C"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5B5DD89E" w14:textId="77777777" w:rsidR="008E67FB" w:rsidRPr="006F0888" w:rsidRDefault="008E67FB"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W.W. Caruth, Jr., Fund</w:t>
            </w:r>
          </w:p>
        </w:tc>
      </w:tr>
      <w:tr w:rsidR="008E67FB" w:rsidRPr="006F0888" w14:paraId="7E821E2F" w14:textId="77777777" w:rsidTr="006D4D46">
        <w:tc>
          <w:tcPr>
            <w:tcW w:w="3145" w:type="dxa"/>
          </w:tcPr>
          <w:p w14:paraId="1157AFA7"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6BFA5B01" w14:textId="77777777" w:rsidR="008E67FB" w:rsidRPr="006F0888" w:rsidRDefault="008E67FB" w:rsidP="006D4D46">
            <w:pPr>
              <w:pStyle w:val="NormalWeb"/>
              <w:spacing w:before="0" w:beforeAutospacing="0" w:after="0" w:afterAutospacing="0"/>
              <w:outlineLvl w:val="0"/>
              <w:rPr>
                <w:rFonts w:ascii="Times" w:hAnsi="Times" w:cs="Times"/>
                <w:b/>
                <w:bCs/>
                <w:u w:val="single"/>
              </w:rPr>
            </w:pPr>
            <w:r w:rsidRPr="006F0888">
              <w:rPr>
                <w:rFonts w:ascii="Times" w:hAnsi="Times" w:cs="Times"/>
                <w:bCs/>
                <w:i/>
              </w:rPr>
              <w:t>Linking Food Pantries with SNAP Benefits: The SNAP-Appointment (SNAP-A) Program</w:t>
            </w:r>
          </w:p>
        </w:tc>
      </w:tr>
      <w:tr w:rsidR="008E67FB" w:rsidRPr="006F0888" w14:paraId="645C19EE" w14:textId="77777777" w:rsidTr="006D4D46">
        <w:tc>
          <w:tcPr>
            <w:tcW w:w="3145" w:type="dxa"/>
          </w:tcPr>
          <w:p w14:paraId="60CCF5C5"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31FD7AC8" w14:textId="77777777" w:rsidR="008E67FB" w:rsidRPr="006F0888" w:rsidRDefault="008E67FB"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PI (Subcontract)</w:t>
            </w:r>
          </w:p>
        </w:tc>
      </w:tr>
      <w:tr w:rsidR="008E67FB" w:rsidRPr="006F0888" w14:paraId="0021FD7F" w14:textId="77777777" w:rsidTr="006D4D46">
        <w:tc>
          <w:tcPr>
            <w:tcW w:w="3145" w:type="dxa"/>
          </w:tcPr>
          <w:p w14:paraId="3C5BA00B"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2217A502"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$34,524</w:t>
            </w:r>
          </w:p>
        </w:tc>
      </w:tr>
      <w:tr w:rsidR="008E67FB" w:rsidRPr="006F0888" w14:paraId="36070142" w14:textId="77777777" w:rsidTr="006D4D46">
        <w:tc>
          <w:tcPr>
            <w:tcW w:w="3145" w:type="dxa"/>
          </w:tcPr>
          <w:p w14:paraId="3306945B"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1E7628C6"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2019-2022</w:t>
            </w:r>
          </w:p>
        </w:tc>
      </w:tr>
      <w:tr w:rsidR="008E67FB" w:rsidRPr="006F0888" w14:paraId="55A91696" w14:textId="77777777" w:rsidTr="006D4D46">
        <w:tc>
          <w:tcPr>
            <w:tcW w:w="3145" w:type="dxa"/>
          </w:tcPr>
          <w:p w14:paraId="45C805D6"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2594B9D0"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$69,048</w:t>
            </w:r>
          </w:p>
        </w:tc>
      </w:tr>
    </w:tbl>
    <w:p w14:paraId="52D450E8" w14:textId="77777777" w:rsidR="008E67FB" w:rsidRPr="006F0888" w:rsidRDefault="008E67FB" w:rsidP="008E67FB">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8E67FB" w:rsidRPr="006F0888" w14:paraId="6E0A4B68" w14:textId="77777777" w:rsidTr="006D4D46">
        <w:tc>
          <w:tcPr>
            <w:tcW w:w="3145" w:type="dxa"/>
          </w:tcPr>
          <w:p w14:paraId="3630BB02"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068316B1" w14:textId="77777777" w:rsidR="008E67FB" w:rsidRPr="006F0888" w:rsidRDefault="008E67FB"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BUILD Health Challenge</w:t>
            </w:r>
          </w:p>
        </w:tc>
      </w:tr>
      <w:tr w:rsidR="008E67FB" w:rsidRPr="006F0888" w14:paraId="2512DF9D" w14:textId="77777777" w:rsidTr="006D4D46">
        <w:tc>
          <w:tcPr>
            <w:tcW w:w="3145" w:type="dxa"/>
          </w:tcPr>
          <w:p w14:paraId="1BFBBD15"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2391A27A" w14:textId="77777777" w:rsidR="008E67FB" w:rsidRPr="006F0888" w:rsidRDefault="008E67FB" w:rsidP="006D4D46">
            <w:pPr>
              <w:pStyle w:val="NormalWeb"/>
              <w:spacing w:before="0" w:beforeAutospacing="0" w:after="0" w:afterAutospacing="0"/>
              <w:outlineLvl w:val="0"/>
              <w:rPr>
                <w:rFonts w:ascii="Times" w:hAnsi="Times" w:cs="Times"/>
                <w:b/>
                <w:bCs/>
                <w:u w:val="single"/>
              </w:rPr>
            </w:pPr>
            <w:r w:rsidRPr="006F0888">
              <w:rPr>
                <w:rFonts w:ascii="Times" w:hAnsi="Times" w:cs="Times"/>
                <w:bCs/>
                <w:i/>
              </w:rPr>
              <w:t>Advancing Community Partnerships to Increase Food Access in Southern Dallas</w:t>
            </w:r>
          </w:p>
        </w:tc>
      </w:tr>
      <w:tr w:rsidR="008E67FB" w:rsidRPr="006F0888" w14:paraId="3DC3D326" w14:textId="77777777" w:rsidTr="006D4D46">
        <w:tc>
          <w:tcPr>
            <w:tcW w:w="3145" w:type="dxa"/>
          </w:tcPr>
          <w:p w14:paraId="601953D7"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46B235B9" w14:textId="77777777" w:rsidR="008E67FB" w:rsidRPr="006F0888" w:rsidRDefault="008E67FB"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PI (Subcontract)</w:t>
            </w:r>
          </w:p>
        </w:tc>
      </w:tr>
      <w:tr w:rsidR="008E67FB" w:rsidRPr="006F0888" w14:paraId="36F9FD67" w14:textId="77777777" w:rsidTr="006D4D46">
        <w:tc>
          <w:tcPr>
            <w:tcW w:w="3145" w:type="dxa"/>
          </w:tcPr>
          <w:p w14:paraId="1C882396"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2DC9EF9C"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$40,343</w:t>
            </w:r>
          </w:p>
        </w:tc>
      </w:tr>
      <w:tr w:rsidR="008E67FB" w:rsidRPr="006F0888" w14:paraId="457F7B90" w14:textId="77777777" w:rsidTr="006D4D46">
        <w:tc>
          <w:tcPr>
            <w:tcW w:w="3145" w:type="dxa"/>
          </w:tcPr>
          <w:p w14:paraId="2F7B2811"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22BCF13D"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2019-2022</w:t>
            </w:r>
          </w:p>
        </w:tc>
      </w:tr>
      <w:tr w:rsidR="008E67FB" w:rsidRPr="006F0888" w14:paraId="3FDA68D5" w14:textId="77777777" w:rsidTr="006D4D46">
        <w:tc>
          <w:tcPr>
            <w:tcW w:w="3145" w:type="dxa"/>
          </w:tcPr>
          <w:p w14:paraId="46B42B50"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08EE7A67"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$121,029</w:t>
            </w:r>
          </w:p>
        </w:tc>
      </w:tr>
    </w:tbl>
    <w:p w14:paraId="56AFC501" w14:textId="0C243A76" w:rsidR="00840CBD" w:rsidRPr="006F0888" w:rsidRDefault="00840CBD">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8E67FB" w:rsidRPr="006F0888" w14:paraId="26D053A2" w14:textId="77777777" w:rsidTr="006D4D46">
        <w:tc>
          <w:tcPr>
            <w:tcW w:w="3145" w:type="dxa"/>
          </w:tcPr>
          <w:p w14:paraId="6B61D847"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23B30B97" w14:textId="77777777" w:rsidR="008E67FB" w:rsidRPr="006F0888" w:rsidRDefault="008E67FB"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University of Kentucky Center for Poverty Research/United States Department of Agriculture (PI: Martinez Miller)</w:t>
            </w:r>
          </w:p>
        </w:tc>
      </w:tr>
      <w:tr w:rsidR="008E67FB" w:rsidRPr="006F0888" w14:paraId="11998513" w14:textId="77777777" w:rsidTr="006D4D46">
        <w:tc>
          <w:tcPr>
            <w:tcW w:w="3145" w:type="dxa"/>
          </w:tcPr>
          <w:p w14:paraId="21253509"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2B70632D" w14:textId="77777777" w:rsidR="008E67FB" w:rsidRPr="006F0888" w:rsidRDefault="008E67FB" w:rsidP="006D4D46">
            <w:pPr>
              <w:pStyle w:val="NormalWeb"/>
              <w:spacing w:before="0" w:beforeAutospacing="0" w:after="0" w:afterAutospacing="0"/>
              <w:outlineLvl w:val="0"/>
              <w:rPr>
                <w:rFonts w:ascii="Times" w:hAnsi="Times" w:cs="Times"/>
                <w:b/>
                <w:bCs/>
                <w:u w:val="single"/>
              </w:rPr>
            </w:pPr>
            <w:r w:rsidRPr="006F0888">
              <w:rPr>
                <w:rFonts w:ascii="Times" w:hAnsi="Times" w:cs="Times"/>
                <w:i/>
              </w:rPr>
              <w:t xml:space="preserve">Aging into Medicare among a </w:t>
            </w:r>
            <w:proofErr w:type="gramStart"/>
            <w:r w:rsidRPr="006F0888">
              <w:rPr>
                <w:rFonts w:ascii="Times" w:hAnsi="Times" w:cs="Times"/>
                <w:i/>
              </w:rPr>
              <w:t>foodbank</w:t>
            </w:r>
            <w:proofErr w:type="gramEnd"/>
            <w:r w:rsidRPr="006F0888">
              <w:rPr>
                <w:rFonts w:ascii="Times" w:hAnsi="Times" w:cs="Times"/>
                <w:i/>
              </w:rPr>
              <w:t xml:space="preserve"> population: a longitudinal assessment of </w:t>
            </w:r>
            <w:proofErr w:type="gramStart"/>
            <w:r w:rsidRPr="006F0888">
              <w:rPr>
                <w:rFonts w:ascii="Times" w:hAnsi="Times" w:cs="Times"/>
                <w:i/>
              </w:rPr>
              <w:t>foodbank</w:t>
            </w:r>
            <w:proofErr w:type="gramEnd"/>
            <w:r w:rsidRPr="006F0888">
              <w:rPr>
                <w:rFonts w:ascii="Times" w:hAnsi="Times" w:cs="Times"/>
                <w:i/>
              </w:rPr>
              <w:t xml:space="preserve"> use, food insecurity, and health</w:t>
            </w:r>
            <w:r w:rsidRPr="006F0888">
              <w:rPr>
                <w:rFonts w:ascii="Times" w:hAnsi="Times" w:cs="Times"/>
                <w:bCs/>
                <w:i/>
              </w:rPr>
              <w:tab/>
            </w:r>
          </w:p>
        </w:tc>
      </w:tr>
      <w:tr w:rsidR="008E67FB" w:rsidRPr="006F0888" w14:paraId="2D5C3C2A" w14:textId="77777777" w:rsidTr="006D4D46">
        <w:tc>
          <w:tcPr>
            <w:tcW w:w="3145" w:type="dxa"/>
          </w:tcPr>
          <w:p w14:paraId="4992E791"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23CA9253" w14:textId="77777777" w:rsidR="008E67FB" w:rsidRPr="006F0888" w:rsidRDefault="008E67FB"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Co-Investigator</w:t>
            </w:r>
          </w:p>
        </w:tc>
      </w:tr>
      <w:tr w:rsidR="008E67FB" w:rsidRPr="006F0888" w14:paraId="6427AF14" w14:textId="77777777" w:rsidTr="006D4D46">
        <w:tc>
          <w:tcPr>
            <w:tcW w:w="3145" w:type="dxa"/>
          </w:tcPr>
          <w:p w14:paraId="467CF212"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425F7C13"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$50,000</w:t>
            </w:r>
          </w:p>
        </w:tc>
      </w:tr>
      <w:tr w:rsidR="008E67FB" w:rsidRPr="006F0888" w14:paraId="4544EAEF" w14:textId="77777777" w:rsidTr="006D4D46">
        <w:tc>
          <w:tcPr>
            <w:tcW w:w="3145" w:type="dxa"/>
          </w:tcPr>
          <w:p w14:paraId="61748BB9"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4F2122E8"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2020-2022</w:t>
            </w:r>
          </w:p>
        </w:tc>
      </w:tr>
      <w:tr w:rsidR="008E67FB" w:rsidRPr="006F0888" w14:paraId="43742898" w14:textId="77777777" w:rsidTr="006D4D46">
        <w:tc>
          <w:tcPr>
            <w:tcW w:w="3145" w:type="dxa"/>
          </w:tcPr>
          <w:p w14:paraId="7FF5A5B1"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0DE27376"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$227,778</w:t>
            </w:r>
          </w:p>
        </w:tc>
      </w:tr>
    </w:tbl>
    <w:p w14:paraId="694A8875" w14:textId="70BC92EC" w:rsidR="008E67FB" w:rsidRPr="006F0888" w:rsidRDefault="008E67FB">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8E67FB" w:rsidRPr="006F0888" w14:paraId="5B8A124B" w14:textId="77777777" w:rsidTr="006D4D46">
        <w:tc>
          <w:tcPr>
            <w:tcW w:w="3145" w:type="dxa"/>
          </w:tcPr>
          <w:p w14:paraId="15E0793C"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5F97BF13" w14:textId="77777777" w:rsidR="008E67FB" w:rsidRPr="006F0888" w:rsidRDefault="008E67FB" w:rsidP="006D4D46">
            <w:pPr>
              <w:pStyle w:val="NormalWeb"/>
              <w:spacing w:before="0" w:beforeAutospacing="0" w:after="0" w:afterAutospacing="0"/>
              <w:outlineLvl w:val="0"/>
              <w:rPr>
                <w:rFonts w:ascii="Times" w:hAnsi="Times" w:cs="Times"/>
                <w:b/>
                <w:bCs/>
                <w:u w:val="single"/>
              </w:rPr>
            </w:pPr>
            <w:r w:rsidRPr="006F0888">
              <w:rPr>
                <w:rFonts w:ascii="Times" w:hAnsi="Times" w:cs="Times"/>
              </w:rPr>
              <w:t>W.W. Caruth Jr. Fund at Communities Foundation of Texas (PI: Bowen)</w:t>
            </w:r>
          </w:p>
        </w:tc>
      </w:tr>
      <w:tr w:rsidR="008E67FB" w:rsidRPr="006F0888" w14:paraId="3CBFAEFC" w14:textId="77777777" w:rsidTr="006D4D46">
        <w:tc>
          <w:tcPr>
            <w:tcW w:w="3145" w:type="dxa"/>
          </w:tcPr>
          <w:p w14:paraId="5AECB1A5"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4567DE15" w14:textId="77777777" w:rsidR="008E67FB" w:rsidRPr="006F0888" w:rsidRDefault="008E67FB" w:rsidP="006D4D46">
            <w:pPr>
              <w:pStyle w:val="NormalWeb"/>
              <w:spacing w:before="0" w:beforeAutospacing="0" w:after="0" w:afterAutospacing="0"/>
              <w:outlineLvl w:val="0"/>
              <w:rPr>
                <w:rFonts w:ascii="Times" w:hAnsi="Times" w:cs="Times"/>
                <w:b/>
                <w:bCs/>
                <w:u w:val="single"/>
              </w:rPr>
            </w:pPr>
            <w:r w:rsidRPr="006F0888">
              <w:rPr>
                <w:rFonts w:ascii="Times" w:hAnsi="Times" w:cs="Times"/>
                <w:i/>
              </w:rPr>
              <w:t>The Impact of Culinary Medicine vs. Nutrition Education on Diabetes Outcomes: A Randomized Trial</w:t>
            </w:r>
            <w:r w:rsidRPr="006F0888">
              <w:rPr>
                <w:rFonts w:ascii="Times" w:hAnsi="Times" w:cs="Times"/>
              </w:rPr>
              <w:t xml:space="preserve"> </w:t>
            </w:r>
          </w:p>
        </w:tc>
      </w:tr>
      <w:tr w:rsidR="008E67FB" w:rsidRPr="006F0888" w14:paraId="63F500B1" w14:textId="77777777" w:rsidTr="006D4D46">
        <w:tc>
          <w:tcPr>
            <w:tcW w:w="3145" w:type="dxa"/>
          </w:tcPr>
          <w:p w14:paraId="20A8CDD8"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06ED9836" w14:textId="77777777" w:rsidR="008E67FB" w:rsidRPr="006F0888" w:rsidRDefault="008E67FB" w:rsidP="006D4D46">
            <w:pPr>
              <w:pStyle w:val="NormalWeb"/>
              <w:spacing w:before="0" w:beforeAutospacing="0" w:after="0" w:afterAutospacing="0"/>
              <w:outlineLvl w:val="0"/>
              <w:rPr>
                <w:rFonts w:ascii="Times" w:hAnsi="Times" w:cs="Times"/>
                <w:b/>
                <w:bCs/>
                <w:u w:val="single"/>
              </w:rPr>
            </w:pPr>
            <w:r w:rsidRPr="006F0888">
              <w:rPr>
                <w:rFonts w:ascii="Times" w:hAnsi="Times" w:cs="Times"/>
                <w:bCs/>
              </w:rPr>
              <w:t>Co-Investigator</w:t>
            </w:r>
          </w:p>
        </w:tc>
      </w:tr>
      <w:tr w:rsidR="008E67FB" w:rsidRPr="006F0888" w14:paraId="779F0494" w14:textId="77777777" w:rsidTr="006D4D46">
        <w:tc>
          <w:tcPr>
            <w:tcW w:w="3145" w:type="dxa"/>
          </w:tcPr>
          <w:p w14:paraId="49288587"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32977638"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$268,425</w:t>
            </w:r>
          </w:p>
        </w:tc>
      </w:tr>
      <w:tr w:rsidR="008E67FB" w:rsidRPr="006F0888" w14:paraId="5A26B084" w14:textId="77777777" w:rsidTr="006D4D46">
        <w:tc>
          <w:tcPr>
            <w:tcW w:w="3145" w:type="dxa"/>
          </w:tcPr>
          <w:p w14:paraId="2A7F917C"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7AFD154A"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2020-2022</w:t>
            </w:r>
            <w:r w:rsidRPr="006F0888">
              <w:rPr>
                <w:rFonts w:ascii="Times" w:hAnsi="Times" w:cs="Times"/>
                <w:bCs/>
              </w:rPr>
              <w:tab/>
            </w:r>
          </w:p>
        </w:tc>
      </w:tr>
      <w:tr w:rsidR="008E67FB" w:rsidRPr="006F0888" w14:paraId="2A533355" w14:textId="77777777" w:rsidTr="006D4D46">
        <w:tc>
          <w:tcPr>
            <w:tcW w:w="3145" w:type="dxa"/>
          </w:tcPr>
          <w:p w14:paraId="194EA2E1"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78CB4CEE" w14:textId="77777777" w:rsidR="008E67FB" w:rsidRPr="006F0888" w:rsidRDefault="008E67FB" w:rsidP="006D4D46">
            <w:pPr>
              <w:pStyle w:val="NormalWeb"/>
              <w:spacing w:before="0" w:beforeAutospacing="0" w:after="0" w:afterAutospacing="0"/>
              <w:outlineLvl w:val="0"/>
              <w:rPr>
                <w:rFonts w:ascii="Times" w:hAnsi="Times" w:cs="Times"/>
                <w:bCs/>
              </w:rPr>
            </w:pPr>
            <w:r w:rsidRPr="006F0888">
              <w:rPr>
                <w:rFonts w:ascii="Times" w:hAnsi="Times" w:cs="Times"/>
                <w:bCs/>
              </w:rPr>
              <w:t>$536,850</w:t>
            </w:r>
          </w:p>
        </w:tc>
      </w:tr>
    </w:tbl>
    <w:p w14:paraId="301AF973" w14:textId="77777777" w:rsidR="008E67FB" w:rsidRPr="006F0888" w:rsidRDefault="008E67FB">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A87A56" w:rsidRPr="006F0888" w14:paraId="6466E469" w14:textId="77777777" w:rsidTr="00BC6B45">
        <w:tc>
          <w:tcPr>
            <w:tcW w:w="3145" w:type="dxa"/>
          </w:tcPr>
          <w:p w14:paraId="64624CF3" w14:textId="77777777" w:rsidR="00A87A56" w:rsidRPr="006F0888" w:rsidRDefault="00A87A56" w:rsidP="00BC6B45">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2A2EE729" w14:textId="77777777" w:rsidR="00A87A56" w:rsidRPr="006F0888" w:rsidRDefault="00A87A56" w:rsidP="00BC6B45">
            <w:pPr>
              <w:pStyle w:val="NormalWeb"/>
              <w:spacing w:before="0" w:beforeAutospacing="0" w:after="0" w:afterAutospacing="0"/>
              <w:outlineLvl w:val="0"/>
              <w:rPr>
                <w:rFonts w:ascii="Times" w:hAnsi="Times" w:cs="Times"/>
                <w:b/>
                <w:bCs/>
                <w:u w:val="single"/>
              </w:rPr>
            </w:pPr>
            <w:r w:rsidRPr="006F0888">
              <w:rPr>
                <w:rFonts w:ascii="Times" w:hAnsi="Times" w:cs="Times"/>
                <w:bCs/>
              </w:rPr>
              <w:t>Robert Wood Johnson Foundation, 73436 (MPI: Pruitt, Leonard)</w:t>
            </w:r>
          </w:p>
        </w:tc>
      </w:tr>
      <w:tr w:rsidR="00A87A56" w:rsidRPr="006F0888" w14:paraId="3E946DE0" w14:textId="77777777" w:rsidTr="00BC6B45">
        <w:tc>
          <w:tcPr>
            <w:tcW w:w="3145" w:type="dxa"/>
          </w:tcPr>
          <w:p w14:paraId="5A558C26" w14:textId="77777777" w:rsidR="00A87A56" w:rsidRPr="006F0888" w:rsidRDefault="00A87A56" w:rsidP="00BC6B45">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1EEE7F40" w14:textId="77777777" w:rsidR="00A87A56" w:rsidRPr="006F0888" w:rsidRDefault="00A87A56" w:rsidP="00BC6B45">
            <w:pPr>
              <w:pStyle w:val="NormalWeb"/>
              <w:spacing w:before="0" w:beforeAutospacing="0" w:after="0" w:afterAutospacing="0"/>
              <w:outlineLvl w:val="0"/>
              <w:rPr>
                <w:rFonts w:ascii="Times" w:hAnsi="Times" w:cs="Times"/>
                <w:b/>
                <w:bCs/>
                <w:u w:val="single"/>
              </w:rPr>
            </w:pPr>
            <w:r w:rsidRPr="006F0888">
              <w:rPr>
                <w:rFonts w:ascii="Times" w:hAnsi="Times" w:cs="Times"/>
                <w:bCs/>
                <w:i/>
              </w:rPr>
              <w:t>A Multisector Solution to Build a Culture of Health among Food Insecure Populations in Dallas County</w:t>
            </w:r>
          </w:p>
        </w:tc>
      </w:tr>
      <w:tr w:rsidR="00A87A56" w:rsidRPr="006F0888" w14:paraId="33B350A4" w14:textId="77777777" w:rsidTr="00BC6B45">
        <w:tc>
          <w:tcPr>
            <w:tcW w:w="3145" w:type="dxa"/>
          </w:tcPr>
          <w:p w14:paraId="5F4809FB" w14:textId="77777777" w:rsidR="00A87A56" w:rsidRPr="006F0888" w:rsidRDefault="00A87A56" w:rsidP="00BC6B45">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69B3D9B1" w14:textId="7C0579E7" w:rsidR="00A87A56" w:rsidRPr="006F0888" w:rsidRDefault="00A87A56" w:rsidP="00BC6B45">
            <w:pPr>
              <w:pStyle w:val="NormalWeb"/>
              <w:spacing w:before="0" w:beforeAutospacing="0" w:after="0" w:afterAutospacing="0"/>
              <w:outlineLvl w:val="0"/>
              <w:rPr>
                <w:rFonts w:ascii="Times" w:hAnsi="Times" w:cs="Times"/>
                <w:b/>
                <w:bCs/>
                <w:u w:val="single"/>
              </w:rPr>
            </w:pPr>
            <w:r w:rsidRPr="006F0888">
              <w:rPr>
                <w:rFonts w:ascii="Times" w:hAnsi="Times" w:cs="Times"/>
                <w:bCs/>
              </w:rPr>
              <w:t>MPI</w:t>
            </w:r>
            <w:r w:rsidR="002635D3" w:rsidRPr="006F0888">
              <w:rPr>
                <w:rFonts w:ascii="Times" w:hAnsi="Times" w:cs="Times"/>
                <w:bCs/>
              </w:rPr>
              <w:t xml:space="preserve"> </w:t>
            </w:r>
          </w:p>
        </w:tc>
      </w:tr>
      <w:tr w:rsidR="00A87A56" w:rsidRPr="006F0888" w14:paraId="11445FB9" w14:textId="77777777" w:rsidTr="00BC6B45">
        <w:tc>
          <w:tcPr>
            <w:tcW w:w="3145" w:type="dxa"/>
          </w:tcPr>
          <w:p w14:paraId="0129684B" w14:textId="77777777" w:rsidR="00A87A56" w:rsidRPr="006F0888" w:rsidRDefault="00A87A56" w:rsidP="00BC6B45">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2C92A804" w14:textId="77777777" w:rsidR="00A87A56" w:rsidRPr="006F0888" w:rsidRDefault="00A87A56" w:rsidP="00BC6B45">
            <w:pPr>
              <w:pStyle w:val="NormalWeb"/>
              <w:spacing w:before="0" w:beforeAutospacing="0" w:after="0" w:afterAutospacing="0"/>
              <w:outlineLvl w:val="0"/>
              <w:rPr>
                <w:rFonts w:ascii="Times" w:hAnsi="Times" w:cs="Times"/>
                <w:bCs/>
              </w:rPr>
            </w:pPr>
            <w:r w:rsidRPr="006F0888">
              <w:rPr>
                <w:rFonts w:ascii="Times" w:hAnsi="Times" w:cs="Times"/>
                <w:bCs/>
              </w:rPr>
              <w:t>2016-2019</w:t>
            </w:r>
          </w:p>
        </w:tc>
      </w:tr>
      <w:tr w:rsidR="002635D3" w:rsidRPr="006F0888" w14:paraId="1D5448DF" w14:textId="77777777" w:rsidTr="00BC6B45">
        <w:tc>
          <w:tcPr>
            <w:tcW w:w="3145" w:type="dxa"/>
          </w:tcPr>
          <w:p w14:paraId="4EA43043" w14:textId="560E1FC8" w:rsidR="002635D3" w:rsidRPr="006F0888" w:rsidRDefault="002635D3" w:rsidP="00BC6B45">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0BDC4BCA" w14:textId="4C7CB9F5" w:rsidR="002635D3" w:rsidRPr="006F0888" w:rsidRDefault="002635D3" w:rsidP="00BC6B45">
            <w:pPr>
              <w:pStyle w:val="NormalWeb"/>
              <w:spacing w:before="0" w:beforeAutospacing="0" w:after="0" w:afterAutospacing="0"/>
              <w:outlineLvl w:val="0"/>
              <w:rPr>
                <w:rFonts w:ascii="Times" w:hAnsi="Times" w:cs="Times"/>
                <w:bCs/>
              </w:rPr>
            </w:pPr>
            <w:r w:rsidRPr="006F0888">
              <w:rPr>
                <w:rFonts w:ascii="Times" w:hAnsi="Times" w:cs="Times"/>
                <w:bCs/>
              </w:rPr>
              <w:t>$560,000</w:t>
            </w:r>
          </w:p>
        </w:tc>
      </w:tr>
    </w:tbl>
    <w:p w14:paraId="55702402" w14:textId="7FC173DB" w:rsidR="00A87A56" w:rsidRPr="006F0888" w:rsidRDefault="00A87A56" w:rsidP="00A87A56">
      <w:pPr>
        <w:pStyle w:val="NormalWeb"/>
        <w:tabs>
          <w:tab w:val="left" w:pos="978"/>
        </w:tabs>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33302B" w:rsidRPr="006F0888" w14:paraId="3F454EDA" w14:textId="77777777" w:rsidTr="00DB516E">
        <w:tc>
          <w:tcPr>
            <w:tcW w:w="3145" w:type="dxa"/>
          </w:tcPr>
          <w:p w14:paraId="422C16C8"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3072CD93" w14:textId="2CF42321" w:rsidR="0033302B" w:rsidRPr="006F0888" w:rsidRDefault="0033302B"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NIH/National Cancer Institute, 3 P30 CA142543-08S1 (PI: Arteaga)</w:t>
            </w:r>
          </w:p>
        </w:tc>
      </w:tr>
      <w:tr w:rsidR="0033302B" w:rsidRPr="006F0888" w14:paraId="14D2CFFE" w14:textId="77777777" w:rsidTr="00DB516E">
        <w:tc>
          <w:tcPr>
            <w:tcW w:w="3145" w:type="dxa"/>
          </w:tcPr>
          <w:p w14:paraId="60EEE1DA"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475B4E2C" w14:textId="40DA8241" w:rsidR="0033302B" w:rsidRPr="006F0888" w:rsidRDefault="0033302B" w:rsidP="00DB516E">
            <w:pPr>
              <w:pStyle w:val="NormalWeb"/>
              <w:spacing w:before="0" w:beforeAutospacing="0" w:after="0" w:afterAutospacing="0"/>
              <w:outlineLvl w:val="0"/>
              <w:rPr>
                <w:rFonts w:ascii="Times" w:hAnsi="Times" w:cs="Times"/>
                <w:b/>
                <w:bCs/>
                <w:u w:val="single"/>
              </w:rPr>
            </w:pPr>
            <w:r w:rsidRPr="006F0888">
              <w:rPr>
                <w:rFonts w:ascii="Times" w:hAnsi="Times" w:cs="Times"/>
                <w:bCs/>
                <w:i/>
              </w:rPr>
              <w:t>Simmons Comprehensive Cancer Center’s Environmental Scan of HPV vaccination in Dallas Fort Worth</w:t>
            </w:r>
            <w:r w:rsidRPr="006F0888">
              <w:rPr>
                <w:rFonts w:ascii="Times" w:hAnsi="Times" w:cs="Times"/>
                <w:bCs/>
              </w:rPr>
              <w:tab/>
            </w:r>
          </w:p>
        </w:tc>
      </w:tr>
      <w:tr w:rsidR="0033302B" w:rsidRPr="006F0888" w14:paraId="68CF20F8" w14:textId="77777777" w:rsidTr="00DB516E">
        <w:tc>
          <w:tcPr>
            <w:tcW w:w="3145" w:type="dxa"/>
          </w:tcPr>
          <w:p w14:paraId="76820D3A"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76424E9F" w14:textId="1506DF51" w:rsidR="0033302B" w:rsidRPr="006F0888" w:rsidRDefault="0033302B"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Co-Investigator</w:t>
            </w:r>
          </w:p>
        </w:tc>
      </w:tr>
      <w:tr w:rsidR="0033302B" w:rsidRPr="006F0888" w14:paraId="4817D722" w14:textId="77777777" w:rsidTr="00DB516E">
        <w:tc>
          <w:tcPr>
            <w:tcW w:w="3145" w:type="dxa"/>
          </w:tcPr>
          <w:p w14:paraId="6D30C9FE"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03C217CD" w14:textId="7C11E8ED" w:rsidR="0033302B" w:rsidRPr="006F0888" w:rsidRDefault="00B94BBA" w:rsidP="00DB516E">
            <w:pPr>
              <w:pStyle w:val="NormalWeb"/>
              <w:spacing w:before="0" w:beforeAutospacing="0" w:after="0" w:afterAutospacing="0"/>
              <w:outlineLvl w:val="0"/>
              <w:rPr>
                <w:rFonts w:ascii="Times" w:hAnsi="Times" w:cs="Times"/>
                <w:bCs/>
              </w:rPr>
            </w:pPr>
            <w:r w:rsidRPr="006F0888">
              <w:rPr>
                <w:rFonts w:ascii="Times" w:hAnsi="Times" w:cs="Times"/>
                <w:bCs/>
              </w:rPr>
              <w:t>$1,500,000</w:t>
            </w:r>
          </w:p>
        </w:tc>
      </w:tr>
      <w:tr w:rsidR="0033302B" w:rsidRPr="006F0888" w14:paraId="78BEA224" w14:textId="77777777" w:rsidTr="00DB516E">
        <w:tc>
          <w:tcPr>
            <w:tcW w:w="3145" w:type="dxa"/>
          </w:tcPr>
          <w:p w14:paraId="55A50E04"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3817810D" w14:textId="41C343AF"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2017-2018</w:t>
            </w:r>
          </w:p>
        </w:tc>
      </w:tr>
      <w:tr w:rsidR="0033302B" w:rsidRPr="006F0888" w14:paraId="618EE735" w14:textId="77777777" w:rsidTr="00DB516E">
        <w:tc>
          <w:tcPr>
            <w:tcW w:w="3145" w:type="dxa"/>
          </w:tcPr>
          <w:p w14:paraId="445F37CA"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13EC0BD7" w14:textId="2D2562DD" w:rsidR="0033302B" w:rsidRPr="006F0888" w:rsidRDefault="00B828E1"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$24,300,000</w:t>
            </w:r>
          </w:p>
        </w:tc>
      </w:tr>
    </w:tbl>
    <w:p w14:paraId="5E5FCD25" w14:textId="77777777" w:rsidR="0033302B" w:rsidRPr="006F0888" w:rsidRDefault="0033302B">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33302B" w:rsidRPr="006F0888" w14:paraId="6A62E5F9" w14:textId="77777777" w:rsidTr="00DB516E">
        <w:tc>
          <w:tcPr>
            <w:tcW w:w="3145" w:type="dxa"/>
          </w:tcPr>
          <w:p w14:paraId="3A9E2214"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5F8E1FB2" w14:textId="043610DC" w:rsidR="0033302B" w:rsidRPr="006F0888" w:rsidRDefault="0033302B"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HHS/Agency for Healthcare Research and Quality, 1R24HS022418-01 (PI; Halm)</w:t>
            </w:r>
          </w:p>
        </w:tc>
      </w:tr>
      <w:tr w:rsidR="0033302B" w:rsidRPr="006F0888" w14:paraId="1E220040" w14:textId="77777777" w:rsidTr="00DB516E">
        <w:tc>
          <w:tcPr>
            <w:tcW w:w="3145" w:type="dxa"/>
          </w:tcPr>
          <w:p w14:paraId="6F1D7A64"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58ED2E9C" w14:textId="7AE2E0E0" w:rsidR="0033302B" w:rsidRPr="006F0888" w:rsidRDefault="0033302B" w:rsidP="00DB516E">
            <w:pPr>
              <w:pStyle w:val="NormalWeb"/>
              <w:spacing w:before="0" w:beforeAutospacing="0" w:after="0" w:afterAutospacing="0"/>
              <w:outlineLvl w:val="0"/>
              <w:rPr>
                <w:rFonts w:ascii="Times" w:hAnsi="Times" w:cs="Times"/>
                <w:b/>
                <w:bCs/>
                <w:u w:val="single"/>
              </w:rPr>
            </w:pPr>
            <w:r w:rsidRPr="006F0888">
              <w:rPr>
                <w:rFonts w:ascii="Times" w:hAnsi="Times" w:cs="Times"/>
                <w:bCs/>
                <w:i/>
              </w:rPr>
              <w:t>UT Southwestern Center of Patient-Centered Outcomes Research (PCOR)</w:t>
            </w:r>
          </w:p>
        </w:tc>
      </w:tr>
      <w:tr w:rsidR="0033302B" w:rsidRPr="006F0888" w14:paraId="055010BE" w14:textId="77777777" w:rsidTr="00DB516E">
        <w:tc>
          <w:tcPr>
            <w:tcW w:w="3145" w:type="dxa"/>
          </w:tcPr>
          <w:p w14:paraId="1970481B"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038AF7C6" w14:textId="5BBFA8DC" w:rsidR="0033302B" w:rsidRPr="006F0888" w:rsidRDefault="0033302B" w:rsidP="00B94BBA">
            <w:pPr>
              <w:pStyle w:val="NormalWeb"/>
              <w:spacing w:before="0" w:beforeAutospacing="0" w:after="0" w:afterAutospacing="0"/>
              <w:outlineLvl w:val="0"/>
              <w:rPr>
                <w:rFonts w:ascii="Times" w:hAnsi="Times" w:cs="Times"/>
                <w:bCs/>
                <w:i/>
              </w:rPr>
            </w:pPr>
            <w:r w:rsidRPr="006F0888">
              <w:rPr>
                <w:rFonts w:ascii="Times" w:hAnsi="Times" w:cs="Times"/>
                <w:bCs/>
              </w:rPr>
              <w:t>1) Co-Investigator, Lead of the large Database Analysis Cluster; 2) PI of pilot study:</w:t>
            </w:r>
            <w:r w:rsidRPr="006F0888">
              <w:rPr>
                <w:rFonts w:ascii="Times" w:hAnsi="Times" w:cs="Times"/>
                <w:bCs/>
                <w:i/>
              </w:rPr>
              <w:t xml:space="preserve"> The Food as Medicine (FAME) Program: A Feasibility Study 2018-2019</w:t>
            </w:r>
          </w:p>
        </w:tc>
      </w:tr>
      <w:tr w:rsidR="0033302B" w:rsidRPr="006F0888" w14:paraId="58B30838" w14:textId="77777777" w:rsidTr="00DB516E">
        <w:tc>
          <w:tcPr>
            <w:tcW w:w="3145" w:type="dxa"/>
          </w:tcPr>
          <w:p w14:paraId="1B4D2F02"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7B111080" w14:textId="78E8DF8F"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2017-2018</w:t>
            </w:r>
          </w:p>
        </w:tc>
      </w:tr>
    </w:tbl>
    <w:p w14:paraId="437FEC65" w14:textId="77777777" w:rsidR="00745F30" w:rsidRPr="006F0888" w:rsidRDefault="00745F30">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33302B" w:rsidRPr="006F0888" w14:paraId="798F6839" w14:textId="77777777" w:rsidTr="00DB516E">
        <w:tc>
          <w:tcPr>
            <w:tcW w:w="3145" w:type="dxa"/>
          </w:tcPr>
          <w:p w14:paraId="5D48D3A4"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4DEC33E3" w14:textId="794C6802" w:rsidR="0033302B" w:rsidRPr="006F0888" w:rsidRDefault="0033302B"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NIH/National Cancer Institute, 1R03CA191875-01A1 (MPI: Pruitt, Gerber)</w:t>
            </w:r>
          </w:p>
        </w:tc>
      </w:tr>
      <w:tr w:rsidR="0033302B" w:rsidRPr="006F0888" w14:paraId="650C3DE6" w14:textId="77777777" w:rsidTr="00DB516E">
        <w:tc>
          <w:tcPr>
            <w:tcW w:w="3145" w:type="dxa"/>
          </w:tcPr>
          <w:p w14:paraId="0D9E4DF8"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0D21CEEE" w14:textId="5C3CCD28" w:rsidR="0033302B" w:rsidRPr="006F0888" w:rsidRDefault="0033302B" w:rsidP="00DB516E">
            <w:pPr>
              <w:pStyle w:val="NormalWeb"/>
              <w:spacing w:before="0" w:beforeAutospacing="0" w:after="0" w:afterAutospacing="0"/>
              <w:outlineLvl w:val="0"/>
              <w:rPr>
                <w:rFonts w:ascii="Times" w:hAnsi="Times" w:cs="Times"/>
                <w:b/>
                <w:bCs/>
                <w:u w:val="single"/>
              </w:rPr>
            </w:pPr>
            <w:r w:rsidRPr="006F0888">
              <w:rPr>
                <w:rFonts w:ascii="Times" w:hAnsi="Times" w:cs="Times"/>
                <w:bCs/>
                <w:i/>
              </w:rPr>
              <w:t>Evaluating prior cancer exclusion policy to increase lung cancer</w:t>
            </w:r>
          </w:p>
        </w:tc>
      </w:tr>
      <w:tr w:rsidR="0033302B" w:rsidRPr="006F0888" w14:paraId="6FC029B6" w14:textId="77777777" w:rsidTr="00DB516E">
        <w:tc>
          <w:tcPr>
            <w:tcW w:w="3145" w:type="dxa"/>
          </w:tcPr>
          <w:p w14:paraId="21AF9EA9"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1D736A42" w14:textId="1B3F8BA7" w:rsidR="0033302B" w:rsidRPr="006F0888" w:rsidRDefault="0033302B" w:rsidP="00DB516E">
            <w:pPr>
              <w:pStyle w:val="NormalWeb"/>
              <w:spacing w:before="0" w:beforeAutospacing="0" w:after="0" w:afterAutospacing="0"/>
              <w:outlineLvl w:val="0"/>
              <w:rPr>
                <w:rFonts w:ascii="Times" w:hAnsi="Times" w:cs="Times"/>
                <w:b/>
                <w:bCs/>
                <w:u w:val="single"/>
              </w:rPr>
            </w:pPr>
            <w:r w:rsidRPr="006F0888">
              <w:rPr>
                <w:rFonts w:ascii="Times" w:hAnsi="Times" w:cs="Times"/>
              </w:rPr>
              <w:t>MPI</w:t>
            </w:r>
          </w:p>
        </w:tc>
      </w:tr>
      <w:tr w:rsidR="0033302B" w:rsidRPr="006F0888" w14:paraId="4F1F36BC" w14:textId="77777777" w:rsidTr="00DB516E">
        <w:tc>
          <w:tcPr>
            <w:tcW w:w="3145" w:type="dxa"/>
          </w:tcPr>
          <w:p w14:paraId="3A0D0CC0"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21AEEF4E" w14:textId="6C29B78F" w:rsidR="0033302B" w:rsidRPr="006F0888" w:rsidRDefault="00F36304" w:rsidP="00F36304">
            <w:pPr>
              <w:pStyle w:val="NormalWeb"/>
              <w:spacing w:before="0" w:beforeAutospacing="0" w:after="0" w:afterAutospacing="0"/>
              <w:outlineLvl w:val="0"/>
              <w:rPr>
                <w:rFonts w:ascii="Times" w:hAnsi="Times" w:cs="Times"/>
                <w:bCs/>
              </w:rPr>
            </w:pPr>
            <w:r w:rsidRPr="006F0888">
              <w:rPr>
                <w:rFonts w:ascii="Times" w:hAnsi="Times" w:cs="Times"/>
                <w:bCs/>
              </w:rPr>
              <w:t>$50,000</w:t>
            </w:r>
          </w:p>
        </w:tc>
      </w:tr>
      <w:tr w:rsidR="0033302B" w:rsidRPr="006F0888" w14:paraId="2EBF7D76" w14:textId="77777777" w:rsidTr="00DB516E">
        <w:tc>
          <w:tcPr>
            <w:tcW w:w="3145" w:type="dxa"/>
          </w:tcPr>
          <w:p w14:paraId="7B83BB5C"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07B7BC4D" w14:textId="4F63CFC3"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2014-2018</w:t>
            </w:r>
            <w:r w:rsidRPr="006F0888">
              <w:rPr>
                <w:rFonts w:ascii="Times" w:hAnsi="Times" w:cs="Times"/>
                <w:bCs/>
              </w:rPr>
              <w:tab/>
            </w:r>
            <w:r w:rsidRPr="006F0888">
              <w:rPr>
                <w:rFonts w:ascii="Times" w:hAnsi="Times" w:cs="Times"/>
                <w:bCs/>
              </w:rPr>
              <w:tab/>
            </w:r>
          </w:p>
        </w:tc>
      </w:tr>
      <w:tr w:rsidR="0033302B" w:rsidRPr="006F0888" w14:paraId="0163A269" w14:textId="77777777" w:rsidTr="00DB516E">
        <w:tc>
          <w:tcPr>
            <w:tcW w:w="3145" w:type="dxa"/>
          </w:tcPr>
          <w:p w14:paraId="033CE725"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527C30A9" w14:textId="121F08ED" w:rsidR="0033302B" w:rsidRPr="006F0888" w:rsidRDefault="00F36304" w:rsidP="00DB516E">
            <w:pPr>
              <w:pStyle w:val="NormalWeb"/>
              <w:spacing w:before="0" w:beforeAutospacing="0" w:after="0" w:afterAutospacing="0"/>
              <w:outlineLvl w:val="0"/>
              <w:rPr>
                <w:rFonts w:ascii="Times" w:hAnsi="Times" w:cs="Times"/>
                <w:bCs/>
              </w:rPr>
            </w:pPr>
            <w:r w:rsidRPr="006F0888">
              <w:rPr>
                <w:rFonts w:ascii="Times" w:hAnsi="Times" w:cs="Times"/>
                <w:bCs/>
              </w:rPr>
              <w:t>$161,709</w:t>
            </w:r>
          </w:p>
        </w:tc>
      </w:tr>
    </w:tbl>
    <w:p w14:paraId="260E0CA4" w14:textId="77777777" w:rsidR="008B02D7" w:rsidRPr="006F0888" w:rsidRDefault="008B02D7">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33302B" w:rsidRPr="006F0888" w14:paraId="710F5D7C" w14:textId="77777777" w:rsidTr="00DB516E">
        <w:tc>
          <w:tcPr>
            <w:tcW w:w="3145" w:type="dxa"/>
          </w:tcPr>
          <w:p w14:paraId="40B9A5A1"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2D13F0F3" w14:textId="6E5CE0D1" w:rsidR="0033302B" w:rsidRPr="006F0888" w:rsidRDefault="0033302B"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NIH/National Center for Advancing Translational Sciences, 1UL1 TR001105-02 (PI: Toto)</w:t>
            </w:r>
          </w:p>
        </w:tc>
      </w:tr>
      <w:tr w:rsidR="0033302B" w:rsidRPr="006F0888" w14:paraId="56E55306" w14:textId="77777777" w:rsidTr="00DB516E">
        <w:tc>
          <w:tcPr>
            <w:tcW w:w="3145" w:type="dxa"/>
          </w:tcPr>
          <w:p w14:paraId="75825BA0"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2501F373" w14:textId="7AF8A741" w:rsidR="0033302B" w:rsidRPr="006F0888" w:rsidRDefault="0033302B" w:rsidP="00DB516E">
            <w:pPr>
              <w:pStyle w:val="NormalWeb"/>
              <w:spacing w:before="0" w:beforeAutospacing="0" w:after="0" w:afterAutospacing="0"/>
              <w:outlineLvl w:val="0"/>
              <w:rPr>
                <w:rFonts w:ascii="Times" w:hAnsi="Times" w:cs="Times"/>
                <w:b/>
                <w:bCs/>
                <w:u w:val="single"/>
              </w:rPr>
            </w:pPr>
            <w:r w:rsidRPr="006F0888">
              <w:rPr>
                <w:rFonts w:ascii="Times" w:hAnsi="Times" w:cs="Times"/>
                <w:bCs/>
                <w:i/>
              </w:rPr>
              <w:t>UT Southwestern Center for Translational Medicine</w:t>
            </w:r>
          </w:p>
        </w:tc>
      </w:tr>
      <w:tr w:rsidR="0033302B" w:rsidRPr="006F0888" w14:paraId="511560BB" w14:textId="77777777" w:rsidTr="00DB516E">
        <w:tc>
          <w:tcPr>
            <w:tcW w:w="3145" w:type="dxa"/>
          </w:tcPr>
          <w:p w14:paraId="36AEFBA0"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71F7F8EC" w14:textId="29492B78" w:rsidR="0033302B" w:rsidRPr="006F0888" w:rsidRDefault="0033302B"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Co-Investigator</w:t>
            </w:r>
          </w:p>
        </w:tc>
      </w:tr>
      <w:tr w:rsidR="0033302B" w:rsidRPr="006F0888" w14:paraId="7C7E20F8" w14:textId="77777777" w:rsidTr="00DB516E">
        <w:tc>
          <w:tcPr>
            <w:tcW w:w="3145" w:type="dxa"/>
          </w:tcPr>
          <w:p w14:paraId="577F1235"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40EA6DAB" w14:textId="3F0C1B5A"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2014-2018</w:t>
            </w:r>
          </w:p>
        </w:tc>
      </w:tr>
    </w:tbl>
    <w:p w14:paraId="25B76CC7" w14:textId="7C5282CF" w:rsidR="008B02D7" w:rsidRPr="006F0888" w:rsidRDefault="008B02D7">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33302B" w:rsidRPr="006F0888" w14:paraId="0B645E99" w14:textId="77777777" w:rsidTr="00DB516E">
        <w:tc>
          <w:tcPr>
            <w:tcW w:w="3145" w:type="dxa"/>
          </w:tcPr>
          <w:p w14:paraId="37F063DD"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1C33D44D" w14:textId="6FE0BDE2" w:rsidR="0033302B" w:rsidRPr="006F0888" w:rsidRDefault="0033302B"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University of Kentucky Center for Poverty Research/Feeding America (MPI: Pruitt, Leonard)</w:t>
            </w:r>
          </w:p>
        </w:tc>
      </w:tr>
      <w:tr w:rsidR="0033302B" w:rsidRPr="006F0888" w14:paraId="3B0339B9" w14:textId="77777777" w:rsidTr="00DB516E">
        <w:tc>
          <w:tcPr>
            <w:tcW w:w="3145" w:type="dxa"/>
          </w:tcPr>
          <w:p w14:paraId="248DD825"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70A9BEA2" w14:textId="18B7EEBF" w:rsidR="0033302B" w:rsidRPr="006F0888" w:rsidRDefault="0033302B" w:rsidP="0033302B">
            <w:pPr>
              <w:pStyle w:val="NormalWeb"/>
              <w:spacing w:before="0" w:beforeAutospacing="0" w:after="0" w:afterAutospacing="0"/>
              <w:outlineLvl w:val="0"/>
              <w:rPr>
                <w:rFonts w:ascii="Times" w:hAnsi="Times" w:cs="Times"/>
                <w:b/>
                <w:bCs/>
                <w:u w:val="single"/>
              </w:rPr>
            </w:pPr>
            <w:r w:rsidRPr="006F0888">
              <w:rPr>
                <w:rFonts w:ascii="Times" w:hAnsi="Times" w:cs="Times"/>
                <w:bCs/>
                <w:i/>
              </w:rPr>
              <w:t>Ranking the Association between Food Insecurity and Indicators of Population Health: Exploring Heterogeneity by Counties and States</w:t>
            </w:r>
          </w:p>
        </w:tc>
      </w:tr>
      <w:tr w:rsidR="0033302B" w:rsidRPr="006F0888" w14:paraId="57584273" w14:textId="77777777" w:rsidTr="00DB516E">
        <w:tc>
          <w:tcPr>
            <w:tcW w:w="3145" w:type="dxa"/>
          </w:tcPr>
          <w:p w14:paraId="05CA4534"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3BCD8AF2" w14:textId="0DAE13AF" w:rsidR="0033302B"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MPI</w:t>
            </w:r>
          </w:p>
        </w:tc>
      </w:tr>
      <w:tr w:rsidR="0033302B" w:rsidRPr="006F0888" w14:paraId="24BA67DC" w14:textId="77777777" w:rsidTr="00DB516E">
        <w:tc>
          <w:tcPr>
            <w:tcW w:w="3145" w:type="dxa"/>
          </w:tcPr>
          <w:p w14:paraId="50482B6B" w14:textId="77777777" w:rsidR="0033302B" w:rsidRPr="006F0888" w:rsidRDefault="0033302B" w:rsidP="00DB516E">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7BB68933" w14:textId="605286F6" w:rsidR="0033302B"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2016-2017</w:t>
            </w:r>
            <w:r w:rsidRPr="006F0888">
              <w:rPr>
                <w:rFonts w:ascii="Times" w:hAnsi="Times" w:cs="Times"/>
                <w:bCs/>
              </w:rPr>
              <w:tab/>
            </w:r>
            <w:r w:rsidRPr="006F0888">
              <w:rPr>
                <w:rFonts w:ascii="Times" w:hAnsi="Times" w:cs="Times"/>
                <w:bCs/>
              </w:rPr>
              <w:tab/>
            </w:r>
          </w:p>
        </w:tc>
      </w:tr>
    </w:tbl>
    <w:p w14:paraId="3D2D7416" w14:textId="77777777" w:rsidR="00775B8F" w:rsidRPr="006F0888" w:rsidRDefault="00775B8F">
      <w:pPr>
        <w:pStyle w:val="NormalWeb"/>
        <w:spacing w:before="0" w:beforeAutospacing="0" w:after="0" w:afterAutospacing="0"/>
        <w:outlineLvl w:val="0"/>
        <w:rPr>
          <w:rFonts w:ascii="Times" w:hAnsi="Times" w:cs="Times"/>
        </w:rPr>
      </w:pPr>
    </w:p>
    <w:tbl>
      <w:tblPr>
        <w:tblStyle w:val="TableGrid"/>
        <w:tblW w:w="0" w:type="auto"/>
        <w:tblLook w:val="04A0" w:firstRow="1" w:lastRow="0" w:firstColumn="1" w:lastColumn="0" w:noHBand="0" w:noVBand="1"/>
      </w:tblPr>
      <w:tblGrid>
        <w:gridCol w:w="3145"/>
        <w:gridCol w:w="7069"/>
      </w:tblGrid>
      <w:tr w:rsidR="00144A5C" w:rsidRPr="006F0888" w14:paraId="79852DAD" w14:textId="77777777" w:rsidTr="00DB516E">
        <w:tc>
          <w:tcPr>
            <w:tcW w:w="3145" w:type="dxa"/>
          </w:tcPr>
          <w:p w14:paraId="3D500FBB"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43784F40" w14:textId="1206EEF4"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Cancer Prevention Research Institute of Texas, CPRIT R12SP (PI: Pruitt)</w:t>
            </w:r>
          </w:p>
        </w:tc>
      </w:tr>
      <w:tr w:rsidR="00144A5C" w:rsidRPr="006F0888" w14:paraId="331BC1BF" w14:textId="77777777" w:rsidTr="00DB516E">
        <w:tc>
          <w:tcPr>
            <w:tcW w:w="3145" w:type="dxa"/>
          </w:tcPr>
          <w:p w14:paraId="0536477A"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0E60D017" w14:textId="284B0E6F"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i/>
                <w:iCs/>
              </w:rPr>
              <w:t>Award for Recruitment of First-Time, Tenure-Track Faculty Members</w:t>
            </w:r>
          </w:p>
        </w:tc>
      </w:tr>
      <w:tr w:rsidR="00144A5C" w:rsidRPr="006F0888" w14:paraId="62BB0100" w14:textId="77777777" w:rsidTr="00DB516E">
        <w:tc>
          <w:tcPr>
            <w:tcW w:w="3145" w:type="dxa"/>
          </w:tcPr>
          <w:p w14:paraId="4AE4897D"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3C7B56BA" w14:textId="15689649"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PI</w:t>
            </w:r>
          </w:p>
        </w:tc>
      </w:tr>
      <w:tr w:rsidR="00144A5C" w:rsidRPr="006F0888" w14:paraId="79079544" w14:textId="77777777" w:rsidTr="00DB516E">
        <w:tc>
          <w:tcPr>
            <w:tcW w:w="3145" w:type="dxa"/>
          </w:tcPr>
          <w:p w14:paraId="3E8F39A7"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17A3913D" w14:textId="201786A4"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2012-2017</w:t>
            </w:r>
          </w:p>
        </w:tc>
      </w:tr>
    </w:tbl>
    <w:p w14:paraId="0A72C02D" w14:textId="06E9B9C0" w:rsidR="00AF3764" w:rsidRPr="006F0888" w:rsidRDefault="00AF3764">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144A5C" w:rsidRPr="006F0888" w14:paraId="47DA174E" w14:textId="77777777" w:rsidTr="00DB516E">
        <w:tc>
          <w:tcPr>
            <w:tcW w:w="3145" w:type="dxa"/>
          </w:tcPr>
          <w:p w14:paraId="24922C43"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16B8BA91" w14:textId="2C6A15C0" w:rsidR="00144A5C" w:rsidRPr="006F0888" w:rsidRDefault="00144A5C" w:rsidP="00144A5C">
            <w:pPr>
              <w:pStyle w:val="NormalWeb"/>
              <w:spacing w:before="0" w:beforeAutospacing="0" w:after="0" w:afterAutospacing="0"/>
              <w:outlineLvl w:val="0"/>
              <w:rPr>
                <w:rFonts w:ascii="Times" w:hAnsi="Times" w:cs="Times"/>
                <w:b/>
                <w:bCs/>
                <w:u w:val="single"/>
              </w:rPr>
            </w:pPr>
            <w:r w:rsidRPr="006F0888">
              <w:rPr>
                <w:rFonts w:ascii="Times" w:hAnsi="Times" w:cs="Times"/>
                <w:bCs/>
              </w:rPr>
              <w:t>NIH/National Cancer Institute, U54CA163308-04S1 (PI: Skinner, Tiro)</w:t>
            </w:r>
          </w:p>
        </w:tc>
      </w:tr>
      <w:tr w:rsidR="00144A5C" w:rsidRPr="006F0888" w14:paraId="7CCF8303" w14:textId="77777777" w:rsidTr="00DB516E">
        <w:tc>
          <w:tcPr>
            <w:tcW w:w="3145" w:type="dxa"/>
          </w:tcPr>
          <w:p w14:paraId="14BCE1E2"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2D3246B6" w14:textId="25D18B0C"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i/>
              </w:rPr>
              <w:t>Population-based Research Optimizing Screening through Personalized Regimens (PROSPR)</w:t>
            </w:r>
          </w:p>
        </w:tc>
      </w:tr>
      <w:tr w:rsidR="00144A5C" w:rsidRPr="006F0888" w14:paraId="088BABC9" w14:textId="77777777" w:rsidTr="00DB516E">
        <w:tc>
          <w:tcPr>
            <w:tcW w:w="3145" w:type="dxa"/>
          </w:tcPr>
          <w:p w14:paraId="3FE2148F"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5F3B7F33" w14:textId="0659BAFA"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Co-Investigator</w:t>
            </w:r>
          </w:p>
        </w:tc>
      </w:tr>
      <w:tr w:rsidR="00144A5C" w:rsidRPr="006F0888" w14:paraId="06AC7FE6" w14:textId="77777777" w:rsidTr="00DB516E">
        <w:tc>
          <w:tcPr>
            <w:tcW w:w="3145" w:type="dxa"/>
          </w:tcPr>
          <w:p w14:paraId="0C54CEBC"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2C8BB506" w14:textId="1738F6B1"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2013-2017</w:t>
            </w:r>
            <w:r w:rsidRPr="006F0888">
              <w:rPr>
                <w:rFonts w:ascii="Times" w:hAnsi="Times" w:cs="Times"/>
                <w:bCs/>
              </w:rPr>
              <w:tab/>
            </w:r>
            <w:r w:rsidRPr="006F0888">
              <w:rPr>
                <w:rFonts w:ascii="Times" w:hAnsi="Times" w:cs="Times"/>
                <w:bCs/>
              </w:rPr>
              <w:tab/>
            </w:r>
          </w:p>
        </w:tc>
      </w:tr>
    </w:tbl>
    <w:p w14:paraId="09CBD338" w14:textId="77777777" w:rsidR="00AF3764" w:rsidRPr="006F0888" w:rsidRDefault="00AF3764">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144A5C" w:rsidRPr="006F0888" w14:paraId="5C1746C5" w14:textId="77777777" w:rsidTr="00DB516E">
        <w:tc>
          <w:tcPr>
            <w:tcW w:w="3145" w:type="dxa"/>
          </w:tcPr>
          <w:p w14:paraId="16A9FC0A"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1236D1B2" w14:textId="42772EE3"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NIH/National Cancer Institute, U54CA16330 (PI: Skinner, Halm)</w:t>
            </w:r>
          </w:p>
        </w:tc>
      </w:tr>
      <w:tr w:rsidR="00144A5C" w:rsidRPr="006F0888" w14:paraId="033B3C12" w14:textId="77777777" w:rsidTr="00DB516E">
        <w:tc>
          <w:tcPr>
            <w:tcW w:w="3145" w:type="dxa"/>
          </w:tcPr>
          <w:p w14:paraId="0402DABF"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7C8E896E" w14:textId="5D4F139A"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i/>
              </w:rPr>
              <w:t>Population-based Research Optimizing Screening through Personalized Regimens (PROSPR) Parkland-UT Southwestern PROSPR Center</w:t>
            </w:r>
          </w:p>
        </w:tc>
      </w:tr>
      <w:tr w:rsidR="00144A5C" w:rsidRPr="006F0888" w14:paraId="6CDD8486" w14:textId="77777777" w:rsidTr="00DB516E">
        <w:tc>
          <w:tcPr>
            <w:tcW w:w="3145" w:type="dxa"/>
          </w:tcPr>
          <w:p w14:paraId="127C42CD"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441B7829" w14:textId="7638A79A"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Pilot Study PI</w:t>
            </w:r>
          </w:p>
        </w:tc>
      </w:tr>
      <w:tr w:rsidR="00144A5C" w:rsidRPr="006F0888" w14:paraId="298CD250" w14:textId="77777777" w:rsidTr="00DB516E">
        <w:tc>
          <w:tcPr>
            <w:tcW w:w="3145" w:type="dxa"/>
          </w:tcPr>
          <w:p w14:paraId="21FBFD69"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5B355F10" w14:textId="5A80F2D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2012-2017</w:t>
            </w:r>
          </w:p>
        </w:tc>
      </w:tr>
    </w:tbl>
    <w:p w14:paraId="61505B9A" w14:textId="77777777" w:rsidR="00745F30" w:rsidRPr="006F0888" w:rsidRDefault="00745F30">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144A5C" w:rsidRPr="006F0888" w14:paraId="39A99E33" w14:textId="77777777" w:rsidTr="00DB516E">
        <w:tc>
          <w:tcPr>
            <w:tcW w:w="3145" w:type="dxa"/>
          </w:tcPr>
          <w:p w14:paraId="227E5906"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6429FBB1" w14:textId="07860112"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NIH/National Institute on Aging, R56AG049503-01A1, (PI: Schootman)</w:t>
            </w:r>
          </w:p>
        </w:tc>
      </w:tr>
      <w:tr w:rsidR="00144A5C" w:rsidRPr="006F0888" w14:paraId="2FE82010" w14:textId="77777777" w:rsidTr="00DB516E">
        <w:tc>
          <w:tcPr>
            <w:tcW w:w="3145" w:type="dxa"/>
          </w:tcPr>
          <w:p w14:paraId="3B26EFC2"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5FC8A829" w14:textId="1DE24C1A"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Colonoscopy in Colorectal Cancer patients with Multiple Chronic Conditions</w:t>
            </w:r>
          </w:p>
        </w:tc>
      </w:tr>
      <w:tr w:rsidR="00144A5C" w:rsidRPr="006F0888" w14:paraId="42AE21E2" w14:textId="77777777" w:rsidTr="00DB516E">
        <w:tc>
          <w:tcPr>
            <w:tcW w:w="3145" w:type="dxa"/>
          </w:tcPr>
          <w:p w14:paraId="7722C041"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0B367188" w14:textId="4A1CCED1"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Co-Investigator</w:t>
            </w:r>
          </w:p>
        </w:tc>
      </w:tr>
      <w:tr w:rsidR="00144A5C" w:rsidRPr="006F0888" w14:paraId="5CC5F777" w14:textId="77777777" w:rsidTr="00DB516E">
        <w:tc>
          <w:tcPr>
            <w:tcW w:w="3145" w:type="dxa"/>
          </w:tcPr>
          <w:p w14:paraId="7D5FE634"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630F4B3B" w14:textId="3C522961"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2015-2016</w:t>
            </w:r>
          </w:p>
        </w:tc>
      </w:tr>
    </w:tbl>
    <w:p w14:paraId="608D7B36" w14:textId="3151936D" w:rsidR="002D158B" w:rsidRPr="006F0888" w:rsidRDefault="002D158B" w:rsidP="0070798A">
      <w:pPr>
        <w:pStyle w:val="NormalWeb"/>
        <w:spacing w:before="0" w:beforeAutospacing="0" w:after="0" w:afterAutospacing="0"/>
        <w:outlineLvl w:val="0"/>
        <w:rPr>
          <w:rFonts w:ascii="Times" w:hAnsi="Times" w:cs="Times"/>
        </w:rPr>
      </w:pPr>
    </w:p>
    <w:tbl>
      <w:tblPr>
        <w:tblStyle w:val="TableGrid"/>
        <w:tblW w:w="0" w:type="auto"/>
        <w:tblLook w:val="04A0" w:firstRow="1" w:lastRow="0" w:firstColumn="1" w:lastColumn="0" w:noHBand="0" w:noVBand="1"/>
      </w:tblPr>
      <w:tblGrid>
        <w:gridCol w:w="3145"/>
        <w:gridCol w:w="7069"/>
      </w:tblGrid>
      <w:tr w:rsidR="00144A5C" w:rsidRPr="006F0888" w14:paraId="7BA940C2" w14:textId="77777777" w:rsidTr="00DB516E">
        <w:tc>
          <w:tcPr>
            <w:tcW w:w="3145" w:type="dxa"/>
          </w:tcPr>
          <w:p w14:paraId="7E1823FD"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7F29A4EE" w14:textId="7997C6D3"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 xml:space="preserve">UT </w:t>
            </w:r>
            <w:proofErr w:type="spellStart"/>
            <w:r w:rsidRPr="006F0888">
              <w:rPr>
                <w:rFonts w:ascii="Times" w:hAnsi="Times" w:cs="Times"/>
                <w:bCs/>
              </w:rPr>
              <w:t>Southwestern’s</w:t>
            </w:r>
            <w:proofErr w:type="spellEnd"/>
            <w:r w:rsidRPr="006F0888">
              <w:rPr>
                <w:rFonts w:ascii="Times" w:hAnsi="Times" w:cs="Times"/>
                <w:bCs/>
              </w:rPr>
              <w:t xml:space="preserve"> President’s Office (PI: Pruitt)</w:t>
            </w:r>
          </w:p>
        </w:tc>
      </w:tr>
      <w:tr w:rsidR="00144A5C" w:rsidRPr="006F0888" w14:paraId="6230545C" w14:textId="77777777" w:rsidTr="00DB516E">
        <w:tc>
          <w:tcPr>
            <w:tcW w:w="3145" w:type="dxa"/>
          </w:tcPr>
          <w:p w14:paraId="27264DE3"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0386B73D" w14:textId="5EAB6857"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i/>
              </w:rPr>
              <w:t>The Fair Park Cancer Prevention Pilot Study: A Community-Academic Partnership</w:t>
            </w:r>
          </w:p>
        </w:tc>
      </w:tr>
      <w:tr w:rsidR="00144A5C" w:rsidRPr="006F0888" w14:paraId="0DE26573" w14:textId="77777777" w:rsidTr="00DB516E">
        <w:tc>
          <w:tcPr>
            <w:tcW w:w="3145" w:type="dxa"/>
          </w:tcPr>
          <w:p w14:paraId="732125E9"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59B84957" w14:textId="5C08ABDE"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PI</w:t>
            </w:r>
          </w:p>
        </w:tc>
      </w:tr>
      <w:tr w:rsidR="00144A5C" w:rsidRPr="006F0888" w14:paraId="5BC7D559" w14:textId="77777777" w:rsidTr="00DB516E">
        <w:tc>
          <w:tcPr>
            <w:tcW w:w="3145" w:type="dxa"/>
          </w:tcPr>
          <w:p w14:paraId="7C4FCB01"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1C2BEA4A" w14:textId="66E50075"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2013-2015</w:t>
            </w:r>
          </w:p>
        </w:tc>
      </w:tr>
    </w:tbl>
    <w:p w14:paraId="7611374A" w14:textId="6EECDC2C" w:rsidR="00B20A07" w:rsidRPr="006F0888" w:rsidRDefault="00B20A07" w:rsidP="0070798A">
      <w:pPr>
        <w:pStyle w:val="NormalWeb"/>
        <w:spacing w:before="0" w:beforeAutospacing="0" w:after="0" w:afterAutospacing="0"/>
        <w:outlineLvl w:val="0"/>
        <w:rPr>
          <w:rFonts w:ascii="Times" w:hAnsi="Times" w:cs="Times"/>
        </w:rPr>
      </w:pPr>
    </w:p>
    <w:tbl>
      <w:tblPr>
        <w:tblStyle w:val="TableGrid"/>
        <w:tblW w:w="0" w:type="auto"/>
        <w:tblLook w:val="04A0" w:firstRow="1" w:lastRow="0" w:firstColumn="1" w:lastColumn="0" w:noHBand="0" w:noVBand="1"/>
      </w:tblPr>
      <w:tblGrid>
        <w:gridCol w:w="3145"/>
        <w:gridCol w:w="7069"/>
      </w:tblGrid>
      <w:tr w:rsidR="00144A5C" w:rsidRPr="006F0888" w14:paraId="3E115879" w14:textId="77777777" w:rsidTr="00DB516E">
        <w:tc>
          <w:tcPr>
            <w:tcW w:w="3145" w:type="dxa"/>
          </w:tcPr>
          <w:p w14:paraId="2A301105"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1109BFD7" w14:textId="37821556"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NIH/National Center for Advancing Translational Sciences, 2UL1TR000251-06 (PI: Toto)</w:t>
            </w:r>
          </w:p>
        </w:tc>
      </w:tr>
      <w:tr w:rsidR="00144A5C" w:rsidRPr="006F0888" w14:paraId="06108748" w14:textId="77777777" w:rsidTr="00DB516E">
        <w:tc>
          <w:tcPr>
            <w:tcW w:w="3145" w:type="dxa"/>
          </w:tcPr>
          <w:p w14:paraId="3A7BEABB"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3EE8DA6E" w14:textId="47B980E3"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i/>
              </w:rPr>
              <w:t>UT Southwestern Clinical and Translational Alliance for Research (UT-STAR)</w:t>
            </w:r>
          </w:p>
        </w:tc>
      </w:tr>
      <w:tr w:rsidR="00144A5C" w:rsidRPr="006F0888" w14:paraId="5178D92F" w14:textId="77777777" w:rsidTr="00DB516E">
        <w:tc>
          <w:tcPr>
            <w:tcW w:w="3145" w:type="dxa"/>
          </w:tcPr>
          <w:p w14:paraId="4322760D"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1C17A099" w14:textId="4457E908"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Co-Investigator</w:t>
            </w:r>
          </w:p>
        </w:tc>
      </w:tr>
      <w:tr w:rsidR="00144A5C" w:rsidRPr="006F0888" w14:paraId="2AEB983B" w14:textId="77777777" w:rsidTr="00DB516E">
        <w:tc>
          <w:tcPr>
            <w:tcW w:w="3145" w:type="dxa"/>
          </w:tcPr>
          <w:p w14:paraId="2145D9EA"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0FC59B83" w14:textId="78137BC0"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2012-2013</w:t>
            </w:r>
          </w:p>
        </w:tc>
      </w:tr>
    </w:tbl>
    <w:p w14:paraId="3644A11B" w14:textId="3B0FEB27" w:rsidR="002D158B" w:rsidRPr="006F0888" w:rsidRDefault="001A7E0F">
      <w:pPr>
        <w:pStyle w:val="NormalWeb"/>
        <w:spacing w:before="0" w:beforeAutospacing="0" w:after="0" w:afterAutospacing="0"/>
        <w:outlineLvl w:val="0"/>
        <w:rPr>
          <w:rFonts w:ascii="Times" w:hAnsi="Times" w:cs="Times"/>
          <w:bCs/>
        </w:rPr>
      </w:pPr>
      <w:r w:rsidRPr="006F0888">
        <w:rPr>
          <w:rFonts w:ascii="Times" w:hAnsi="Times" w:cs="Times"/>
          <w:bCs/>
        </w:rPr>
        <w:tab/>
      </w:r>
    </w:p>
    <w:tbl>
      <w:tblPr>
        <w:tblStyle w:val="TableGrid"/>
        <w:tblW w:w="0" w:type="auto"/>
        <w:tblLook w:val="04A0" w:firstRow="1" w:lastRow="0" w:firstColumn="1" w:lastColumn="0" w:noHBand="0" w:noVBand="1"/>
      </w:tblPr>
      <w:tblGrid>
        <w:gridCol w:w="3145"/>
        <w:gridCol w:w="7069"/>
      </w:tblGrid>
      <w:tr w:rsidR="00144A5C" w:rsidRPr="006F0888" w14:paraId="0162EC3C" w14:textId="77777777" w:rsidTr="00DB516E">
        <w:tc>
          <w:tcPr>
            <w:tcW w:w="3145" w:type="dxa"/>
          </w:tcPr>
          <w:p w14:paraId="571ABC91"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37C0FAD1" w14:textId="40B41CE8"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NIH/National Center for Advancing Translational Sciences,</w:t>
            </w:r>
            <w:r w:rsidRPr="006F0888">
              <w:rPr>
                <w:rFonts w:ascii="Times" w:hAnsi="Times" w:cs="Times"/>
              </w:rPr>
              <w:t xml:space="preserve"> </w:t>
            </w:r>
            <w:r w:rsidRPr="006F0888">
              <w:rPr>
                <w:rFonts w:ascii="Times" w:hAnsi="Times" w:cs="Times"/>
                <w:bCs/>
              </w:rPr>
              <w:t>KL2 RR024994 (PI: Evanoff)</w:t>
            </w:r>
          </w:p>
        </w:tc>
      </w:tr>
      <w:tr w:rsidR="00144A5C" w:rsidRPr="006F0888" w14:paraId="08280C73" w14:textId="77777777" w:rsidTr="00DB516E">
        <w:tc>
          <w:tcPr>
            <w:tcW w:w="3145" w:type="dxa"/>
          </w:tcPr>
          <w:p w14:paraId="4B0D7823"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5EC6B559" w14:textId="04AA6FF4" w:rsidR="00144A5C" w:rsidRPr="006F0888" w:rsidRDefault="00144A5C" w:rsidP="00144A5C">
            <w:pPr>
              <w:pStyle w:val="NormalWeb"/>
              <w:spacing w:before="0" w:beforeAutospacing="0" w:after="0" w:afterAutospacing="0"/>
              <w:outlineLvl w:val="0"/>
              <w:rPr>
                <w:rFonts w:ascii="Times" w:hAnsi="Times" w:cs="Times"/>
                <w:b/>
                <w:bCs/>
                <w:u w:val="single"/>
              </w:rPr>
            </w:pPr>
            <w:r w:rsidRPr="006F0888">
              <w:rPr>
                <w:rFonts w:ascii="Times" w:hAnsi="Times" w:cs="Times"/>
                <w:bCs/>
                <w:i/>
              </w:rPr>
              <w:t>UT Southwestern Clinical and Translational Alliance for Research (UT-STAR)</w:t>
            </w:r>
          </w:p>
        </w:tc>
      </w:tr>
      <w:tr w:rsidR="00144A5C" w:rsidRPr="006F0888" w14:paraId="3B255B44" w14:textId="77777777" w:rsidTr="00DB516E">
        <w:tc>
          <w:tcPr>
            <w:tcW w:w="3145" w:type="dxa"/>
          </w:tcPr>
          <w:p w14:paraId="03724796"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5230F49F" w14:textId="002FE7C7"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Clinical Research Scholar</w:t>
            </w:r>
          </w:p>
        </w:tc>
      </w:tr>
      <w:tr w:rsidR="00144A5C" w:rsidRPr="006F0888" w14:paraId="673BF435" w14:textId="77777777" w:rsidTr="00DB516E">
        <w:tc>
          <w:tcPr>
            <w:tcW w:w="3145" w:type="dxa"/>
          </w:tcPr>
          <w:p w14:paraId="34ED6A07"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13094F82" w14:textId="6EF65A65"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2010-2012</w:t>
            </w:r>
          </w:p>
        </w:tc>
      </w:tr>
    </w:tbl>
    <w:p w14:paraId="5C3913B1" w14:textId="79009F1D" w:rsidR="005D3982" w:rsidRPr="006F0888" w:rsidRDefault="005D3982" w:rsidP="00B4095F">
      <w:pPr>
        <w:pStyle w:val="NormalWeb"/>
        <w:spacing w:before="0" w:beforeAutospacing="0" w:after="0" w:afterAutospacing="0"/>
        <w:outlineLvl w:val="0"/>
        <w:rPr>
          <w:rFonts w:ascii="Times" w:hAnsi="Times" w:cs="Times"/>
          <w:bCs/>
        </w:rPr>
      </w:pPr>
    </w:p>
    <w:tbl>
      <w:tblPr>
        <w:tblStyle w:val="TableGrid"/>
        <w:tblW w:w="0" w:type="auto"/>
        <w:tblLook w:val="04A0" w:firstRow="1" w:lastRow="0" w:firstColumn="1" w:lastColumn="0" w:noHBand="0" w:noVBand="1"/>
      </w:tblPr>
      <w:tblGrid>
        <w:gridCol w:w="3145"/>
        <w:gridCol w:w="7069"/>
      </w:tblGrid>
      <w:tr w:rsidR="00144A5C" w:rsidRPr="006F0888" w14:paraId="241E63FE" w14:textId="77777777" w:rsidTr="00DB516E">
        <w:tc>
          <w:tcPr>
            <w:tcW w:w="3145" w:type="dxa"/>
          </w:tcPr>
          <w:p w14:paraId="514210BF"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Grantor</w:t>
            </w:r>
          </w:p>
        </w:tc>
        <w:tc>
          <w:tcPr>
            <w:tcW w:w="7069" w:type="dxa"/>
          </w:tcPr>
          <w:p w14:paraId="6E894B65" w14:textId="37B2D527" w:rsidR="00144A5C" w:rsidRPr="006F0888" w:rsidRDefault="00144A5C" w:rsidP="00144A5C">
            <w:pPr>
              <w:pStyle w:val="NormalWeb"/>
              <w:spacing w:before="0" w:beforeAutospacing="0" w:after="0" w:afterAutospacing="0"/>
              <w:outlineLvl w:val="0"/>
              <w:rPr>
                <w:rFonts w:ascii="Times" w:hAnsi="Times" w:cs="Times"/>
                <w:b/>
                <w:bCs/>
                <w:u w:val="single"/>
              </w:rPr>
            </w:pPr>
            <w:r w:rsidRPr="006F0888">
              <w:rPr>
                <w:rFonts w:ascii="Times" w:hAnsi="Times" w:cs="Times"/>
                <w:bCs/>
              </w:rPr>
              <w:t>NIH/National Cancer Institute, R01 CA137750-01A1 (PI: Schootman)</w:t>
            </w:r>
          </w:p>
        </w:tc>
      </w:tr>
      <w:tr w:rsidR="00144A5C" w:rsidRPr="006F0888" w14:paraId="7D9E3CA3" w14:textId="77777777" w:rsidTr="00DB516E">
        <w:tc>
          <w:tcPr>
            <w:tcW w:w="3145" w:type="dxa"/>
          </w:tcPr>
          <w:p w14:paraId="3CEEDC51"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Title</w:t>
            </w:r>
          </w:p>
        </w:tc>
        <w:tc>
          <w:tcPr>
            <w:tcW w:w="7069" w:type="dxa"/>
          </w:tcPr>
          <w:p w14:paraId="3286EF7C" w14:textId="2498A18F"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i/>
              </w:rPr>
              <w:t>Geographic disparities in colorectal cancer survival</w:t>
            </w:r>
          </w:p>
        </w:tc>
      </w:tr>
      <w:tr w:rsidR="00144A5C" w:rsidRPr="006F0888" w14:paraId="78F8EED6" w14:textId="77777777" w:rsidTr="00DB516E">
        <w:tc>
          <w:tcPr>
            <w:tcW w:w="3145" w:type="dxa"/>
          </w:tcPr>
          <w:p w14:paraId="3A893C31"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Role</w:t>
            </w:r>
          </w:p>
        </w:tc>
        <w:tc>
          <w:tcPr>
            <w:tcW w:w="7069" w:type="dxa"/>
          </w:tcPr>
          <w:p w14:paraId="3DD6EAC2" w14:textId="01BBFEA0" w:rsidR="00144A5C" w:rsidRPr="006F0888" w:rsidRDefault="00144A5C" w:rsidP="00DB516E">
            <w:pPr>
              <w:pStyle w:val="NormalWeb"/>
              <w:spacing w:before="0" w:beforeAutospacing="0" w:after="0" w:afterAutospacing="0"/>
              <w:outlineLvl w:val="0"/>
              <w:rPr>
                <w:rFonts w:ascii="Times" w:hAnsi="Times" w:cs="Times"/>
                <w:b/>
                <w:bCs/>
                <w:u w:val="single"/>
              </w:rPr>
            </w:pPr>
            <w:r w:rsidRPr="006F0888">
              <w:rPr>
                <w:rFonts w:ascii="Times" w:hAnsi="Times" w:cs="Times"/>
                <w:bCs/>
              </w:rPr>
              <w:t>Co-Investigator</w:t>
            </w:r>
          </w:p>
        </w:tc>
      </w:tr>
      <w:tr w:rsidR="00144A5C" w:rsidRPr="006F0888" w14:paraId="7D153C78" w14:textId="77777777" w:rsidTr="00DB516E">
        <w:tc>
          <w:tcPr>
            <w:tcW w:w="3145" w:type="dxa"/>
          </w:tcPr>
          <w:p w14:paraId="00EF8A32"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Annual Amount (direct costs)</w:t>
            </w:r>
          </w:p>
        </w:tc>
        <w:tc>
          <w:tcPr>
            <w:tcW w:w="7069" w:type="dxa"/>
          </w:tcPr>
          <w:p w14:paraId="00955CC9" w14:textId="77777777" w:rsidR="00144A5C" w:rsidRPr="006F0888" w:rsidRDefault="00144A5C" w:rsidP="00DB516E">
            <w:pPr>
              <w:pStyle w:val="NormalWeb"/>
              <w:spacing w:before="0" w:beforeAutospacing="0" w:after="0" w:afterAutospacing="0"/>
              <w:outlineLvl w:val="0"/>
              <w:rPr>
                <w:rFonts w:ascii="Times" w:hAnsi="Times" w:cs="Times"/>
                <w:b/>
                <w:bCs/>
                <w:u w:val="single"/>
              </w:rPr>
            </w:pPr>
          </w:p>
        </w:tc>
      </w:tr>
      <w:tr w:rsidR="00144A5C" w:rsidRPr="006F0888" w14:paraId="19D2AC77" w14:textId="77777777" w:rsidTr="00DB516E">
        <w:tc>
          <w:tcPr>
            <w:tcW w:w="3145" w:type="dxa"/>
          </w:tcPr>
          <w:p w14:paraId="32BDCECD"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Dates</w:t>
            </w:r>
          </w:p>
        </w:tc>
        <w:tc>
          <w:tcPr>
            <w:tcW w:w="7069" w:type="dxa"/>
          </w:tcPr>
          <w:p w14:paraId="36B35BBA" w14:textId="4324312D"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2009-2010</w:t>
            </w:r>
          </w:p>
        </w:tc>
      </w:tr>
      <w:tr w:rsidR="00144A5C" w:rsidRPr="006F0888" w14:paraId="50375205" w14:textId="77777777" w:rsidTr="00DB516E">
        <w:tc>
          <w:tcPr>
            <w:tcW w:w="3145" w:type="dxa"/>
          </w:tcPr>
          <w:p w14:paraId="422F060E" w14:textId="77777777" w:rsidR="00144A5C" w:rsidRPr="006F0888" w:rsidRDefault="00144A5C" w:rsidP="00DB516E">
            <w:pPr>
              <w:pStyle w:val="NormalWeb"/>
              <w:spacing w:before="0" w:beforeAutospacing="0" w:after="0" w:afterAutospacing="0"/>
              <w:outlineLvl w:val="0"/>
              <w:rPr>
                <w:rFonts w:ascii="Times" w:hAnsi="Times" w:cs="Times"/>
                <w:bCs/>
              </w:rPr>
            </w:pPr>
            <w:r w:rsidRPr="006F0888">
              <w:rPr>
                <w:rFonts w:ascii="Times" w:hAnsi="Times" w:cs="Times"/>
                <w:bCs/>
              </w:rPr>
              <w:t>Total Amount of award</w:t>
            </w:r>
          </w:p>
        </w:tc>
        <w:tc>
          <w:tcPr>
            <w:tcW w:w="7069" w:type="dxa"/>
          </w:tcPr>
          <w:p w14:paraId="2108231A" w14:textId="77777777" w:rsidR="00144A5C" w:rsidRPr="006F0888" w:rsidRDefault="00144A5C" w:rsidP="00DB516E">
            <w:pPr>
              <w:pStyle w:val="NormalWeb"/>
              <w:spacing w:before="0" w:beforeAutospacing="0" w:after="0" w:afterAutospacing="0"/>
              <w:outlineLvl w:val="0"/>
              <w:rPr>
                <w:rFonts w:ascii="Times" w:hAnsi="Times" w:cs="Times"/>
                <w:b/>
                <w:bCs/>
                <w:u w:val="single"/>
              </w:rPr>
            </w:pPr>
          </w:p>
        </w:tc>
      </w:tr>
    </w:tbl>
    <w:p w14:paraId="35452419" w14:textId="77777777" w:rsidR="0006669C" w:rsidRPr="006F0888" w:rsidRDefault="0006669C" w:rsidP="009B4A75">
      <w:pPr>
        <w:pStyle w:val="NormalWeb"/>
        <w:spacing w:before="0" w:beforeAutospacing="0" w:after="0" w:afterAutospacing="0"/>
        <w:outlineLvl w:val="0"/>
        <w:rPr>
          <w:rFonts w:ascii="Times" w:hAnsi="Times" w:cs="Times"/>
          <w:b/>
          <w:bCs/>
          <w:u w:val="single"/>
        </w:rPr>
      </w:pPr>
    </w:p>
    <w:p w14:paraId="323BF348" w14:textId="7E9856C1" w:rsidR="009B4A75" w:rsidRPr="006F0888" w:rsidRDefault="009B4A75" w:rsidP="009B4A75">
      <w:pPr>
        <w:pStyle w:val="NormalWeb"/>
        <w:spacing w:before="0" w:beforeAutospacing="0" w:after="0" w:afterAutospacing="0"/>
        <w:outlineLvl w:val="0"/>
        <w:rPr>
          <w:rFonts w:ascii="Times" w:hAnsi="Times" w:cs="Times"/>
          <w:b/>
          <w:bCs/>
          <w:u w:val="single"/>
        </w:rPr>
      </w:pPr>
      <w:r w:rsidRPr="006F0888">
        <w:rPr>
          <w:rFonts w:ascii="Times" w:hAnsi="Times" w:cs="Times"/>
          <w:b/>
          <w:bCs/>
          <w:u w:val="single"/>
        </w:rPr>
        <w:t>Consulting</w:t>
      </w:r>
    </w:p>
    <w:p w14:paraId="4426F20E" w14:textId="4C4C69BD" w:rsidR="00D72F6E" w:rsidRPr="006F0888" w:rsidRDefault="00D72F6E" w:rsidP="00B4095F">
      <w:pPr>
        <w:pStyle w:val="NormalWeb"/>
        <w:spacing w:before="0" w:beforeAutospacing="0" w:after="0" w:afterAutospacing="0"/>
        <w:outlineLvl w:val="0"/>
        <w:rPr>
          <w:rFonts w:ascii="Times" w:hAnsi="Times" w:cs="Times"/>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B4A75" w:rsidRPr="006F0888" w14:paraId="1CE98F0C" w14:textId="77777777" w:rsidTr="006D4D4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E6EFC2" w14:textId="58E1FF23" w:rsidR="009B4A75" w:rsidRPr="006F0888" w:rsidRDefault="009B4A75" w:rsidP="006D4D46">
            <w:pPr>
              <w:pStyle w:val="CommentText"/>
              <w:rPr>
                <w:rFonts w:ascii="Times" w:hAnsi="Times" w:cs="Times"/>
                <w:sz w:val="24"/>
                <w:szCs w:val="24"/>
              </w:rPr>
            </w:pPr>
            <w:r w:rsidRPr="006F0888">
              <w:rPr>
                <w:rFonts w:ascii="Times" w:hAnsi="Times" w:cs="Times"/>
                <w:sz w:val="24"/>
                <w:szCs w:val="24"/>
              </w:rPr>
              <w:t>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88C48F" w14:textId="4AFA8CF0" w:rsidR="009B4A75" w:rsidRPr="006F0888" w:rsidRDefault="009B4A75" w:rsidP="006D4D46">
            <w:pPr>
              <w:rPr>
                <w:rFonts w:ascii="Times" w:hAnsi="Times" w:cs="Times"/>
                <w:iCs/>
              </w:rPr>
            </w:pPr>
            <w:r w:rsidRPr="006F0888">
              <w:rPr>
                <w:rFonts w:ascii="Times" w:hAnsi="Times" w:cs="Times"/>
              </w:rPr>
              <w:t xml:space="preserve">Pfizer, </w:t>
            </w:r>
            <w:bookmarkStart w:id="33" w:name="_Hlk161228572"/>
            <w:r w:rsidRPr="006F0888">
              <w:rPr>
                <w:rFonts w:ascii="Times" w:hAnsi="Times" w:cs="Times"/>
              </w:rPr>
              <w:t>Pfizer Oncology Patient Centric Ecosystem (POPCE) Texas beta project</w:t>
            </w:r>
            <w:bookmarkEnd w:id="33"/>
            <w:r w:rsidR="00B13BA9" w:rsidRPr="006F0888">
              <w:rPr>
                <w:rFonts w:ascii="Times" w:hAnsi="Times" w:cs="Times"/>
              </w:rPr>
              <w:t xml:space="preserve">. </w:t>
            </w:r>
            <w:r w:rsidR="00AE44CF" w:rsidRPr="006F0888">
              <w:rPr>
                <w:rFonts w:ascii="Times" w:hAnsi="Times" w:cs="Times"/>
              </w:rPr>
              <w:t xml:space="preserve">This </w:t>
            </w:r>
            <w:r w:rsidR="00B13BA9" w:rsidRPr="006F0888">
              <w:rPr>
                <w:rFonts w:ascii="Times" w:hAnsi="Times" w:cs="Times"/>
              </w:rPr>
              <w:t xml:space="preserve">pilot </w:t>
            </w:r>
            <w:r w:rsidR="00AE44CF" w:rsidRPr="006F0888">
              <w:rPr>
                <w:rFonts w:ascii="Times" w:hAnsi="Times" w:cs="Times"/>
              </w:rPr>
              <w:t>project is</w:t>
            </w:r>
            <w:r w:rsidR="00B13BA9" w:rsidRPr="006F0888">
              <w:rPr>
                <w:rFonts w:ascii="Times" w:hAnsi="Times" w:cs="Times"/>
              </w:rPr>
              <w:t xml:space="preserve"> designed to help re-engage cancer patients with advanced breast and prostate cancer</w:t>
            </w:r>
            <w:r w:rsidR="00AE44CF" w:rsidRPr="006F0888">
              <w:rPr>
                <w:rFonts w:ascii="Times" w:hAnsi="Times" w:cs="Times"/>
              </w:rPr>
              <w:t xml:space="preserve"> into the</w:t>
            </w:r>
            <w:r w:rsidR="00B13BA9" w:rsidRPr="006F0888">
              <w:rPr>
                <w:rFonts w:ascii="Times" w:hAnsi="Times" w:cs="Times"/>
              </w:rPr>
              <w:t xml:space="preserve"> healthcare </w:t>
            </w:r>
            <w:r w:rsidR="00AE44CF" w:rsidRPr="006F0888">
              <w:rPr>
                <w:rFonts w:ascii="Times" w:hAnsi="Times" w:cs="Times"/>
              </w:rPr>
              <w:t>system after the pandemic during which many patients stopped regularly engaging in care.</w:t>
            </w:r>
            <w:r w:rsidR="00B13BA9" w:rsidRPr="006F0888">
              <w:rPr>
                <w:rFonts w:ascii="Times" w:hAnsi="Times" w:cs="Times"/>
              </w:rPr>
              <w:t xml:space="preserve"> I provide guidance regarding best practices for community engagement and patient navigation</w:t>
            </w:r>
            <w:r w:rsidR="005B4252" w:rsidRPr="006F0888">
              <w:rPr>
                <w:rFonts w:ascii="Times" w:hAnsi="Times" w:cs="Times"/>
              </w:rPr>
              <w:t xml:space="preserve"> focused on patients with unmet social need</w:t>
            </w:r>
            <w:r w:rsidR="008873BB" w:rsidRPr="006F0888">
              <w:rPr>
                <w:rFonts w:ascii="Times" w:hAnsi="Times" w:cs="Times"/>
              </w:rPr>
              <w:t>s</w:t>
            </w:r>
            <w:r w:rsidR="005B4252" w:rsidRPr="006F0888">
              <w:rPr>
                <w:rFonts w:ascii="Times" w:hAnsi="Times" w:cs="Times"/>
              </w:rPr>
              <w:t>, and I</w:t>
            </w:r>
            <w:r w:rsidR="00B13BA9" w:rsidRPr="006F0888">
              <w:rPr>
                <w:rFonts w:ascii="Times" w:hAnsi="Times" w:cs="Times"/>
              </w:rPr>
              <w:t xml:space="preserve"> </w:t>
            </w:r>
            <w:r w:rsidR="008873BB" w:rsidRPr="006F0888">
              <w:rPr>
                <w:rFonts w:ascii="Times" w:hAnsi="Times" w:cs="Times"/>
              </w:rPr>
              <w:t>engage</w:t>
            </w:r>
            <w:r w:rsidR="00B13BA9" w:rsidRPr="006F0888">
              <w:rPr>
                <w:rFonts w:ascii="Times" w:hAnsi="Times" w:cs="Times"/>
              </w:rPr>
              <w:t xml:space="preserve"> community leaders in Dallas and in Houston to engage in the design, implementation, and evaluation of this pilot project. </w:t>
            </w:r>
          </w:p>
        </w:tc>
      </w:tr>
      <w:tr w:rsidR="00EC6B1E" w:rsidRPr="006F0888" w14:paraId="54385AD4" w14:textId="77777777" w:rsidTr="006D4D4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FB311B" w14:textId="64AF3C3A" w:rsidR="00EC6B1E" w:rsidRPr="006F0888" w:rsidRDefault="00EC6B1E" w:rsidP="006D4D46">
            <w:pPr>
              <w:pStyle w:val="CommentText"/>
              <w:rPr>
                <w:rFonts w:ascii="Times" w:hAnsi="Times" w:cs="Times"/>
                <w:sz w:val="24"/>
                <w:szCs w:val="24"/>
              </w:rPr>
            </w:pPr>
            <w:r>
              <w:rPr>
                <w:rFonts w:ascii="Times" w:hAnsi="Times" w:cs="Times"/>
                <w:sz w:val="24"/>
                <w:szCs w:val="24"/>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978E3B" w14:textId="6BA7DEA6" w:rsidR="00EC6B1E" w:rsidRPr="006F0888" w:rsidRDefault="00EC6B1E" w:rsidP="006D4D46">
            <w:pPr>
              <w:rPr>
                <w:rFonts w:ascii="Times" w:hAnsi="Times" w:cs="Times"/>
              </w:rPr>
            </w:pPr>
            <w:r>
              <w:rPr>
                <w:rFonts w:ascii="Times" w:hAnsi="Times" w:cs="Times"/>
              </w:rPr>
              <w:t xml:space="preserve">Gilead sponsored </w:t>
            </w:r>
            <w:r w:rsidR="006820FC">
              <w:rPr>
                <w:rFonts w:ascii="Times" w:hAnsi="Times" w:cs="Times"/>
              </w:rPr>
              <w:t>my</w:t>
            </w:r>
            <w:r>
              <w:rPr>
                <w:rFonts w:ascii="Times" w:hAnsi="Times" w:cs="Times"/>
              </w:rPr>
              <w:t xml:space="preserve"> </w:t>
            </w:r>
            <w:proofErr w:type="gramStart"/>
            <w:r>
              <w:rPr>
                <w:rFonts w:ascii="Times" w:hAnsi="Times" w:cs="Times"/>
              </w:rPr>
              <w:t>travel</w:t>
            </w:r>
            <w:proofErr w:type="gramEnd"/>
            <w:r>
              <w:rPr>
                <w:rFonts w:ascii="Times" w:hAnsi="Times" w:cs="Times"/>
              </w:rPr>
              <w:t xml:space="preserve"> to the Congressional Black Caucus Foundation’s Annual Legislative Conference in Washington DC </w:t>
            </w:r>
            <w:r w:rsidR="006820FC">
              <w:rPr>
                <w:rFonts w:ascii="Times" w:hAnsi="Times" w:cs="Times"/>
              </w:rPr>
              <w:t>where I presented data about</w:t>
            </w:r>
            <w:r>
              <w:rPr>
                <w:rFonts w:ascii="Times" w:hAnsi="Times" w:cs="Times"/>
              </w:rPr>
              <w:t xml:space="preserve"> Black women’s breast cancer outcomes in Congressional District 30.</w:t>
            </w:r>
          </w:p>
        </w:tc>
      </w:tr>
      <w:tr w:rsidR="009B4A75" w:rsidRPr="006F0888" w14:paraId="1E8CFAA9" w14:textId="77777777" w:rsidTr="006D4D4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2184D1" w14:textId="49A5A927" w:rsidR="009B4A75" w:rsidRPr="006F0888" w:rsidRDefault="009135CD" w:rsidP="006D4D46">
            <w:pPr>
              <w:pStyle w:val="CommentText"/>
              <w:rPr>
                <w:rFonts w:ascii="Times" w:hAnsi="Times" w:cs="Times"/>
                <w:sz w:val="24"/>
                <w:szCs w:val="24"/>
              </w:rPr>
            </w:pPr>
            <w:r w:rsidRPr="006F0888">
              <w:rPr>
                <w:rFonts w:ascii="Times" w:hAnsi="Times" w:cs="Times"/>
                <w:sz w:val="24"/>
                <w:szCs w:val="24"/>
              </w:rPr>
              <w:t>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F12E60" w14:textId="5A8D2590" w:rsidR="009B4A75" w:rsidRPr="006F0888" w:rsidRDefault="009135CD" w:rsidP="006D4D46">
            <w:pPr>
              <w:rPr>
                <w:rFonts w:ascii="Times" w:hAnsi="Times" w:cs="Times"/>
              </w:rPr>
            </w:pPr>
            <w:r w:rsidRPr="006F0888">
              <w:rPr>
                <w:rFonts w:ascii="Times" w:hAnsi="Times" w:cs="Times"/>
                <w:bCs/>
                <w:iCs/>
              </w:rPr>
              <w:t>Fertility and Reproductive Outcomes of Adolescent and Young Adult Cancer Survivors in Texas,</w:t>
            </w:r>
            <w:r w:rsidRPr="006F0888">
              <w:rPr>
                <w:rFonts w:ascii="Times" w:hAnsi="Times" w:cs="Times"/>
                <w:bCs/>
                <w:i/>
              </w:rPr>
              <w:t xml:space="preserve"> </w:t>
            </w:r>
            <w:r w:rsidRPr="006F0888">
              <w:rPr>
                <w:rFonts w:ascii="Times" w:hAnsi="Times" w:cs="Times"/>
                <w:bCs/>
              </w:rPr>
              <w:t xml:space="preserve">U.S. Department of Defense, </w:t>
            </w:r>
            <w:r w:rsidRPr="006F0888">
              <w:rPr>
                <w:rFonts w:ascii="Times" w:hAnsi="Times" w:cs="Times"/>
              </w:rPr>
              <w:t xml:space="preserve">W81XWH1910324 (PI: </w:t>
            </w:r>
            <w:r w:rsidR="009B564B" w:rsidRPr="006F0888">
              <w:rPr>
                <w:rFonts w:ascii="Times" w:hAnsi="Times" w:cs="Times"/>
              </w:rPr>
              <w:t xml:space="preserve">Caitlin </w:t>
            </w:r>
            <w:r w:rsidRPr="006F0888">
              <w:rPr>
                <w:rFonts w:ascii="Times" w:hAnsi="Times" w:cs="Times"/>
              </w:rPr>
              <w:t>Murphy)</w:t>
            </w:r>
            <w:r w:rsidR="00B13BA9" w:rsidRPr="006F0888">
              <w:rPr>
                <w:rFonts w:ascii="Times" w:hAnsi="Times" w:cs="Times"/>
              </w:rPr>
              <w:t xml:space="preserve">. In this role I serve as co-author of manuscripts and provide guidance regarding dissemination of study results and next steps. </w:t>
            </w:r>
          </w:p>
        </w:tc>
      </w:tr>
      <w:tr w:rsidR="009B4A75" w:rsidRPr="006F0888" w14:paraId="18719807" w14:textId="77777777" w:rsidTr="006D4D46">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41908E" w14:textId="213EFA81" w:rsidR="009B4A75" w:rsidRPr="006F0888" w:rsidRDefault="009135CD" w:rsidP="006D4D46">
            <w:pPr>
              <w:pStyle w:val="CommentText"/>
              <w:rPr>
                <w:rFonts w:ascii="Times" w:hAnsi="Times" w:cs="Times"/>
                <w:sz w:val="24"/>
                <w:szCs w:val="24"/>
              </w:rPr>
            </w:pPr>
            <w:r w:rsidRPr="006F0888">
              <w:rPr>
                <w:rFonts w:ascii="Times" w:hAnsi="Times" w:cs="Times"/>
                <w:sz w:val="24"/>
                <w:szCs w:val="24"/>
              </w:rPr>
              <w:t>2019-2021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53946A" w14:textId="73E6E1FF" w:rsidR="009B4A75" w:rsidRPr="006F0888" w:rsidRDefault="009135CD" w:rsidP="006D4D46">
            <w:pPr>
              <w:rPr>
                <w:rFonts w:ascii="Times" w:hAnsi="Times" w:cs="Times"/>
                <w:color w:val="201F1E"/>
                <w:shd w:val="clear" w:color="auto" w:fill="FFFFFF"/>
              </w:rPr>
            </w:pPr>
            <w:r w:rsidRPr="006F0888">
              <w:rPr>
                <w:rFonts w:ascii="Times" w:hAnsi="Times" w:cs="Times"/>
                <w:color w:val="201F1E"/>
                <w:shd w:val="clear" w:color="auto" w:fill="FFFFFF"/>
              </w:rPr>
              <w:t xml:space="preserve">Residential address histories and the Multiethnic Cohort Study (PI: </w:t>
            </w:r>
            <w:r w:rsidR="009B564B" w:rsidRPr="006F0888">
              <w:rPr>
                <w:rFonts w:ascii="Times" w:hAnsi="Times" w:cs="Times"/>
                <w:color w:val="201F1E"/>
                <w:shd w:val="clear" w:color="auto" w:fill="FFFFFF"/>
              </w:rPr>
              <w:t xml:space="preserve">Iona </w:t>
            </w:r>
            <w:r w:rsidRPr="006F0888">
              <w:rPr>
                <w:rFonts w:ascii="Times" w:hAnsi="Times" w:cs="Times"/>
                <w:color w:val="201F1E"/>
                <w:shd w:val="clear" w:color="auto" w:fill="FFFFFF"/>
              </w:rPr>
              <w:t>Cheng)</w:t>
            </w:r>
            <w:r w:rsidR="00B13BA9" w:rsidRPr="006F0888">
              <w:rPr>
                <w:rFonts w:ascii="Times" w:hAnsi="Times" w:cs="Times"/>
                <w:color w:val="201F1E"/>
                <w:shd w:val="clear" w:color="auto" w:fill="FFFFFF"/>
              </w:rPr>
              <w:t xml:space="preserve">. </w:t>
            </w:r>
            <w:r w:rsidR="00A27B1B" w:rsidRPr="006F0888">
              <w:rPr>
                <w:rFonts w:ascii="Times" w:hAnsi="Times" w:cs="Times"/>
                <w:color w:val="201F1E"/>
                <w:shd w:val="clear" w:color="auto" w:fill="FFFFFF"/>
              </w:rPr>
              <w:t>In this role I provided guidance regarding best practices for obtaining and analyzing complex residential address histories obtained via a linkage of the Lexis Nexis database to the Multiethnic Cohort Study.</w:t>
            </w:r>
            <w:r w:rsidRPr="006F0888">
              <w:rPr>
                <w:rFonts w:ascii="Times" w:hAnsi="Times" w:cs="Times"/>
                <w:color w:val="201F1E"/>
                <w:shd w:val="clear" w:color="auto" w:fill="FFFFFF"/>
              </w:rPr>
              <w:t xml:space="preserve"> </w:t>
            </w:r>
          </w:p>
        </w:tc>
      </w:tr>
    </w:tbl>
    <w:p w14:paraId="32783DA2" w14:textId="77777777" w:rsidR="00FB45A6" w:rsidRPr="006F0888" w:rsidRDefault="00FB45A6" w:rsidP="00B4095F">
      <w:pPr>
        <w:pStyle w:val="NormalWeb"/>
        <w:spacing w:before="0" w:beforeAutospacing="0" w:after="0" w:afterAutospacing="0"/>
        <w:outlineLvl w:val="0"/>
        <w:rPr>
          <w:rFonts w:ascii="Times" w:hAnsi="Times" w:cs="Times"/>
          <w:b/>
          <w:bCs/>
          <w:u w:val="single"/>
        </w:rPr>
      </w:pPr>
    </w:p>
    <w:p w14:paraId="76839BE4" w14:textId="77777777" w:rsidR="00D72F6E" w:rsidRPr="006F0888" w:rsidRDefault="00D72F6E" w:rsidP="00B4095F">
      <w:pPr>
        <w:pStyle w:val="NormalWeb"/>
        <w:spacing w:before="0" w:beforeAutospacing="0" w:after="0" w:afterAutospacing="0"/>
        <w:outlineLvl w:val="0"/>
        <w:rPr>
          <w:rFonts w:ascii="Times" w:hAnsi="Times" w:cs="Times"/>
          <w:b/>
          <w:bCs/>
          <w:u w:val="single"/>
        </w:rPr>
      </w:pPr>
    </w:p>
    <w:p w14:paraId="1C0746C7" w14:textId="2520CDCB" w:rsidR="00D0798F" w:rsidRPr="006F0888" w:rsidRDefault="00D0798F" w:rsidP="00B4095F">
      <w:pPr>
        <w:pStyle w:val="NormalWeb"/>
        <w:spacing w:before="0" w:beforeAutospacing="0" w:after="0" w:afterAutospacing="0"/>
        <w:outlineLvl w:val="0"/>
        <w:rPr>
          <w:rFonts w:ascii="Times" w:hAnsi="Times" w:cs="Times"/>
          <w:b/>
          <w:bCs/>
          <w:u w:val="single"/>
        </w:rPr>
      </w:pPr>
      <w:r w:rsidRPr="006F0888">
        <w:rPr>
          <w:rFonts w:ascii="Times" w:hAnsi="Times" w:cs="Times"/>
          <w:b/>
          <w:bCs/>
          <w:u w:val="single"/>
        </w:rPr>
        <w:t>Teaching Activities</w:t>
      </w:r>
    </w:p>
    <w:p w14:paraId="3889A505" w14:textId="77777777" w:rsidR="00D0798F" w:rsidRPr="006F0888" w:rsidRDefault="00D0798F" w:rsidP="00B4095F">
      <w:pPr>
        <w:pStyle w:val="NormalWeb"/>
        <w:spacing w:before="0" w:beforeAutospacing="0" w:after="0" w:afterAutospacing="0"/>
        <w:outlineLvl w:val="0"/>
        <w:rPr>
          <w:rFonts w:ascii="Times" w:hAnsi="Times" w:cs="Times"/>
          <w:b/>
          <w:bCs/>
          <w:u w:val="single"/>
        </w:rPr>
      </w:pPr>
    </w:p>
    <w:tbl>
      <w:tblPr>
        <w:tblStyle w:val="TableGrid"/>
        <w:tblW w:w="13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0A0" w:firstRow="1" w:lastRow="0" w:firstColumn="1" w:lastColumn="0" w:noHBand="0" w:noVBand="0"/>
      </w:tblPr>
      <w:tblGrid>
        <w:gridCol w:w="1668"/>
        <w:gridCol w:w="8766"/>
        <w:gridCol w:w="6"/>
        <w:gridCol w:w="2838"/>
        <w:gridCol w:w="250"/>
      </w:tblGrid>
      <w:tr w:rsidR="00D0798F" w:rsidRPr="006F0888" w14:paraId="25398C03"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A1057A" w14:textId="77777777" w:rsidR="00D0798F" w:rsidRPr="006F0888" w:rsidRDefault="00D0798F" w:rsidP="0070798A">
            <w:pPr>
              <w:pStyle w:val="NormalWeb"/>
              <w:spacing w:before="0" w:beforeAutospacing="0" w:after="0" w:afterAutospacing="0"/>
              <w:outlineLvl w:val="0"/>
              <w:rPr>
                <w:rFonts w:ascii="Times" w:hAnsi="Times" w:cs="Times"/>
              </w:rPr>
            </w:pPr>
            <w:r w:rsidRPr="006F0888">
              <w:rPr>
                <w:rFonts w:ascii="Times" w:hAnsi="Times" w:cs="Times"/>
              </w:rPr>
              <w:t>Year(s)</w:t>
            </w:r>
          </w:p>
        </w:tc>
        <w:tc>
          <w:tcPr>
            <w:tcW w:w="8772" w:type="dxa"/>
            <w:gridSpan w:val="2"/>
            <w:tcBorders>
              <w:top w:val="single" w:sz="2" w:space="0" w:color="999999"/>
              <w:left w:val="single" w:sz="2" w:space="0" w:color="999999"/>
              <w:bottom w:val="single" w:sz="2" w:space="0" w:color="999999"/>
              <w:right w:val="single" w:sz="2" w:space="0" w:color="999999"/>
            </w:tcBorders>
          </w:tcPr>
          <w:p w14:paraId="18283460" w14:textId="77777777" w:rsidR="00D0798F" w:rsidRPr="006F0888" w:rsidRDefault="00D0798F" w:rsidP="0070798A">
            <w:pPr>
              <w:pStyle w:val="NormalWeb"/>
              <w:spacing w:before="0" w:beforeAutospacing="0" w:after="0" w:afterAutospacing="0"/>
              <w:outlineLvl w:val="0"/>
              <w:rPr>
                <w:rFonts w:ascii="Times" w:hAnsi="Times" w:cs="Times"/>
              </w:rPr>
            </w:pPr>
            <w:r w:rsidRPr="006F0888">
              <w:rPr>
                <w:rFonts w:ascii="Times" w:hAnsi="Times" w:cs="Times"/>
              </w:rPr>
              <w:t>Activity</w:t>
            </w:r>
          </w:p>
        </w:tc>
      </w:tr>
      <w:tr w:rsidR="00D0798F" w:rsidRPr="006F0888" w14:paraId="4951A792" w14:textId="77777777" w:rsidTr="001D4A25">
        <w:trPr>
          <w:gridAfter w:val="2"/>
          <w:wAfter w:w="3088" w:type="dxa"/>
        </w:trPr>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216118" w14:textId="77777777" w:rsidR="00D0798F" w:rsidRPr="006F0888" w:rsidRDefault="00D0798F" w:rsidP="0070798A">
            <w:pPr>
              <w:pStyle w:val="NormalWeb"/>
              <w:spacing w:before="0" w:beforeAutospacing="0" w:after="0" w:afterAutospacing="0"/>
              <w:outlineLvl w:val="0"/>
              <w:rPr>
                <w:rFonts w:ascii="Times" w:hAnsi="Times" w:cs="Times"/>
              </w:rPr>
            </w:pPr>
            <w:r w:rsidRPr="006F0888">
              <w:rPr>
                <w:rFonts w:ascii="Times" w:hAnsi="Times" w:cs="Times"/>
                <w:u w:val="single"/>
              </w:rPr>
              <w:t>Medical and graduate school didactic and small group teaching</w:t>
            </w:r>
          </w:p>
        </w:tc>
      </w:tr>
      <w:tr w:rsidR="00D0798F" w:rsidRPr="006F0888" w14:paraId="1A3FAC43"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BD94B2" w14:textId="668DAA11" w:rsidR="00D0798F" w:rsidRPr="006F0888" w:rsidRDefault="00101FBC" w:rsidP="0070798A">
            <w:pPr>
              <w:pStyle w:val="CommentText"/>
              <w:tabs>
                <w:tab w:val="left" w:pos="3214"/>
              </w:tabs>
              <w:outlineLvl w:val="0"/>
              <w:rPr>
                <w:rFonts w:ascii="Times" w:hAnsi="Times" w:cs="Times"/>
                <w:sz w:val="24"/>
                <w:szCs w:val="24"/>
              </w:rPr>
            </w:pPr>
            <w:r w:rsidRPr="006F0888">
              <w:rPr>
                <w:rFonts w:ascii="Times" w:hAnsi="Times" w:cs="Times"/>
                <w:sz w:val="24"/>
                <w:szCs w:val="24"/>
              </w:rPr>
              <w:t>2012</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54DE7F" w14:textId="51F2C690" w:rsidR="00D0798F" w:rsidRPr="006F0888" w:rsidRDefault="00101FBC" w:rsidP="0070798A">
            <w:pPr>
              <w:ind w:left="102" w:right="72"/>
              <w:contextualSpacing/>
              <w:rPr>
                <w:rFonts w:ascii="Times" w:hAnsi="Times" w:cs="Times"/>
              </w:rPr>
            </w:pPr>
            <w:r w:rsidRPr="006F0888">
              <w:rPr>
                <w:rFonts w:ascii="Times" w:hAnsi="Times" w:cs="Times"/>
              </w:rPr>
              <w:t>Lecturer. Research Seminar in Health Promotion and Behavioral Sciences (PH1433/1434). Title: “Geographic and Neighborhood Disparities in Cancer.” Course director: Andrew Springer, UT School of Public Health- Austin. (1 hour)</w:t>
            </w:r>
          </w:p>
        </w:tc>
      </w:tr>
      <w:tr w:rsidR="00101FBC" w:rsidRPr="006F0888" w14:paraId="3AC7B044"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DF7329" w14:textId="66B40073" w:rsidR="00101FBC" w:rsidRPr="006F0888" w:rsidRDefault="00101FBC" w:rsidP="0070798A">
            <w:pPr>
              <w:pStyle w:val="CommentText"/>
              <w:tabs>
                <w:tab w:val="left" w:pos="3214"/>
              </w:tabs>
              <w:outlineLvl w:val="0"/>
              <w:rPr>
                <w:rFonts w:ascii="Times" w:hAnsi="Times" w:cs="Times"/>
                <w:sz w:val="24"/>
                <w:szCs w:val="24"/>
              </w:rPr>
            </w:pPr>
            <w:r w:rsidRPr="006F0888">
              <w:rPr>
                <w:rFonts w:ascii="Times" w:hAnsi="Times" w:cs="Times"/>
                <w:sz w:val="24"/>
                <w:szCs w:val="24"/>
              </w:rPr>
              <w:t>2013</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51D792" w14:textId="3A36C974" w:rsidR="00101FBC" w:rsidRPr="006F0888" w:rsidRDefault="00101FBC" w:rsidP="0094694D">
            <w:pPr>
              <w:pStyle w:val="ListParagraph"/>
              <w:numPr>
                <w:ilvl w:val="0"/>
                <w:numId w:val="6"/>
              </w:numPr>
              <w:ind w:left="102" w:right="72" w:hanging="540"/>
              <w:contextualSpacing/>
              <w:rPr>
                <w:rFonts w:ascii="Times" w:hAnsi="Times" w:cs="Times"/>
              </w:rPr>
            </w:pPr>
            <w:r w:rsidRPr="006F0888">
              <w:rPr>
                <w:rFonts w:ascii="Times" w:hAnsi="Times" w:cs="Times"/>
                <w:color w:val="000000"/>
              </w:rPr>
              <w:t xml:space="preserve">Panel </w:t>
            </w:r>
            <w:proofErr w:type="gramStart"/>
            <w:r w:rsidRPr="006F0888">
              <w:rPr>
                <w:rFonts w:ascii="Times" w:hAnsi="Times" w:cs="Times"/>
                <w:color w:val="000000"/>
              </w:rPr>
              <w:t>discussant</w:t>
            </w:r>
            <w:proofErr w:type="gramEnd"/>
            <w:r w:rsidRPr="006F0888">
              <w:rPr>
                <w:rFonts w:ascii="Times" w:hAnsi="Times" w:cs="Times"/>
                <w:color w:val="000000"/>
              </w:rPr>
              <w:t>. Ethics in Clinical Sciences (DCS 5105). Title: “</w:t>
            </w:r>
            <w:r w:rsidRPr="006F0888">
              <w:rPr>
                <w:rFonts w:ascii="Times" w:hAnsi="Times" w:cs="Times"/>
                <w:bCs/>
                <w:color w:val="000000"/>
              </w:rPr>
              <w:t xml:space="preserve">Subject Profiling and Subject-Community Relationships.” Course director: John Sadler (1.5 hours) </w:t>
            </w:r>
          </w:p>
        </w:tc>
      </w:tr>
      <w:tr w:rsidR="00101FBC" w:rsidRPr="006F0888" w14:paraId="20D444E6"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AEE5C9" w14:textId="1262C14A" w:rsidR="00101FBC" w:rsidRPr="006F0888" w:rsidRDefault="00101FBC" w:rsidP="0070798A">
            <w:pPr>
              <w:pStyle w:val="CommentText"/>
              <w:tabs>
                <w:tab w:val="left" w:pos="3214"/>
              </w:tabs>
              <w:outlineLvl w:val="0"/>
              <w:rPr>
                <w:rFonts w:ascii="Times" w:hAnsi="Times" w:cs="Times"/>
                <w:sz w:val="24"/>
                <w:szCs w:val="24"/>
              </w:rPr>
            </w:pPr>
            <w:r w:rsidRPr="006F0888">
              <w:rPr>
                <w:rFonts w:ascii="Times" w:hAnsi="Times" w:cs="Times"/>
                <w:sz w:val="24"/>
                <w:szCs w:val="24"/>
              </w:rPr>
              <w:t>2014</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B22F7A" w14:textId="5BBED7B7" w:rsidR="00101FBC" w:rsidRPr="006F0888" w:rsidRDefault="00101FBC" w:rsidP="0094694D">
            <w:pPr>
              <w:pStyle w:val="ListParagraph"/>
              <w:numPr>
                <w:ilvl w:val="0"/>
                <w:numId w:val="6"/>
              </w:numPr>
              <w:ind w:left="102" w:right="72" w:hanging="540"/>
              <w:contextualSpacing/>
              <w:rPr>
                <w:rFonts w:ascii="Times" w:hAnsi="Times" w:cs="Times"/>
              </w:rPr>
            </w:pPr>
            <w:r w:rsidRPr="006F0888">
              <w:rPr>
                <w:rFonts w:ascii="Times" w:hAnsi="Times" w:cs="Times"/>
                <w:color w:val="000000"/>
              </w:rPr>
              <w:t xml:space="preserve">Panel </w:t>
            </w:r>
            <w:proofErr w:type="gramStart"/>
            <w:r w:rsidRPr="006F0888">
              <w:rPr>
                <w:rFonts w:ascii="Times" w:hAnsi="Times" w:cs="Times"/>
                <w:color w:val="000000"/>
              </w:rPr>
              <w:t>discussant</w:t>
            </w:r>
            <w:proofErr w:type="gramEnd"/>
            <w:r w:rsidRPr="006F0888">
              <w:rPr>
                <w:rFonts w:ascii="Times" w:hAnsi="Times" w:cs="Times"/>
                <w:color w:val="000000"/>
              </w:rPr>
              <w:t>. Ethics in Clinical Sciences (DCS 5105). Title: “</w:t>
            </w:r>
            <w:r w:rsidRPr="006F0888">
              <w:rPr>
                <w:rFonts w:ascii="Times" w:hAnsi="Times" w:cs="Times"/>
                <w:bCs/>
                <w:color w:val="000000"/>
              </w:rPr>
              <w:t>Subject Profiling and Subject-Community Relationships.” Course director: John Sadler (1.5 hours)</w:t>
            </w:r>
          </w:p>
        </w:tc>
      </w:tr>
      <w:tr w:rsidR="00101FBC" w:rsidRPr="006F0888" w14:paraId="6D79A036"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6A9FBA" w14:textId="3EB214B6" w:rsidR="00101FBC" w:rsidRPr="006F0888" w:rsidRDefault="00101FBC" w:rsidP="0070798A">
            <w:pPr>
              <w:pStyle w:val="CommentText"/>
              <w:tabs>
                <w:tab w:val="left" w:pos="3214"/>
              </w:tabs>
              <w:outlineLvl w:val="0"/>
              <w:rPr>
                <w:rFonts w:ascii="Times" w:hAnsi="Times" w:cs="Times"/>
                <w:sz w:val="24"/>
                <w:szCs w:val="24"/>
              </w:rPr>
            </w:pPr>
            <w:r w:rsidRPr="006F0888">
              <w:rPr>
                <w:rFonts w:ascii="Times" w:hAnsi="Times" w:cs="Times"/>
                <w:sz w:val="24"/>
                <w:szCs w:val="24"/>
              </w:rPr>
              <w:t>2015</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7E9DD4" w14:textId="5B4A8DDB" w:rsidR="00101FBC" w:rsidRPr="006F0888" w:rsidRDefault="00101FBC" w:rsidP="0094694D">
            <w:pPr>
              <w:pStyle w:val="NoSpacing"/>
              <w:numPr>
                <w:ilvl w:val="0"/>
                <w:numId w:val="6"/>
              </w:numPr>
              <w:ind w:left="102" w:right="72" w:hanging="540"/>
              <w:rPr>
                <w:rFonts w:ascii="Times" w:hAnsi="Times" w:cs="Times"/>
                <w:sz w:val="24"/>
                <w:szCs w:val="24"/>
              </w:rPr>
            </w:pPr>
            <w:r w:rsidRPr="006F0888">
              <w:rPr>
                <w:rFonts w:ascii="Times" w:hAnsi="Times" w:cs="Times"/>
                <w:color w:val="000000"/>
                <w:sz w:val="24"/>
                <w:szCs w:val="24"/>
              </w:rPr>
              <w:t xml:space="preserve">Lecturer. </w:t>
            </w:r>
            <w:r w:rsidRPr="006F0888">
              <w:rPr>
                <w:rFonts w:ascii="Times" w:hAnsi="Times" w:cs="Times"/>
                <w:sz w:val="24"/>
                <w:szCs w:val="24"/>
              </w:rPr>
              <w:t xml:space="preserve">Introduction to Patient-Centered Outcomes &amp; Health Services Research (CTM 5207). “Measurement.” </w:t>
            </w:r>
            <w:proofErr w:type="gramStart"/>
            <w:r w:rsidRPr="006F0888">
              <w:rPr>
                <w:rFonts w:ascii="Times" w:hAnsi="Times" w:cs="Times"/>
                <w:sz w:val="24"/>
                <w:szCs w:val="24"/>
              </w:rPr>
              <w:t>Course director</w:t>
            </w:r>
            <w:proofErr w:type="gramEnd"/>
            <w:r w:rsidRPr="006F0888">
              <w:rPr>
                <w:rFonts w:ascii="Times" w:hAnsi="Times" w:cs="Times"/>
                <w:sz w:val="24"/>
                <w:szCs w:val="24"/>
              </w:rPr>
              <w:t>: Ethan Halm (2 hours)</w:t>
            </w:r>
          </w:p>
        </w:tc>
      </w:tr>
      <w:tr w:rsidR="00101FBC" w:rsidRPr="006F0888" w14:paraId="502C4A46"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C3D04C" w14:textId="2B7A238C" w:rsidR="00101FBC" w:rsidRPr="006F0888" w:rsidRDefault="00101FBC" w:rsidP="0070798A">
            <w:pPr>
              <w:pStyle w:val="CommentText"/>
              <w:tabs>
                <w:tab w:val="left" w:pos="3214"/>
              </w:tabs>
              <w:outlineLvl w:val="0"/>
              <w:rPr>
                <w:rFonts w:ascii="Times" w:hAnsi="Times" w:cs="Times"/>
                <w:sz w:val="24"/>
                <w:szCs w:val="24"/>
              </w:rPr>
            </w:pPr>
            <w:r w:rsidRPr="006F0888">
              <w:rPr>
                <w:rFonts w:ascii="Times" w:hAnsi="Times" w:cs="Times"/>
                <w:sz w:val="24"/>
                <w:szCs w:val="24"/>
              </w:rPr>
              <w:t>2015</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1AB8B1" w14:textId="6035AD0A" w:rsidR="00101FBC" w:rsidRPr="006F0888" w:rsidRDefault="00101FBC" w:rsidP="0070798A">
            <w:pPr>
              <w:pStyle w:val="NormalWeb"/>
              <w:spacing w:before="0" w:beforeAutospacing="0" w:after="0" w:afterAutospacing="0"/>
              <w:ind w:left="102" w:right="72"/>
              <w:outlineLvl w:val="0"/>
              <w:rPr>
                <w:rFonts w:ascii="Times" w:hAnsi="Times" w:cs="Times"/>
              </w:rPr>
            </w:pPr>
            <w:r w:rsidRPr="006F0888">
              <w:rPr>
                <w:rFonts w:ascii="Times" w:hAnsi="Times" w:cs="Times"/>
                <w:color w:val="000000"/>
              </w:rPr>
              <w:t xml:space="preserve">Panel </w:t>
            </w:r>
            <w:proofErr w:type="gramStart"/>
            <w:r w:rsidRPr="006F0888">
              <w:rPr>
                <w:rFonts w:ascii="Times" w:hAnsi="Times" w:cs="Times"/>
                <w:color w:val="000000"/>
              </w:rPr>
              <w:t>discussant</w:t>
            </w:r>
            <w:proofErr w:type="gramEnd"/>
            <w:r w:rsidRPr="006F0888">
              <w:rPr>
                <w:rFonts w:ascii="Times" w:hAnsi="Times" w:cs="Times"/>
                <w:color w:val="000000"/>
              </w:rPr>
              <w:t>. Ethics in Clinical Sciences (DCS 5105). Title: “</w:t>
            </w:r>
            <w:r w:rsidRPr="006F0888">
              <w:rPr>
                <w:rFonts w:ascii="Times" w:hAnsi="Times" w:cs="Times"/>
                <w:bCs/>
                <w:color w:val="000000"/>
              </w:rPr>
              <w:t>Subject Profiling and Subject-Community Relationships.” Course director: John Sadler (1.5 hours)</w:t>
            </w:r>
          </w:p>
        </w:tc>
      </w:tr>
      <w:tr w:rsidR="00101FBC" w:rsidRPr="006F0888" w14:paraId="4CA99DB1" w14:textId="77777777" w:rsidTr="001D4A25">
        <w:trPr>
          <w:gridAfter w:val="2"/>
          <w:wAfter w:w="3088" w:type="dxa"/>
          <w:trHeight w:val="515"/>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B64560" w14:textId="5AAD6F34" w:rsidR="00101FBC" w:rsidRPr="006F0888" w:rsidRDefault="00101FBC" w:rsidP="0070798A">
            <w:pPr>
              <w:pStyle w:val="CommentText"/>
              <w:tabs>
                <w:tab w:val="left" w:pos="3214"/>
              </w:tabs>
              <w:outlineLvl w:val="0"/>
              <w:rPr>
                <w:rFonts w:ascii="Times" w:hAnsi="Times" w:cs="Times"/>
                <w:sz w:val="24"/>
                <w:szCs w:val="24"/>
              </w:rPr>
            </w:pPr>
            <w:r w:rsidRPr="006F0888">
              <w:rPr>
                <w:rFonts w:ascii="Times" w:hAnsi="Times" w:cs="Times"/>
                <w:sz w:val="24"/>
                <w:szCs w:val="24"/>
              </w:rPr>
              <w:t>2016</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903763" w14:textId="5FB715D5" w:rsidR="00101FBC" w:rsidRPr="006F0888" w:rsidRDefault="00101FBC" w:rsidP="0094694D">
            <w:pPr>
              <w:pStyle w:val="NoSpacing"/>
              <w:numPr>
                <w:ilvl w:val="0"/>
                <w:numId w:val="6"/>
              </w:numPr>
              <w:ind w:left="102" w:right="72" w:hanging="540"/>
              <w:rPr>
                <w:rFonts w:ascii="Times" w:hAnsi="Times" w:cs="Times"/>
                <w:sz w:val="24"/>
                <w:szCs w:val="24"/>
              </w:rPr>
            </w:pPr>
            <w:r w:rsidRPr="006F0888">
              <w:rPr>
                <w:rFonts w:ascii="Times" w:hAnsi="Times" w:cs="Times"/>
                <w:color w:val="000000"/>
                <w:sz w:val="24"/>
                <w:szCs w:val="24"/>
              </w:rPr>
              <w:t xml:space="preserve">Lecturer. </w:t>
            </w:r>
            <w:r w:rsidRPr="006F0888">
              <w:rPr>
                <w:rFonts w:ascii="Times" w:hAnsi="Times" w:cs="Times"/>
                <w:sz w:val="24"/>
                <w:szCs w:val="24"/>
              </w:rPr>
              <w:t xml:space="preserve">Introduction to Patient-Centered Outcomes &amp; Health Services Research (CTM 5207). “Measurement.” </w:t>
            </w:r>
            <w:proofErr w:type="gramStart"/>
            <w:r w:rsidRPr="006F0888">
              <w:rPr>
                <w:rFonts w:ascii="Times" w:hAnsi="Times" w:cs="Times"/>
                <w:sz w:val="24"/>
                <w:szCs w:val="24"/>
              </w:rPr>
              <w:t>Course director</w:t>
            </w:r>
            <w:proofErr w:type="gramEnd"/>
            <w:r w:rsidRPr="006F0888">
              <w:rPr>
                <w:rFonts w:ascii="Times" w:hAnsi="Times" w:cs="Times"/>
                <w:sz w:val="24"/>
                <w:szCs w:val="24"/>
              </w:rPr>
              <w:t>: Ethan Halm (2 hours)</w:t>
            </w:r>
          </w:p>
        </w:tc>
      </w:tr>
      <w:tr w:rsidR="00101FBC" w:rsidRPr="006F0888" w14:paraId="1198D7C1"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93FE2E" w14:textId="1E36AB71" w:rsidR="00101FBC" w:rsidRPr="006F0888" w:rsidRDefault="00101FBC" w:rsidP="0070798A">
            <w:pPr>
              <w:pStyle w:val="CommentText"/>
              <w:tabs>
                <w:tab w:val="left" w:pos="3214"/>
              </w:tabs>
              <w:outlineLvl w:val="0"/>
              <w:rPr>
                <w:rFonts w:ascii="Times" w:hAnsi="Times" w:cs="Times"/>
                <w:sz w:val="24"/>
                <w:szCs w:val="24"/>
              </w:rPr>
            </w:pPr>
            <w:r w:rsidRPr="006F0888">
              <w:rPr>
                <w:rFonts w:ascii="Times" w:hAnsi="Times" w:cs="Times"/>
                <w:sz w:val="24"/>
                <w:szCs w:val="24"/>
              </w:rPr>
              <w:t>2016</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8ADEF9" w14:textId="0DCD6DA4" w:rsidR="00101FBC" w:rsidRPr="006F0888" w:rsidRDefault="00101FBC" w:rsidP="0094694D">
            <w:pPr>
              <w:pStyle w:val="ListParagraph"/>
              <w:numPr>
                <w:ilvl w:val="0"/>
                <w:numId w:val="6"/>
              </w:numPr>
              <w:ind w:left="102" w:right="72" w:hanging="540"/>
              <w:contextualSpacing/>
              <w:rPr>
                <w:rFonts w:ascii="Times" w:hAnsi="Times" w:cs="Times"/>
              </w:rPr>
            </w:pPr>
            <w:r w:rsidRPr="006F0888">
              <w:rPr>
                <w:rFonts w:ascii="Times" w:hAnsi="Times" w:cs="Times"/>
                <w:color w:val="000000"/>
              </w:rPr>
              <w:t xml:space="preserve">Lecturer for two sessions of </w:t>
            </w:r>
            <w:r w:rsidRPr="006F0888">
              <w:rPr>
                <w:rFonts w:ascii="Times" w:hAnsi="Times" w:cs="Times"/>
              </w:rPr>
              <w:t>Clinical Research Design &amp; Analysis (CTM 5301). 1: “Participants and Measures.” 2. “Calculating Sample Size” and Discussion leader for one session: “Planning your Study: Putting it all Together.” Course director: Heidi Jacobe. (4.5 hours)</w:t>
            </w:r>
          </w:p>
        </w:tc>
      </w:tr>
      <w:tr w:rsidR="00101FBC" w:rsidRPr="006F0888" w14:paraId="2E6A7667" w14:textId="77777777" w:rsidTr="001D4A25">
        <w:trPr>
          <w:gridAfter w:val="2"/>
          <w:wAfter w:w="3088" w:type="dxa"/>
          <w:trHeight w:val="19"/>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921C7D" w14:textId="02209D6A" w:rsidR="00101FBC" w:rsidRPr="006F0888" w:rsidRDefault="00101FBC" w:rsidP="0070798A">
            <w:pPr>
              <w:pStyle w:val="CommentText"/>
              <w:tabs>
                <w:tab w:val="left" w:pos="3214"/>
              </w:tabs>
              <w:outlineLvl w:val="0"/>
              <w:rPr>
                <w:rFonts w:ascii="Times" w:hAnsi="Times" w:cs="Times"/>
                <w:sz w:val="24"/>
                <w:szCs w:val="24"/>
              </w:rPr>
            </w:pPr>
            <w:r w:rsidRPr="006F0888">
              <w:rPr>
                <w:rFonts w:ascii="Times" w:hAnsi="Times" w:cs="Times"/>
                <w:sz w:val="24"/>
                <w:szCs w:val="24"/>
              </w:rPr>
              <w:t>2016</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5BCA3D" w14:textId="1CF3D737" w:rsidR="00101FBC" w:rsidRPr="006F0888" w:rsidRDefault="00101FBC" w:rsidP="0094694D">
            <w:pPr>
              <w:pStyle w:val="ListParagraph"/>
              <w:numPr>
                <w:ilvl w:val="0"/>
                <w:numId w:val="6"/>
              </w:numPr>
              <w:ind w:left="102" w:right="72" w:hanging="540"/>
              <w:contextualSpacing/>
              <w:rPr>
                <w:rFonts w:ascii="Times" w:hAnsi="Times" w:cs="Times"/>
              </w:rPr>
            </w:pPr>
            <w:r w:rsidRPr="006F0888">
              <w:rPr>
                <w:rFonts w:ascii="Times" w:hAnsi="Times" w:cs="Times"/>
              </w:rPr>
              <w:t>Evaluator of student research presentations. Clinical Research Protocol Development (CTM 5116) Course director: Heidi Jacobe (1.5 hours)</w:t>
            </w:r>
          </w:p>
        </w:tc>
      </w:tr>
      <w:tr w:rsidR="00101FBC" w:rsidRPr="006F0888" w14:paraId="00FBA638"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3C8363" w14:textId="02FC060C" w:rsidR="00101FBC" w:rsidRPr="006F0888" w:rsidRDefault="00101FBC" w:rsidP="0070798A">
            <w:pPr>
              <w:pStyle w:val="CommentText"/>
              <w:tabs>
                <w:tab w:val="left" w:pos="3214"/>
              </w:tabs>
              <w:outlineLvl w:val="0"/>
              <w:rPr>
                <w:rFonts w:ascii="Times" w:hAnsi="Times" w:cs="Times"/>
                <w:sz w:val="24"/>
                <w:szCs w:val="24"/>
              </w:rPr>
            </w:pPr>
            <w:r w:rsidRPr="006F0888">
              <w:rPr>
                <w:rFonts w:ascii="Times" w:hAnsi="Times" w:cs="Times"/>
                <w:sz w:val="24"/>
                <w:szCs w:val="24"/>
              </w:rPr>
              <w:t>2016</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892FCD" w14:textId="39FE69AB" w:rsidR="00101FBC" w:rsidRPr="006F0888" w:rsidRDefault="00101FBC" w:rsidP="0094694D">
            <w:pPr>
              <w:pStyle w:val="ListParagraph"/>
              <w:numPr>
                <w:ilvl w:val="0"/>
                <w:numId w:val="6"/>
              </w:numPr>
              <w:ind w:left="102" w:right="72" w:hanging="540"/>
              <w:contextualSpacing/>
              <w:rPr>
                <w:rFonts w:ascii="Times" w:hAnsi="Times" w:cs="Times"/>
              </w:rPr>
            </w:pPr>
            <w:r w:rsidRPr="006F0888">
              <w:rPr>
                <w:rFonts w:ascii="Times" w:hAnsi="Times" w:cs="Times"/>
              </w:rPr>
              <w:t>Lecturer for Community Health Fellowship Program. Title: “Food Insecurity and Health: Ongoing and Future Research Opportunities.” Course director: Nora Gimpel (1 hour)</w:t>
            </w:r>
          </w:p>
        </w:tc>
      </w:tr>
      <w:tr w:rsidR="00101FBC" w:rsidRPr="006F0888" w14:paraId="081A305B"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F4BC3E" w14:textId="23A449AA" w:rsidR="00101FBC" w:rsidRPr="006F0888" w:rsidRDefault="00101FBC" w:rsidP="0070798A">
            <w:pPr>
              <w:pStyle w:val="CommentText"/>
              <w:tabs>
                <w:tab w:val="left" w:pos="3214"/>
              </w:tabs>
              <w:outlineLvl w:val="0"/>
              <w:rPr>
                <w:rFonts w:ascii="Times" w:hAnsi="Times" w:cs="Times"/>
                <w:sz w:val="24"/>
                <w:szCs w:val="24"/>
              </w:rPr>
            </w:pPr>
            <w:r w:rsidRPr="006F0888">
              <w:rPr>
                <w:rFonts w:ascii="Times" w:hAnsi="Times" w:cs="Times"/>
                <w:sz w:val="24"/>
                <w:szCs w:val="24"/>
              </w:rPr>
              <w:t>2017</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E69620" w14:textId="51941A04" w:rsidR="00101FBC" w:rsidRPr="006F0888" w:rsidRDefault="00101FBC" w:rsidP="0094694D">
            <w:pPr>
              <w:pStyle w:val="ListParagraph"/>
              <w:numPr>
                <w:ilvl w:val="0"/>
                <w:numId w:val="7"/>
              </w:numPr>
              <w:ind w:left="102" w:right="72" w:hanging="540"/>
              <w:contextualSpacing/>
              <w:rPr>
                <w:rFonts w:ascii="Times" w:hAnsi="Times" w:cs="Times"/>
              </w:rPr>
            </w:pPr>
            <w:r w:rsidRPr="006F0888">
              <w:rPr>
                <w:rFonts w:ascii="Times" w:hAnsi="Times" w:cs="Times"/>
                <w:color w:val="000000"/>
              </w:rPr>
              <w:t xml:space="preserve">Lecturer for two sessions of </w:t>
            </w:r>
            <w:r w:rsidRPr="006F0888">
              <w:rPr>
                <w:rFonts w:ascii="Times" w:hAnsi="Times" w:cs="Times"/>
              </w:rPr>
              <w:t xml:space="preserve">Clinical Research Design &amp; Analysis (CTM 5301). 1: “Participants and Measures.” 2. “Calculating Sample Size” and Discussion </w:t>
            </w:r>
            <w:r w:rsidR="00AE2E72" w:rsidRPr="006F0888">
              <w:rPr>
                <w:rFonts w:ascii="Times" w:hAnsi="Times" w:cs="Times"/>
              </w:rPr>
              <w:t>l</w:t>
            </w:r>
            <w:r w:rsidRPr="006F0888">
              <w:rPr>
                <w:rFonts w:ascii="Times" w:hAnsi="Times" w:cs="Times"/>
              </w:rPr>
              <w:t>eader for one session: “Planning your Study: Putting it all Together.” Course director: Heidi Jacobe (4.5 hours)</w:t>
            </w:r>
          </w:p>
        </w:tc>
      </w:tr>
      <w:tr w:rsidR="00101FBC" w:rsidRPr="006F0888" w14:paraId="5B01FA94" w14:textId="77777777" w:rsidTr="001D4A25">
        <w:trPr>
          <w:gridAfter w:val="2"/>
          <w:wAfter w:w="3088" w:type="dxa"/>
          <w:trHeight w:val="920"/>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700992" w14:textId="405E7A45" w:rsidR="00101FBC" w:rsidRPr="006F0888" w:rsidRDefault="00101FBC" w:rsidP="0070798A">
            <w:pPr>
              <w:pStyle w:val="CommentText"/>
              <w:tabs>
                <w:tab w:val="left" w:pos="3214"/>
              </w:tabs>
              <w:outlineLvl w:val="0"/>
              <w:rPr>
                <w:rFonts w:ascii="Times" w:hAnsi="Times" w:cs="Times"/>
                <w:sz w:val="24"/>
                <w:szCs w:val="24"/>
              </w:rPr>
            </w:pPr>
            <w:r w:rsidRPr="006F0888">
              <w:rPr>
                <w:rFonts w:ascii="Times" w:hAnsi="Times" w:cs="Times"/>
                <w:sz w:val="24"/>
                <w:szCs w:val="24"/>
              </w:rPr>
              <w:t>2017</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2BE522" w14:textId="39B6FEC5" w:rsidR="00101FBC" w:rsidRPr="006F0888" w:rsidRDefault="00101FBC" w:rsidP="0094694D">
            <w:pPr>
              <w:pStyle w:val="NoSpacing"/>
              <w:numPr>
                <w:ilvl w:val="0"/>
                <w:numId w:val="7"/>
              </w:numPr>
              <w:ind w:left="102" w:right="72" w:hanging="540"/>
              <w:rPr>
                <w:rFonts w:ascii="Times" w:hAnsi="Times" w:cs="Times"/>
                <w:sz w:val="24"/>
                <w:szCs w:val="24"/>
              </w:rPr>
            </w:pPr>
            <w:r w:rsidRPr="006F0888">
              <w:rPr>
                <w:rFonts w:ascii="Times" w:hAnsi="Times" w:cs="Times"/>
                <w:sz w:val="24"/>
                <w:szCs w:val="24"/>
              </w:rPr>
              <w:t xml:space="preserve">Discussant. </w:t>
            </w:r>
            <w:r w:rsidRPr="006F0888">
              <w:rPr>
                <w:rFonts w:ascii="Times" w:hAnsi="Times" w:cs="Times"/>
                <w:sz w:val="24"/>
                <w:szCs w:val="24"/>
                <w:shd w:val="clear" w:color="auto" w:fill="FFFFFF"/>
              </w:rPr>
              <w:t xml:space="preserve">​Special Topics: Interdepartmental Course - Public Health &amp; Medicine Journal Club </w:t>
            </w:r>
            <w:r w:rsidRPr="006F0888">
              <w:rPr>
                <w:rFonts w:ascii="Times" w:hAnsi="Times" w:cs="Times"/>
                <w:sz w:val="24"/>
                <w:szCs w:val="24"/>
              </w:rPr>
              <w:t>(</w:t>
            </w:r>
            <w:r w:rsidRPr="006F0888">
              <w:rPr>
                <w:rFonts w:ascii="Times" w:hAnsi="Times" w:cs="Times"/>
                <w:sz w:val="24"/>
                <w:szCs w:val="24"/>
                <w:shd w:val="clear" w:color="auto" w:fill="FFFFFF"/>
              </w:rPr>
              <w:t>PHDA 5098). Reviewed Hacker and Walker, “</w:t>
            </w:r>
            <w:r w:rsidRPr="006F0888">
              <w:rPr>
                <w:rFonts w:ascii="Times" w:hAnsi="Times" w:cs="Times"/>
                <w:sz w:val="24"/>
                <w:szCs w:val="24"/>
              </w:rPr>
              <w:t>Achieving population health in accountable care organizations.” Course director: Bijal Balasubramanian. (1 hour)</w:t>
            </w:r>
          </w:p>
        </w:tc>
      </w:tr>
      <w:tr w:rsidR="00101FBC" w:rsidRPr="006F0888" w14:paraId="36A84CC0"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C5E4B3" w14:textId="56CC1323" w:rsidR="00101FBC" w:rsidRPr="006F0888" w:rsidRDefault="00101FBC" w:rsidP="0070798A">
            <w:pPr>
              <w:pStyle w:val="CommentText"/>
              <w:tabs>
                <w:tab w:val="left" w:pos="3214"/>
              </w:tabs>
              <w:outlineLvl w:val="0"/>
              <w:rPr>
                <w:rFonts w:ascii="Times" w:hAnsi="Times" w:cs="Times"/>
                <w:sz w:val="24"/>
                <w:szCs w:val="24"/>
              </w:rPr>
            </w:pPr>
            <w:r w:rsidRPr="006F0888">
              <w:rPr>
                <w:rFonts w:ascii="Times" w:hAnsi="Times" w:cs="Times"/>
                <w:sz w:val="24"/>
                <w:szCs w:val="24"/>
              </w:rPr>
              <w:t>2017</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E38669" w14:textId="5D7E5FD0" w:rsidR="00101FBC" w:rsidRPr="006F0888" w:rsidRDefault="00101FBC" w:rsidP="0094694D">
            <w:pPr>
              <w:pStyle w:val="ListParagraph"/>
              <w:numPr>
                <w:ilvl w:val="0"/>
                <w:numId w:val="7"/>
              </w:numPr>
              <w:ind w:left="102" w:right="72" w:hanging="540"/>
              <w:contextualSpacing/>
              <w:rPr>
                <w:rFonts w:ascii="Times" w:hAnsi="Times" w:cs="Times"/>
              </w:rPr>
            </w:pPr>
            <w:r w:rsidRPr="006F0888">
              <w:rPr>
                <w:rFonts w:ascii="Times" w:hAnsi="Times" w:cs="Times"/>
              </w:rPr>
              <w:t>Evaluator of student research presentations. Clinical Research Protocol Development (CTM 5116). Course director: Heidi Jacobe (1.5 hours)</w:t>
            </w:r>
          </w:p>
        </w:tc>
      </w:tr>
      <w:tr w:rsidR="00101FBC" w:rsidRPr="006F0888" w14:paraId="202EA190" w14:textId="77777777" w:rsidTr="001D4A25">
        <w:trPr>
          <w:gridAfter w:val="2"/>
          <w:wAfter w:w="3088" w:type="dxa"/>
          <w:trHeight w:val="992"/>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860730" w14:textId="32F5AAA5" w:rsidR="00101FBC" w:rsidRPr="006F0888" w:rsidRDefault="00101FBC" w:rsidP="0070798A">
            <w:pPr>
              <w:pStyle w:val="CommentText"/>
              <w:tabs>
                <w:tab w:val="left" w:pos="3214"/>
              </w:tabs>
              <w:outlineLvl w:val="0"/>
              <w:rPr>
                <w:rFonts w:ascii="Times" w:hAnsi="Times" w:cs="Times"/>
                <w:sz w:val="24"/>
                <w:szCs w:val="24"/>
              </w:rPr>
            </w:pPr>
            <w:r w:rsidRPr="006F0888">
              <w:rPr>
                <w:rFonts w:ascii="Times" w:hAnsi="Times" w:cs="Times"/>
                <w:sz w:val="24"/>
                <w:szCs w:val="24"/>
              </w:rPr>
              <w:t>2018</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CE8E1C" w14:textId="64C526D7" w:rsidR="00101FBC" w:rsidRPr="006F0888" w:rsidRDefault="00101FBC" w:rsidP="0094694D">
            <w:pPr>
              <w:pStyle w:val="ListParagraph"/>
              <w:numPr>
                <w:ilvl w:val="0"/>
                <w:numId w:val="8"/>
              </w:numPr>
              <w:ind w:left="102" w:right="72" w:hanging="540"/>
              <w:contextualSpacing/>
              <w:rPr>
                <w:rFonts w:ascii="Times" w:hAnsi="Times" w:cs="Times"/>
              </w:rPr>
            </w:pPr>
            <w:r w:rsidRPr="006F0888">
              <w:rPr>
                <w:rFonts w:ascii="Times" w:hAnsi="Times" w:cs="Times"/>
                <w:color w:val="000000"/>
              </w:rPr>
              <w:t xml:space="preserve">Lecturer for two sessions of </w:t>
            </w:r>
            <w:r w:rsidRPr="006F0888">
              <w:rPr>
                <w:rFonts w:ascii="Times" w:hAnsi="Times" w:cs="Times"/>
              </w:rPr>
              <w:t>Clinical Research Design &amp; Analysis (CTM 5301). 1: “Participants and Measures.” 2. “Calculating Sample Size” and Discussion leader for one session: “Planning your Study: Putting it all Together.” Course director: Heidi Jacobe (4.5</w:t>
            </w:r>
            <w:r w:rsidR="00675ED7" w:rsidRPr="006F0888">
              <w:rPr>
                <w:rFonts w:ascii="Times" w:hAnsi="Times" w:cs="Times"/>
              </w:rPr>
              <w:t xml:space="preserve"> hours</w:t>
            </w:r>
            <w:r w:rsidRPr="006F0888">
              <w:rPr>
                <w:rFonts w:ascii="Times" w:hAnsi="Times" w:cs="Times"/>
              </w:rPr>
              <w:t>)</w:t>
            </w:r>
          </w:p>
        </w:tc>
      </w:tr>
      <w:tr w:rsidR="00101FBC" w:rsidRPr="006F0888" w14:paraId="38B929EF"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1387F2" w14:textId="79C76F35" w:rsidR="00101FBC" w:rsidRPr="006F0888" w:rsidRDefault="00186E64" w:rsidP="0070798A">
            <w:pPr>
              <w:pStyle w:val="CommentText"/>
              <w:tabs>
                <w:tab w:val="left" w:pos="3214"/>
              </w:tabs>
              <w:outlineLvl w:val="0"/>
              <w:rPr>
                <w:rFonts w:ascii="Times" w:hAnsi="Times" w:cs="Times"/>
                <w:sz w:val="24"/>
                <w:szCs w:val="24"/>
              </w:rPr>
            </w:pPr>
            <w:r w:rsidRPr="006F0888">
              <w:rPr>
                <w:rFonts w:ascii="Times" w:hAnsi="Times" w:cs="Times"/>
                <w:sz w:val="24"/>
                <w:szCs w:val="24"/>
              </w:rPr>
              <w:t>2020</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533F88" w14:textId="324F59EA" w:rsidR="00101FBC" w:rsidRPr="006F0888" w:rsidRDefault="00186E64" w:rsidP="0070798A">
            <w:pPr>
              <w:pStyle w:val="NormalWeb"/>
              <w:spacing w:before="0" w:beforeAutospacing="0" w:after="0" w:afterAutospacing="0"/>
              <w:ind w:left="107"/>
              <w:outlineLvl w:val="0"/>
              <w:rPr>
                <w:rFonts w:ascii="Times" w:hAnsi="Times" w:cs="Times"/>
              </w:rPr>
            </w:pPr>
            <w:r w:rsidRPr="006F0888">
              <w:rPr>
                <w:rFonts w:ascii="Times" w:hAnsi="Times" w:cs="Times"/>
              </w:rPr>
              <w:t>Lecturer on “Food Insecurity, Health, and Community Academic Partnerships” for</w:t>
            </w:r>
            <w:r w:rsidRPr="006F0888">
              <w:rPr>
                <w:rFonts w:ascii="Times" w:hAnsi="Times" w:cs="Times"/>
                <w:b/>
              </w:rPr>
              <w:t xml:space="preserve"> </w:t>
            </w:r>
            <w:r w:rsidRPr="006F0888">
              <w:rPr>
                <w:rFonts w:ascii="Times" w:hAnsi="Times" w:cs="Times"/>
              </w:rPr>
              <w:t>Medical School elective GEN 2106 Ethics of Structural and Social Determinants of Health through Humanities. Course directors: Stephanie Brinker, Heidi Roman and Reeni Abraham (1.5 hours)</w:t>
            </w:r>
          </w:p>
        </w:tc>
      </w:tr>
      <w:tr w:rsidR="00D32FBD" w:rsidRPr="006F0888" w14:paraId="68A4065F"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04D50B" w14:textId="3E14D1A4" w:rsidR="00D32FBD" w:rsidRPr="006F0888" w:rsidRDefault="00D32FBD" w:rsidP="0070798A">
            <w:pPr>
              <w:pStyle w:val="CommentText"/>
              <w:tabs>
                <w:tab w:val="left" w:pos="3214"/>
              </w:tabs>
              <w:outlineLvl w:val="0"/>
              <w:rPr>
                <w:rFonts w:ascii="Times" w:hAnsi="Times" w:cs="Times"/>
                <w:sz w:val="24"/>
                <w:szCs w:val="24"/>
              </w:rPr>
            </w:pPr>
            <w:r w:rsidRPr="006F0888">
              <w:rPr>
                <w:rFonts w:ascii="Times" w:hAnsi="Times" w:cs="Times"/>
                <w:sz w:val="24"/>
                <w:szCs w:val="24"/>
              </w:rPr>
              <w:t>2021</w:t>
            </w:r>
            <w:r w:rsidR="00C34554" w:rsidRPr="006F0888">
              <w:rPr>
                <w:rFonts w:ascii="Times" w:hAnsi="Times" w:cs="Times"/>
                <w:sz w:val="24"/>
                <w:szCs w:val="24"/>
              </w:rPr>
              <w:t>-</w:t>
            </w:r>
            <w:r w:rsidR="00B4170F" w:rsidRPr="006F0888">
              <w:rPr>
                <w:rFonts w:ascii="Times" w:hAnsi="Times" w:cs="Times"/>
                <w:sz w:val="24"/>
                <w:szCs w:val="24"/>
              </w:rPr>
              <w:t>present</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6E0435" w14:textId="6A396587" w:rsidR="00D32FBD" w:rsidRPr="006F0888" w:rsidRDefault="00D32FBD" w:rsidP="00D32FBD">
            <w:pPr>
              <w:pStyle w:val="NormalWeb"/>
              <w:spacing w:before="0" w:beforeAutospacing="0" w:after="0" w:afterAutospacing="0"/>
              <w:ind w:left="107"/>
              <w:outlineLvl w:val="0"/>
              <w:rPr>
                <w:rFonts w:ascii="Times" w:hAnsi="Times" w:cs="Times"/>
              </w:rPr>
            </w:pPr>
            <w:r w:rsidRPr="006F0888">
              <w:rPr>
                <w:rFonts w:ascii="Times" w:hAnsi="Times" w:cs="Times"/>
                <w:color w:val="000000"/>
              </w:rPr>
              <w:t>Presenter on “Developing Your Research Question” as part of the Spring session of the UTSW SUCCESS program (Starting University Clinical Careers Effectively, Scholarly, and Successfully). (15 minutes</w:t>
            </w:r>
            <w:r w:rsidR="00F06274" w:rsidRPr="006F0888">
              <w:rPr>
                <w:rFonts w:ascii="Times" w:hAnsi="Times" w:cs="Times"/>
                <w:color w:val="000000"/>
              </w:rPr>
              <w:t xml:space="preserve"> x 2 sessions</w:t>
            </w:r>
            <w:r w:rsidR="00C34554" w:rsidRPr="006F0888">
              <w:rPr>
                <w:rFonts w:ascii="Times" w:hAnsi="Times" w:cs="Times"/>
                <w:color w:val="000000"/>
              </w:rPr>
              <w:t>/year</w:t>
            </w:r>
            <w:r w:rsidR="00F06274" w:rsidRPr="006F0888">
              <w:rPr>
                <w:rFonts w:ascii="Times" w:hAnsi="Times" w:cs="Times"/>
                <w:color w:val="000000"/>
              </w:rPr>
              <w:t>)</w:t>
            </w:r>
          </w:p>
        </w:tc>
      </w:tr>
      <w:tr w:rsidR="00F06274" w:rsidRPr="006F0888" w14:paraId="172201A0"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13E35E" w14:textId="2A4FDB52" w:rsidR="00F06274" w:rsidRPr="006F0888" w:rsidRDefault="00F06274" w:rsidP="0070798A">
            <w:pPr>
              <w:pStyle w:val="CommentText"/>
              <w:tabs>
                <w:tab w:val="left" w:pos="3214"/>
              </w:tabs>
              <w:outlineLvl w:val="0"/>
              <w:rPr>
                <w:rFonts w:ascii="Times" w:hAnsi="Times" w:cs="Times"/>
                <w:sz w:val="24"/>
                <w:szCs w:val="24"/>
              </w:rPr>
            </w:pPr>
            <w:r w:rsidRPr="006F0888">
              <w:rPr>
                <w:rFonts w:ascii="Times" w:hAnsi="Times" w:cs="Times"/>
                <w:sz w:val="24"/>
                <w:szCs w:val="24"/>
              </w:rPr>
              <w:t>2022</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067E24" w14:textId="2F0FF1F0" w:rsidR="00F06274" w:rsidRPr="006F0888" w:rsidRDefault="00F06274" w:rsidP="00D32FBD">
            <w:pPr>
              <w:pStyle w:val="NormalWeb"/>
              <w:spacing w:before="0" w:beforeAutospacing="0" w:after="0" w:afterAutospacing="0"/>
              <w:ind w:left="107"/>
              <w:outlineLvl w:val="0"/>
              <w:rPr>
                <w:rFonts w:ascii="Times" w:hAnsi="Times" w:cs="Times"/>
                <w:color w:val="000000"/>
              </w:rPr>
            </w:pPr>
            <w:r w:rsidRPr="006F0888">
              <w:rPr>
                <w:rFonts w:ascii="Times" w:hAnsi="Times" w:cs="Times"/>
                <w:color w:val="000000"/>
              </w:rPr>
              <w:t xml:space="preserve">Lecturer on “Food security improves health: How to connect your patients to food” for Internal Medicine Residents. </w:t>
            </w:r>
            <w:r w:rsidR="00C34554" w:rsidRPr="006F0888">
              <w:rPr>
                <w:rFonts w:ascii="Times" w:hAnsi="Times" w:cs="Times"/>
                <w:color w:val="000000"/>
              </w:rPr>
              <w:t>Invited by:</w:t>
            </w:r>
            <w:r w:rsidRPr="006F0888">
              <w:rPr>
                <w:rFonts w:ascii="Times" w:hAnsi="Times" w:cs="Times"/>
                <w:color w:val="000000"/>
              </w:rPr>
              <w:t xml:space="preserve"> Jaclyn Albin (1 hour)</w:t>
            </w:r>
          </w:p>
        </w:tc>
      </w:tr>
      <w:tr w:rsidR="00AC6A7E" w:rsidRPr="006F0888" w14:paraId="0FF9C100"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9C7C8A" w14:textId="2FB92450" w:rsidR="00AC6A7E" w:rsidRPr="006F0888" w:rsidRDefault="00AC6A7E" w:rsidP="00AC6A7E">
            <w:pPr>
              <w:pStyle w:val="CommentText"/>
              <w:tabs>
                <w:tab w:val="left" w:pos="3214"/>
              </w:tabs>
              <w:outlineLvl w:val="0"/>
              <w:rPr>
                <w:rFonts w:ascii="Times" w:hAnsi="Times" w:cs="Times"/>
                <w:sz w:val="24"/>
                <w:szCs w:val="24"/>
              </w:rPr>
            </w:pPr>
            <w:r w:rsidRPr="006F0888">
              <w:rPr>
                <w:rFonts w:ascii="Times" w:hAnsi="Times" w:cs="Times"/>
                <w:sz w:val="24"/>
                <w:szCs w:val="24"/>
              </w:rPr>
              <w:t>2022</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62739A" w14:textId="6DB0D07A" w:rsidR="00AC6A7E" w:rsidRPr="006F0888" w:rsidRDefault="000C2C36" w:rsidP="00AC6A7E">
            <w:pPr>
              <w:pStyle w:val="NormalWeb"/>
              <w:spacing w:before="0" w:beforeAutospacing="0" w:after="0" w:afterAutospacing="0"/>
              <w:ind w:left="107"/>
              <w:outlineLvl w:val="0"/>
              <w:rPr>
                <w:rFonts w:ascii="Times" w:hAnsi="Times" w:cs="Times"/>
                <w:color w:val="000000"/>
              </w:rPr>
            </w:pPr>
            <w:r w:rsidRPr="006F0888">
              <w:rPr>
                <w:rFonts w:ascii="Times" w:hAnsi="Times" w:cs="Times"/>
                <w:color w:val="000000"/>
              </w:rPr>
              <w:t>Presenter on “Making an effective elevator speech” delivered to UTSW 2</w:t>
            </w:r>
            <w:r w:rsidRPr="006F0888">
              <w:rPr>
                <w:rFonts w:ascii="Times" w:hAnsi="Times" w:cs="Times"/>
                <w:color w:val="000000"/>
                <w:vertAlign w:val="superscript"/>
              </w:rPr>
              <w:t>nd</w:t>
            </w:r>
            <w:r w:rsidRPr="006F0888">
              <w:rPr>
                <w:rFonts w:ascii="Times" w:hAnsi="Times" w:cs="Times"/>
                <w:color w:val="000000"/>
              </w:rPr>
              <w:t xml:space="preserve"> year pediatric fellows core curriculum conference. </w:t>
            </w:r>
            <w:r w:rsidR="00AC6A7E" w:rsidRPr="006F0888">
              <w:rPr>
                <w:rFonts w:ascii="Times" w:hAnsi="Times" w:cs="Times"/>
                <w:color w:val="000000"/>
              </w:rPr>
              <w:t>Invited by Jenny Francis (45 minutes)</w:t>
            </w:r>
          </w:p>
        </w:tc>
      </w:tr>
      <w:tr w:rsidR="00AC6A7E" w:rsidRPr="006F0888" w14:paraId="6E28DE77"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4B485B" w14:textId="1BE79A83" w:rsidR="00AC6A7E" w:rsidRPr="006F0888" w:rsidRDefault="00AC6A7E" w:rsidP="00AC6A7E">
            <w:pPr>
              <w:pStyle w:val="CommentText"/>
              <w:tabs>
                <w:tab w:val="left" w:pos="3214"/>
              </w:tabs>
              <w:outlineLvl w:val="0"/>
              <w:rPr>
                <w:rFonts w:ascii="Times" w:hAnsi="Times" w:cs="Times"/>
                <w:sz w:val="24"/>
                <w:szCs w:val="24"/>
              </w:rPr>
            </w:pPr>
            <w:r w:rsidRPr="006F0888">
              <w:rPr>
                <w:rFonts w:ascii="Times" w:hAnsi="Times" w:cs="Times"/>
                <w:sz w:val="24"/>
                <w:szCs w:val="24"/>
              </w:rPr>
              <w:t>2022</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23B6CE" w14:textId="7CDC4B74" w:rsidR="00AC6A7E" w:rsidRPr="006F0888" w:rsidRDefault="00AC6A7E" w:rsidP="00AC6A7E">
            <w:pPr>
              <w:pStyle w:val="NormalWeb"/>
              <w:spacing w:before="0" w:beforeAutospacing="0" w:after="0" w:afterAutospacing="0"/>
              <w:ind w:left="107"/>
              <w:outlineLvl w:val="0"/>
              <w:rPr>
                <w:rFonts w:ascii="Times" w:hAnsi="Times" w:cs="Times"/>
                <w:color w:val="000000"/>
              </w:rPr>
            </w:pPr>
            <w:r w:rsidRPr="006F0888">
              <w:rPr>
                <w:rFonts w:ascii="Times" w:hAnsi="Times" w:cs="Times"/>
                <w:color w:val="000000"/>
              </w:rPr>
              <w:t>Panel Discussant “Academic Career Paths” to UTHealth School of Public Health Behavioral Science &amp; Health Promotion Doctoral Seminar. Invited by Pat Mullen &amp; Caitlin Murphy (1.5 hours)</w:t>
            </w:r>
          </w:p>
        </w:tc>
      </w:tr>
      <w:tr w:rsidR="00AC6A7E" w:rsidRPr="006F0888" w14:paraId="575F6EF5"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shd w:val="clear" w:color="auto" w:fill="auto"/>
            <w:tcMar>
              <w:top w:w="29" w:type="dxa"/>
              <w:left w:w="115" w:type="dxa"/>
              <w:bottom w:w="29" w:type="dxa"/>
              <w:right w:w="115" w:type="dxa"/>
            </w:tcMar>
          </w:tcPr>
          <w:p w14:paraId="386A8673" w14:textId="1AB98D36" w:rsidR="00AC6A7E" w:rsidRPr="006F0888" w:rsidRDefault="00AC6A7E" w:rsidP="00AC6A7E">
            <w:pPr>
              <w:pStyle w:val="CommentText"/>
              <w:tabs>
                <w:tab w:val="left" w:pos="3214"/>
              </w:tabs>
              <w:outlineLvl w:val="0"/>
              <w:rPr>
                <w:rFonts w:ascii="Times" w:hAnsi="Times" w:cs="Times"/>
                <w:sz w:val="24"/>
                <w:szCs w:val="24"/>
              </w:rPr>
            </w:pPr>
            <w:bookmarkStart w:id="34" w:name="_Hlk161207491"/>
            <w:r w:rsidRPr="006F0888">
              <w:rPr>
                <w:rFonts w:ascii="Times" w:hAnsi="Times" w:cs="Times"/>
                <w:sz w:val="24"/>
                <w:szCs w:val="24"/>
              </w:rPr>
              <w:t>2023</w:t>
            </w:r>
          </w:p>
        </w:tc>
        <w:tc>
          <w:tcPr>
            <w:tcW w:w="8772" w:type="dxa"/>
            <w:gridSpan w:val="2"/>
            <w:tcBorders>
              <w:top w:val="single" w:sz="2" w:space="0" w:color="999999"/>
              <w:left w:val="single" w:sz="2" w:space="0" w:color="999999"/>
              <w:bottom w:val="single" w:sz="2" w:space="0" w:color="999999"/>
              <w:right w:val="single" w:sz="2" w:space="0" w:color="999999"/>
            </w:tcBorders>
            <w:shd w:val="clear" w:color="auto" w:fill="auto"/>
            <w:tcMar>
              <w:top w:w="29" w:type="dxa"/>
              <w:left w:w="115" w:type="dxa"/>
              <w:bottom w:w="29" w:type="dxa"/>
              <w:right w:w="115" w:type="dxa"/>
            </w:tcMar>
          </w:tcPr>
          <w:p w14:paraId="69B4C7BC" w14:textId="17B56BAC" w:rsidR="00AC6A7E" w:rsidRPr="00DE42E9" w:rsidRDefault="00AC6A7E" w:rsidP="00AC6A7E">
            <w:pPr>
              <w:pStyle w:val="xxxmsonormal"/>
              <w:spacing w:before="0" w:beforeAutospacing="0" w:after="0" w:afterAutospacing="0"/>
              <w:ind w:left="102"/>
              <w:rPr>
                <w:rFonts w:ascii="Times New Roman" w:hAnsi="Times New Roman" w:cs="Times New Roman"/>
                <w:color w:val="000000"/>
                <w:sz w:val="24"/>
                <w:szCs w:val="24"/>
              </w:rPr>
            </w:pPr>
            <w:r w:rsidRPr="00DE42E9">
              <w:rPr>
                <w:rFonts w:ascii="Times New Roman" w:hAnsi="Times New Roman" w:cs="Times New Roman"/>
                <w:color w:val="000000"/>
                <w:sz w:val="24"/>
                <w:szCs w:val="24"/>
              </w:rPr>
              <w:t>Small group discussion facilitator, UTSW GSBS Responsible Conduct of Research (RCR) Course for postdoctoral fellows.  Invited by Stewart Ravnik (1 hour)</w:t>
            </w:r>
          </w:p>
        </w:tc>
      </w:tr>
      <w:tr w:rsidR="00DE42E9" w:rsidRPr="006F0888" w14:paraId="3685A56B"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shd w:val="clear" w:color="auto" w:fill="auto"/>
            <w:tcMar>
              <w:top w:w="29" w:type="dxa"/>
              <w:left w:w="115" w:type="dxa"/>
              <w:bottom w:w="29" w:type="dxa"/>
              <w:right w:w="115" w:type="dxa"/>
            </w:tcMar>
          </w:tcPr>
          <w:p w14:paraId="6F1D6CED" w14:textId="285E1D83" w:rsidR="00DE42E9" w:rsidRPr="006F0888" w:rsidRDefault="00DE42E9" w:rsidP="00AC6A7E">
            <w:pPr>
              <w:pStyle w:val="CommentText"/>
              <w:tabs>
                <w:tab w:val="left" w:pos="3214"/>
              </w:tabs>
              <w:outlineLvl w:val="0"/>
              <w:rPr>
                <w:rFonts w:ascii="Times" w:hAnsi="Times" w:cs="Times"/>
                <w:sz w:val="24"/>
                <w:szCs w:val="24"/>
              </w:rPr>
            </w:pPr>
            <w:r>
              <w:rPr>
                <w:rFonts w:ascii="Times" w:hAnsi="Times" w:cs="Times"/>
                <w:sz w:val="24"/>
                <w:szCs w:val="24"/>
              </w:rPr>
              <w:t>2023</w:t>
            </w:r>
          </w:p>
        </w:tc>
        <w:tc>
          <w:tcPr>
            <w:tcW w:w="8772" w:type="dxa"/>
            <w:gridSpan w:val="2"/>
            <w:tcBorders>
              <w:top w:val="single" w:sz="2" w:space="0" w:color="999999"/>
              <w:left w:val="single" w:sz="2" w:space="0" w:color="999999"/>
              <w:bottom w:val="single" w:sz="2" w:space="0" w:color="999999"/>
              <w:right w:val="single" w:sz="2" w:space="0" w:color="999999"/>
            </w:tcBorders>
            <w:shd w:val="clear" w:color="auto" w:fill="auto"/>
            <w:tcMar>
              <w:top w:w="29" w:type="dxa"/>
              <w:left w:w="115" w:type="dxa"/>
              <w:bottom w:w="29" w:type="dxa"/>
              <w:right w:w="115" w:type="dxa"/>
            </w:tcMar>
          </w:tcPr>
          <w:p w14:paraId="56E8A819" w14:textId="5D603A5A" w:rsidR="00DE42E9" w:rsidRPr="00DE42E9" w:rsidRDefault="00DE42E9" w:rsidP="00AC6A7E">
            <w:pPr>
              <w:pStyle w:val="xxxmsonormal"/>
              <w:spacing w:before="0" w:beforeAutospacing="0" w:after="0" w:afterAutospacing="0"/>
              <w:ind w:left="102"/>
              <w:rPr>
                <w:rFonts w:ascii="Times New Roman" w:hAnsi="Times New Roman" w:cs="Times New Roman"/>
                <w:color w:val="000000"/>
                <w:sz w:val="24"/>
                <w:szCs w:val="24"/>
              </w:rPr>
            </w:pPr>
            <w:r w:rsidRPr="00DE42E9">
              <w:rPr>
                <w:rFonts w:ascii="Times New Roman" w:hAnsi="Times New Roman" w:cs="Times New Roman"/>
                <w:sz w:val="24"/>
                <w:szCs w:val="24"/>
              </w:rPr>
              <w:t>Speaker and discussant about speeding implementation of evidence-based practices in cancer, health Systems Science class in OSPH. Invited by Tammy Leonard (1.5 hours)</w:t>
            </w:r>
          </w:p>
        </w:tc>
      </w:tr>
      <w:tr w:rsidR="00AC6A7E" w:rsidRPr="006F0888" w14:paraId="5E74B528"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shd w:val="clear" w:color="auto" w:fill="auto"/>
            <w:tcMar>
              <w:top w:w="29" w:type="dxa"/>
              <w:left w:w="115" w:type="dxa"/>
              <w:bottom w:w="29" w:type="dxa"/>
              <w:right w:w="115" w:type="dxa"/>
            </w:tcMar>
          </w:tcPr>
          <w:p w14:paraId="43C13855" w14:textId="48BF9BAC" w:rsidR="00AC6A7E" w:rsidRPr="006F0888" w:rsidRDefault="00AC6A7E" w:rsidP="00AC6A7E">
            <w:pPr>
              <w:pStyle w:val="CommentText"/>
              <w:tabs>
                <w:tab w:val="left" w:pos="3214"/>
              </w:tabs>
              <w:outlineLvl w:val="0"/>
              <w:rPr>
                <w:rFonts w:ascii="Times" w:hAnsi="Times" w:cs="Times"/>
                <w:sz w:val="24"/>
                <w:szCs w:val="24"/>
              </w:rPr>
            </w:pPr>
            <w:r w:rsidRPr="006F0888">
              <w:rPr>
                <w:rFonts w:ascii="Times" w:hAnsi="Times" w:cs="Times"/>
                <w:sz w:val="24"/>
                <w:szCs w:val="24"/>
              </w:rPr>
              <w:t>2023</w:t>
            </w:r>
            <w:r w:rsidR="005809F1">
              <w:rPr>
                <w:rFonts w:ascii="Times" w:hAnsi="Times" w:cs="Times"/>
                <w:sz w:val="24"/>
                <w:szCs w:val="24"/>
              </w:rPr>
              <w:t>, 2024</w:t>
            </w:r>
          </w:p>
        </w:tc>
        <w:tc>
          <w:tcPr>
            <w:tcW w:w="8772" w:type="dxa"/>
            <w:gridSpan w:val="2"/>
            <w:tcBorders>
              <w:top w:val="single" w:sz="2" w:space="0" w:color="999999"/>
              <w:left w:val="single" w:sz="2" w:space="0" w:color="999999"/>
              <w:bottom w:val="single" w:sz="2" w:space="0" w:color="999999"/>
              <w:right w:val="single" w:sz="2" w:space="0" w:color="999999"/>
            </w:tcBorders>
            <w:shd w:val="clear" w:color="auto" w:fill="auto"/>
            <w:tcMar>
              <w:top w:w="29" w:type="dxa"/>
              <w:left w:w="115" w:type="dxa"/>
              <w:bottom w:w="29" w:type="dxa"/>
              <w:right w:w="115" w:type="dxa"/>
            </w:tcMar>
          </w:tcPr>
          <w:p w14:paraId="669ADF48" w14:textId="03618FA3" w:rsidR="00AC6A7E" w:rsidRPr="00DE42E9" w:rsidRDefault="00AC6A7E" w:rsidP="00AC6A7E">
            <w:pPr>
              <w:ind w:left="102"/>
              <w:rPr>
                <w:color w:val="000000"/>
              </w:rPr>
            </w:pPr>
            <w:bookmarkStart w:id="35" w:name="_Hlk189839645"/>
            <w:r w:rsidRPr="00DE42E9">
              <w:rPr>
                <w:color w:val="000000"/>
              </w:rPr>
              <w:t xml:space="preserve">Lecturer on “Cancer Disparities” </w:t>
            </w:r>
            <w:r w:rsidRPr="00DE42E9">
              <w:t xml:space="preserve">for the UTSW </w:t>
            </w:r>
            <w:r w:rsidRPr="00DE42E9">
              <w:rPr>
                <w:color w:val="000000"/>
              </w:rPr>
              <w:t xml:space="preserve">GSBS </w:t>
            </w:r>
            <w:r w:rsidRPr="00DE42E9">
              <w:t>Cancer Biology I course. Invited by Ram Mani (1 hour)</w:t>
            </w:r>
            <w:bookmarkEnd w:id="35"/>
          </w:p>
        </w:tc>
      </w:tr>
      <w:tr w:rsidR="00C355A2" w:rsidRPr="00DE42E9" w14:paraId="47FAD3AF" w14:textId="77777777" w:rsidTr="001D4A25">
        <w:trPr>
          <w:gridAfter w:val="3"/>
          <w:wAfter w:w="3094" w:type="dxa"/>
        </w:trPr>
        <w:tc>
          <w:tcPr>
            <w:tcW w:w="1668" w:type="dxa"/>
            <w:tcBorders>
              <w:top w:val="single" w:sz="2" w:space="0" w:color="999999"/>
              <w:left w:val="single" w:sz="2" w:space="0" w:color="999999"/>
              <w:bottom w:val="single" w:sz="2" w:space="0" w:color="999999"/>
              <w:right w:val="single" w:sz="2" w:space="0" w:color="999999"/>
            </w:tcBorders>
            <w:shd w:val="clear" w:color="auto" w:fill="auto"/>
            <w:tcMar>
              <w:top w:w="29" w:type="dxa"/>
              <w:left w:w="115" w:type="dxa"/>
              <w:bottom w:w="29" w:type="dxa"/>
              <w:right w:w="115" w:type="dxa"/>
            </w:tcMar>
          </w:tcPr>
          <w:p w14:paraId="08623D49" w14:textId="0AF2BF94" w:rsidR="00BE77CB" w:rsidRPr="006F0888" w:rsidRDefault="00BE77CB" w:rsidP="00BE77CB">
            <w:pPr>
              <w:pStyle w:val="CommentText"/>
              <w:tabs>
                <w:tab w:val="left" w:pos="3214"/>
              </w:tabs>
              <w:outlineLvl w:val="0"/>
              <w:rPr>
                <w:rFonts w:ascii="Times" w:hAnsi="Times" w:cs="Times"/>
                <w:sz w:val="24"/>
                <w:szCs w:val="24"/>
              </w:rPr>
            </w:pPr>
            <w:r w:rsidRPr="006F0888">
              <w:rPr>
                <w:rFonts w:ascii="Times" w:hAnsi="Times" w:cs="Times"/>
                <w:sz w:val="24"/>
                <w:szCs w:val="24"/>
              </w:rPr>
              <w:t>2023-</w:t>
            </w:r>
          </w:p>
        </w:tc>
        <w:tc>
          <w:tcPr>
            <w:tcW w:w="8766" w:type="dxa"/>
            <w:tcBorders>
              <w:top w:val="single" w:sz="2" w:space="0" w:color="999999"/>
              <w:left w:val="single" w:sz="2" w:space="0" w:color="999999"/>
              <w:bottom w:val="single" w:sz="2" w:space="0" w:color="999999"/>
              <w:right w:val="single" w:sz="2" w:space="0" w:color="999999"/>
            </w:tcBorders>
            <w:shd w:val="clear" w:color="auto" w:fill="auto"/>
            <w:tcMar>
              <w:top w:w="29" w:type="dxa"/>
              <w:left w:w="115" w:type="dxa"/>
              <w:bottom w:w="29" w:type="dxa"/>
              <w:right w:w="115" w:type="dxa"/>
            </w:tcMar>
          </w:tcPr>
          <w:p w14:paraId="3BD5CA00" w14:textId="4D574D67" w:rsidR="00BE77CB" w:rsidRPr="00DE42E9" w:rsidRDefault="00BE77CB" w:rsidP="00BE77CB">
            <w:pPr>
              <w:ind w:left="102"/>
              <w:rPr>
                <w:color w:val="000000"/>
              </w:rPr>
            </w:pPr>
            <w:bookmarkStart w:id="36" w:name="_Hlk161207470"/>
            <w:r w:rsidRPr="00DE42E9">
              <w:rPr>
                <w:color w:val="000000"/>
              </w:rPr>
              <w:t xml:space="preserve">Mentor for two early career </w:t>
            </w:r>
            <w:proofErr w:type="gramStart"/>
            <w:r w:rsidRPr="00DE42E9">
              <w:rPr>
                <w:color w:val="000000"/>
              </w:rPr>
              <w:t>faculty</w:t>
            </w:r>
            <w:proofErr w:type="gramEnd"/>
            <w:r w:rsidRPr="00DE42E9">
              <w:rPr>
                <w:color w:val="000000"/>
              </w:rPr>
              <w:t xml:space="preserve">, </w:t>
            </w:r>
            <w:r w:rsidRPr="00DE42E9">
              <w:rPr>
                <w:i/>
                <w:iCs/>
                <w:color w:val="000000"/>
              </w:rPr>
              <w:t>Clinical Researcher Academy</w:t>
            </w:r>
            <w:r w:rsidRPr="00DE42E9">
              <w:rPr>
                <w:color w:val="000000"/>
              </w:rPr>
              <w:t xml:space="preserve">  </w:t>
            </w:r>
            <w:bookmarkEnd w:id="36"/>
          </w:p>
        </w:tc>
      </w:tr>
      <w:bookmarkEnd w:id="34"/>
      <w:tr w:rsidR="00AC6A7E" w:rsidRPr="006F0888" w14:paraId="13B5D834" w14:textId="77777777" w:rsidTr="001D4A25">
        <w:trPr>
          <w:gridAfter w:val="2"/>
          <w:wAfter w:w="3088" w:type="dxa"/>
        </w:trPr>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027E58" w14:textId="77777777" w:rsidR="00AC6A7E" w:rsidRPr="006F0888" w:rsidRDefault="00AC6A7E" w:rsidP="00AC6A7E">
            <w:pPr>
              <w:pStyle w:val="NormalWeb"/>
              <w:spacing w:before="0" w:beforeAutospacing="0" w:after="0" w:afterAutospacing="0"/>
              <w:outlineLvl w:val="0"/>
              <w:rPr>
                <w:rFonts w:ascii="Times" w:hAnsi="Times" w:cs="Times"/>
                <w:u w:val="single"/>
              </w:rPr>
            </w:pPr>
          </w:p>
        </w:tc>
      </w:tr>
      <w:tr w:rsidR="00AC6A7E" w:rsidRPr="006F0888" w14:paraId="7EE47ACF" w14:textId="77777777" w:rsidTr="001D4A25">
        <w:trPr>
          <w:gridAfter w:val="2"/>
          <w:wAfter w:w="3088" w:type="dxa"/>
        </w:trPr>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0C7C3D" w14:textId="77777777" w:rsidR="00AC6A7E" w:rsidRPr="006F0888" w:rsidRDefault="00AC6A7E" w:rsidP="00AC6A7E">
            <w:pPr>
              <w:pStyle w:val="NormalWeb"/>
              <w:spacing w:before="0" w:beforeAutospacing="0" w:after="0" w:afterAutospacing="0"/>
              <w:outlineLvl w:val="0"/>
              <w:rPr>
                <w:rFonts w:ascii="Times" w:hAnsi="Times" w:cs="Times"/>
                <w:u w:val="single"/>
              </w:rPr>
            </w:pPr>
            <w:bookmarkStart w:id="37" w:name="_Hlk148967157"/>
            <w:r w:rsidRPr="006F0888">
              <w:rPr>
                <w:rFonts w:ascii="Times" w:hAnsi="Times" w:cs="Times"/>
                <w:u w:val="single"/>
              </w:rPr>
              <w:t>Dissertation committees</w:t>
            </w:r>
          </w:p>
        </w:tc>
      </w:tr>
      <w:tr w:rsidR="00AC6A7E" w:rsidRPr="006F0888" w14:paraId="3074462C"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6C9231" w14:textId="34BB7572" w:rsidR="00AC6A7E" w:rsidRPr="006F0888" w:rsidRDefault="00AC6A7E" w:rsidP="00AC6A7E">
            <w:pPr>
              <w:pStyle w:val="CommentText"/>
              <w:tabs>
                <w:tab w:val="left" w:pos="1310"/>
              </w:tabs>
              <w:outlineLvl w:val="0"/>
              <w:rPr>
                <w:rFonts w:ascii="Times" w:hAnsi="Times" w:cs="Times"/>
                <w:sz w:val="24"/>
                <w:szCs w:val="24"/>
              </w:rPr>
            </w:pPr>
            <w:r w:rsidRPr="006F0888">
              <w:rPr>
                <w:rFonts w:ascii="Times" w:hAnsi="Times" w:cs="Times"/>
                <w:sz w:val="24"/>
                <w:szCs w:val="24"/>
              </w:rPr>
              <w:t>2012-2016</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311EB9" w14:textId="0799A6B1" w:rsidR="00AC6A7E" w:rsidRPr="006F0888" w:rsidRDefault="00AC6A7E" w:rsidP="00AC6A7E">
            <w:pPr>
              <w:ind w:right="-360"/>
              <w:rPr>
                <w:rFonts w:ascii="Times" w:hAnsi="Times" w:cs="Times"/>
              </w:rPr>
            </w:pPr>
            <w:r w:rsidRPr="006F0888">
              <w:rPr>
                <w:rFonts w:ascii="Times" w:hAnsi="Times" w:cs="Times"/>
              </w:rPr>
              <w:t>Amy E. Hughes, UT-Dallas Geographic Information Sciences program</w:t>
            </w:r>
          </w:p>
        </w:tc>
      </w:tr>
      <w:tr w:rsidR="00AC6A7E" w:rsidRPr="006F0888" w14:paraId="7279F66C"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162A79" w14:textId="2CB15C2A" w:rsidR="00AC6A7E" w:rsidRPr="006F0888" w:rsidRDefault="00AC6A7E" w:rsidP="00AC6A7E">
            <w:pPr>
              <w:pStyle w:val="CommentText"/>
              <w:tabs>
                <w:tab w:val="left" w:pos="1310"/>
              </w:tabs>
              <w:outlineLvl w:val="0"/>
              <w:rPr>
                <w:rFonts w:ascii="Times" w:hAnsi="Times" w:cs="Times"/>
                <w:sz w:val="24"/>
                <w:szCs w:val="24"/>
              </w:rPr>
            </w:pPr>
            <w:r w:rsidRPr="006F0888">
              <w:rPr>
                <w:rFonts w:ascii="Times" w:hAnsi="Times" w:cs="Times"/>
                <w:sz w:val="24"/>
                <w:szCs w:val="24"/>
              </w:rPr>
              <w:t>2016-2019</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6825AB" w14:textId="08AB3088" w:rsidR="00AC6A7E" w:rsidRPr="006F0888" w:rsidRDefault="00AC6A7E" w:rsidP="00AC6A7E">
            <w:pPr>
              <w:ind w:right="-360"/>
              <w:rPr>
                <w:rFonts w:ascii="Times" w:hAnsi="Times" w:cs="Times"/>
              </w:rPr>
            </w:pPr>
            <w:r w:rsidRPr="006F0888">
              <w:rPr>
                <w:rFonts w:ascii="Times" w:hAnsi="Times" w:cs="Times"/>
              </w:rPr>
              <w:t>Christina Thi, UTHealth School of Public Health-Austin</w:t>
            </w:r>
          </w:p>
        </w:tc>
      </w:tr>
      <w:tr w:rsidR="00AC6A7E" w:rsidRPr="006F0888" w14:paraId="33A6DB1D"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C7C5A4" w14:textId="6AC77D96" w:rsidR="00AC6A7E" w:rsidRPr="006F0888" w:rsidRDefault="00AC6A7E" w:rsidP="00AC6A7E">
            <w:pPr>
              <w:pStyle w:val="CommentText"/>
              <w:tabs>
                <w:tab w:val="left" w:pos="1310"/>
              </w:tabs>
              <w:outlineLvl w:val="0"/>
              <w:rPr>
                <w:rFonts w:ascii="Times" w:hAnsi="Times" w:cs="Times"/>
                <w:sz w:val="24"/>
                <w:szCs w:val="24"/>
              </w:rPr>
            </w:pPr>
            <w:r w:rsidRPr="006F0888">
              <w:rPr>
                <w:rFonts w:ascii="Times" w:hAnsi="Times" w:cs="Times"/>
                <w:sz w:val="24"/>
                <w:szCs w:val="24"/>
              </w:rPr>
              <w:t>2017-2019</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F60190" w14:textId="758F8ED7" w:rsidR="00AC6A7E" w:rsidRPr="006F0888" w:rsidRDefault="00AC6A7E" w:rsidP="00AC6A7E">
            <w:pPr>
              <w:ind w:right="69"/>
              <w:rPr>
                <w:rFonts w:ascii="Times" w:hAnsi="Times" w:cs="Times"/>
              </w:rPr>
            </w:pPr>
            <w:r w:rsidRPr="006F0888">
              <w:rPr>
                <w:rFonts w:ascii="Times" w:hAnsi="Times" w:cs="Times"/>
              </w:rPr>
              <w:t>Zhiyun Ge, Southern Methodist University/UT Southwestern Biostatistics Program</w:t>
            </w:r>
          </w:p>
        </w:tc>
      </w:tr>
      <w:tr w:rsidR="00AC6A7E" w:rsidRPr="006F0888" w14:paraId="5A5D5614"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3F5D25" w14:textId="12AE55FF" w:rsidR="00AC6A7E" w:rsidRPr="006F0888" w:rsidRDefault="00AC6A7E" w:rsidP="00AC6A7E">
            <w:pPr>
              <w:pStyle w:val="CommentText"/>
              <w:tabs>
                <w:tab w:val="left" w:pos="1310"/>
              </w:tabs>
              <w:outlineLvl w:val="0"/>
              <w:rPr>
                <w:rFonts w:ascii="Times" w:hAnsi="Times" w:cs="Times"/>
                <w:sz w:val="24"/>
                <w:szCs w:val="24"/>
              </w:rPr>
            </w:pPr>
            <w:r w:rsidRPr="006F0888">
              <w:rPr>
                <w:rFonts w:ascii="Times" w:hAnsi="Times" w:cs="Times"/>
                <w:sz w:val="24"/>
                <w:szCs w:val="24"/>
              </w:rPr>
              <w:t>2019-2021</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E550E6" w14:textId="06E7F8F4" w:rsidR="00AC6A7E" w:rsidRPr="006F0888" w:rsidRDefault="00AC6A7E" w:rsidP="00AC6A7E">
            <w:pPr>
              <w:ind w:right="69"/>
              <w:rPr>
                <w:rFonts w:ascii="Times" w:hAnsi="Times" w:cs="Times"/>
              </w:rPr>
            </w:pPr>
            <w:r w:rsidRPr="006F0888">
              <w:rPr>
                <w:rFonts w:ascii="Times" w:hAnsi="Times" w:cs="Times"/>
              </w:rPr>
              <w:t>Danyi Xiong, Southern Methodist University/UT Southwestern Biostatistics Program</w:t>
            </w:r>
          </w:p>
        </w:tc>
      </w:tr>
      <w:tr w:rsidR="00AC6A7E" w:rsidRPr="006F0888" w14:paraId="7CA473A6"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00432D" w14:textId="042A78B6" w:rsidR="00AC6A7E" w:rsidRPr="006F0888" w:rsidRDefault="00AC6A7E" w:rsidP="00AC6A7E">
            <w:pPr>
              <w:pStyle w:val="CommentText"/>
              <w:tabs>
                <w:tab w:val="left" w:pos="1310"/>
              </w:tabs>
              <w:outlineLvl w:val="0"/>
              <w:rPr>
                <w:rFonts w:ascii="Times" w:hAnsi="Times" w:cs="Times"/>
                <w:sz w:val="24"/>
                <w:szCs w:val="24"/>
              </w:rPr>
            </w:pPr>
            <w:r w:rsidRPr="006F0888">
              <w:rPr>
                <w:rFonts w:ascii="Times" w:hAnsi="Times" w:cs="Times"/>
                <w:sz w:val="24"/>
                <w:szCs w:val="24"/>
              </w:rPr>
              <w:t>2020-2021</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1DF09D" w14:textId="0073BD8F" w:rsidR="00AC6A7E" w:rsidRPr="006F0888" w:rsidRDefault="00AC6A7E" w:rsidP="00AC6A7E">
            <w:pPr>
              <w:ind w:right="-360"/>
              <w:rPr>
                <w:rFonts w:ascii="Times" w:hAnsi="Times" w:cs="Times"/>
              </w:rPr>
            </w:pPr>
            <w:r w:rsidRPr="006F0888">
              <w:rPr>
                <w:rFonts w:ascii="Times" w:hAnsi="Times" w:cs="Times"/>
              </w:rPr>
              <w:t>Lynn Ibekwe, UTHealth School of Public Health-Houston</w:t>
            </w:r>
          </w:p>
        </w:tc>
      </w:tr>
      <w:tr w:rsidR="00AC6A7E" w:rsidRPr="006F0888" w14:paraId="57590049"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5B615A" w14:textId="08BC470C" w:rsidR="00AC6A7E" w:rsidRPr="006F0888" w:rsidRDefault="00AC6A7E" w:rsidP="00AC6A7E">
            <w:pPr>
              <w:pStyle w:val="CommentText"/>
              <w:tabs>
                <w:tab w:val="left" w:pos="1310"/>
              </w:tabs>
              <w:outlineLvl w:val="0"/>
              <w:rPr>
                <w:rFonts w:ascii="Times" w:hAnsi="Times" w:cs="Times"/>
                <w:sz w:val="24"/>
                <w:szCs w:val="24"/>
              </w:rPr>
            </w:pPr>
            <w:r w:rsidRPr="006F0888">
              <w:rPr>
                <w:rFonts w:ascii="Times" w:hAnsi="Times" w:cs="Times"/>
                <w:sz w:val="24"/>
                <w:szCs w:val="24"/>
              </w:rPr>
              <w:t xml:space="preserve">2021-2022 </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2F1AA2" w14:textId="3FCC644A" w:rsidR="00AC6A7E" w:rsidRPr="006F0888" w:rsidRDefault="00AC6A7E" w:rsidP="00AC6A7E">
            <w:pPr>
              <w:ind w:right="-360"/>
              <w:rPr>
                <w:rFonts w:ascii="Times" w:hAnsi="Times" w:cs="Times"/>
              </w:rPr>
            </w:pPr>
            <w:r w:rsidRPr="006F0888">
              <w:rPr>
                <w:rFonts w:ascii="Times" w:hAnsi="Times" w:cs="Times"/>
              </w:rPr>
              <w:t xml:space="preserve">Rong </w:t>
            </w:r>
            <w:proofErr w:type="spellStart"/>
            <w:r w:rsidRPr="006F0888">
              <w:rPr>
                <w:rFonts w:ascii="Times" w:hAnsi="Times" w:cs="Times"/>
              </w:rPr>
              <w:t>Rong</w:t>
            </w:r>
            <w:proofErr w:type="spellEnd"/>
            <w:r w:rsidRPr="006F0888">
              <w:rPr>
                <w:rFonts w:ascii="Times" w:hAnsi="Times" w:cs="Times"/>
              </w:rPr>
              <w:t>, Southern Methodist University/UT Southwestern Biostatistics Program</w:t>
            </w:r>
          </w:p>
        </w:tc>
      </w:tr>
      <w:bookmarkEnd w:id="37"/>
      <w:tr w:rsidR="00AC6A7E" w:rsidRPr="006F0888" w14:paraId="556151E3"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AEAC1F" w14:textId="77777777" w:rsidR="00AC6A7E" w:rsidRPr="006F0888" w:rsidRDefault="00AC6A7E" w:rsidP="00AC6A7E">
            <w:pPr>
              <w:pStyle w:val="CommentText"/>
              <w:tabs>
                <w:tab w:val="left" w:pos="1310"/>
              </w:tabs>
              <w:outlineLvl w:val="0"/>
              <w:rPr>
                <w:rFonts w:ascii="Times" w:hAnsi="Times" w:cs="Times"/>
                <w:sz w:val="24"/>
                <w:szCs w:val="24"/>
              </w:rPr>
            </w:pP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0DF447" w14:textId="77777777" w:rsidR="00AC6A7E" w:rsidRPr="006F0888" w:rsidRDefault="00AC6A7E" w:rsidP="00AC6A7E">
            <w:pPr>
              <w:ind w:right="-360"/>
              <w:rPr>
                <w:rFonts w:ascii="Times" w:hAnsi="Times" w:cs="Times"/>
              </w:rPr>
            </w:pPr>
          </w:p>
        </w:tc>
      </w:tr>
      <w:tr w:rsidR="00AC6A7E" w:rsidRPr="006F0888" w14:paraId="4EBB3AB3" w14:textId="77777777" w:rsidTr="001D4A25">
        <w:trPr>
          <w:gridAfter w:val="2"/>
          <w:wAfter w:w="3088" w:type="dxa"/>
        </w:trPr>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36ED7C" w14:textId="77777777" w:rsidR="00AC6A7E" w:rsidRPr="006F0888" w:rsidRDefault="00AC6A7E" w:rsidP="00AC6A7E">
            <w:pPr>
              <w:pStyle w:val="NormalWeb"/>
              <w:spacing w:before="0" w:beforeAutospacing="0" w:after="0" w:afterAutospacing="0"/>
              <w:outlineLvl w:val="0"/>
              <w:rPr>
                <w:rFonts w:ascii="Times" w:hAnsi="Times" w:cs="Times"/>
              </w:rPr>
            </w:pPr>
            <w:r w:rsidRPr="006F0888">
              <w:rPr>
                <w:rFonts w:ascii="Times" w:hAnsi="Times" w:cs="Times"/>
                <w:u w:val="single"/>
              </w:rPr>
              <w:t>Qualifying examination committees</w:t>
            </w:r>
          </w:p>
        </w:tc>
      </w:tr>
      <w:tr w:rsidR="00AC6A7E" w:rsidRPr="006F0888" w14:paraId="2AC57CB0"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86B13D" w14:textId="77777777" w:rsidR="00AC6A7E" w:rsidRPr="006F0888" w:rsidRDefault="00AC6A7E" w:rsidP="00AC6A7E">
            <w:pPr>
              <w:pStyle w:val="CommentText"/>
              <w:tabs>
                <w:tab w:val="left" w:pos="3214"/>
              </w:tabs>
              <w:outlineLvl w:val="0"/>
              <w:rPr>
                <w:rFonts w:ascii="Times" w:hAnsi="Times" w:cs="Times"/>
                <w:sz w:val="24"/>
                <w:szCs w:val="24"/>
              </w:rPr>
            </w:pP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57C439" w14:textId="77777777" w:rsidR="00AC6A7E" w:rsidRPr="006F0888" w:rsidRDefault="00AC6A7E" w:rsidP="00AC6A7E">
            <w:pPr>
              <w:pStyle w:val="NormalWeb"/>
              <w:spacing w:before="0" w:beforeAutospacing="0" w:after="0" w:afterAutospacing="0"/>
              <w:outlineLvl w:val="0"/>
              <w:rPr>
                <w:rFonts w:ascii="Times" w:hAnsi="Times" w:cs="Times"/>
              </w:rPr>
            </w:pPr>
          </w:p>
        </w:tc>
      </w:tr>
      <w:tr w:rsidR="00AC6A7E" w:rsidRPr="006F0888" w14:paraId="2923CAB0" w14:textId="77777777" w:rsidTr="001D4A25">
        <w:trPr>
          <w:gridAfter w:val="2"/>
          <w:wAfter w:w="3088" w:type="dxa"/>
        </w:trPr>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5FE25A" w14:textId="77777777" w:rsidR="00AC6A7E" w:rsidRPr="006F0888" w:rsidRDefault="00AC6A7E" w:rsidP="00AC6A7E">
            <w:pPr>
              <w:pStyle w:val="NormalWeb"/>
              <w:spacing w:before="0" w:beforeAutospacing="0" w:after="0" w:afterAutospacing="0"/>
              <w:outlineLvl w:val="0"/>
              <w:rPr>
                <w:rFonts w:ascii="Times" w:hAnsi="Times" w:cs="Times"/>
              </w:rPr>
            </w:pPr>
            <w:r w:rsidRPr="006F0888">
              <w:rPr>
                <w:rFonts w:ascii="Times" w:hAnsi="Times" w:cs="Times"/>
                <w:u w:val="single"/>
              </w:rPr>
              <w:t>Committees concerned with medical and graduate student education</w:t>
            </w:r>
          </w:p>
        </w:tc>
      </w:tr>
      <w:tr w:rsidR="00AC6A7E" w:rsidRPr="006F0888" w14:paraId="3D404BC9"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319B8A" w14:textId="6F4B9518" w:rsidR="00AC6A7E" w:rsidRPr="006F0888" w:rsidRDefault="00AC6A7E" w:rsidP="00AC6A7E">
            <w:pPr>
              <w:pStyle w:val="CommentText"/>
              <w:tabs>
                <w:tab w:val="left" w:pos="1310"/>
              </w:tabs>
              <w:outlineLvl w:val="0"/>
              <w:rPr>
                <w:rFonts w:ascii="Times" w:hAnsi="Times" w:cs="Times"/>
                <w:sz w:val="24"/>
                <w:szCs w:val="24"/>
              </w:rPr>
            </w:pPr>
            <w:r w:rsidRPr="006F0888">
              <w:rPr>
                <w:rFonts w:ascii="Times" w:hAnsi="Times" w:cs="Times"/>
                <w:sz w:val="24"/>
                <w:szCs w:val="24"/>
              </w:rPr>
              <w:t>2017-2019</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A560F4" w14:textId="353644F8" w:rsidR="00AC6A7E" w:rsidRPr="006F0888" w:rsidRDefault="00AC6A7E" w:rsidP="00AC6A7E">
            <w:pPr>
              <w:pStyle w:val="ListParagraph"/>
              <w:ind w:left="0" w:right="-360"/>
              <w:rPr>
                <w:rFonts w:ascii="Times" w:hAnsi="Times" w:cs="Times"/>
              </w:rPr>
            </w:pPr>
            <w:r w:rsidRPr="006F0888">
              <w:rPr>
                <w:rFonts w:ascii="Times" w:hAnsi="Times" w:cs="Times"/>
              </w:rPr>
              <w:t>Education Oversight Committee, Center for Translational Medicine</w:t>
            </w:r>
          </w:p>
        </w:tc>
      </w:tr>
      <w:tr w:rsidR="00AC6A7E" w:rsidRPr="006F0888" w14:paraId="70DF735C"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413BF6" w14:textId="04241650" w:rsidR="00AC6A7E" w:rsidRPr="006F0888" w:rsidRDefault="00AC6A7E" w:rsidP="00AC6A7E">
            <w:pPr>
              <w:pStyle w:val="CommentText"/>
              <w:tabs>
                <w:tab w:val="left" w:pos="3214"/>
              </w:tabs>
              <w:outlineLvl w:val="0"/>
              <w:rPr>
                <w:rFonts w:ascii="Times" w:hAnsi="Times" w:cs="Times"/>
                <w:sz w:val="24"/>
                <w:szCs w:val="24"/>
              </w:rPr>
            </w:pPr>
            <w:r w:rsidRPr="006F0888">
              <w:rPr>
                <w:rFonts w:ascii="Times" w:hAnsi="Times" w:cs="Times"/>
                <w:sz w:val="24"/>
                <w:szCs w:val="24"/>
              </w:rPr>
              <w:t>2017-2019</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D28B4B" w14:textId="043A8DD4" w:rsidR="00AC6A7E" w:rsidRPr="006F0888" w:rsidRDefault="00AC6A7E" w:rsidP="00AC6A7E">
            <w:pPr>
              <w:pStyle w:val="ListParagraph"/>
              <w:ind w:left="0" w:right="-360"/>
              <w:rPr>
                <w:rFonts w:ascii="Times" w:hAnsi="Times" w:cs="Times"/>
              </w:rPr>
            </w:pPr>
            <w:r w:rsidRPr="006F0888">
              <w:rPr>
                <w:rFonts w:ascii="Times" w:hAnsi="Times" w:cs="Times"/>
              </w:rPr>
              <w:t>Scholar Selection Committee, Center for Translational Medicine</w:t>
            </w:r>
          </w:p>
        </w:tc>
      </w:tr>
      <w:tr w:rsidR="00AC6A7E" w:rsidRPr="006F0888" w14:paraId="5FBA12A5" w14:textId="41E64676" w:rsidTr="001D4A2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CEA903" w14:textId="5D85D35C" w:rsidR="00AC6A7E" w:rsidRPr="006F0888" w:rsidRDefault="00AC6A7E" w:rsidP="00AC6A7E">
            <w:pPr>
              <w:pStyle w:val="CommentText"/>
              <w:tabs>
                <w:tab w:val="left" w:pos="3214"/>
              </w:tabs>
              <w:outlineLvl w:val="0"/>
              <w:rPr>
                <w:rFonts w:ascii="Times" w:hAnsi="Times" w:cs="Times"/>
                <w:sz w:val="24"/>
                <w:szCs w:val="24"/>
              </w:rPr>
            </w:pPr>
            <w:r w:rsidRPr="006F0888">
              <w:rPr>
                <w:rFonts w:ascii="Times" w:hAnsi="Times" w:cs="Times"/>
                <w:sz w:val="24"/>
                <w:szCs w:val="24"/>
              </w:rPr>
              <w:t>2019-2021</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3699E1" w14:textId="595BA458" w:rsidR="00AC6A7E" w:rsidRPr="006F0888" w:rsidRDefault="00AC6A7E" w:rsidP="00AC6A7E">
            <w:pPr>
              <w:pStyle w:val="ListParagraph"/>
              <w:ind w:left="0" w:right="68"/>
              <w:rPr>
                <w:rFonts w:ascii="Times" w:hAnsi="Times" w:cs="Times"/>
              </w:rPr>
            </w:pPr>
            <w:r w:rsidRPr="006F0888">
              <w:rPr>
                <w:rFonts w:ascii="Times" w:hAnsi="Times" w:cs="Times"/>
              </w:rPr>
              <w:t>Faculty co-chair, Southwestern Alliance Against Food Insecurity (SAAFI), medical student interest group</w:t>
            </w:r>
          </w:p>
        </w:tc>
        <w:tc>
          <w:tcPr>
            <w:tcW w:w="2838" w:type="dxa"/>
          </w:tcPr>
          <w:p w14:paraId="3A29FC1A" w14:textId="1DECF748" w:rsidR="00AC6A7E" w:rsidRPr="006F0888" w:rsidRDefault="00AC6A7E" w:rsidP="00AC6A7E">
            <w:pPr>
              <w:rPr>
                <w:rFonts w:ascii="Times" w:hAnsi="Times" w:cs="Times"/>
              </w:rPr>
            </w:pPr>
          </w:p>
        </w:tc>
        <w:tc>
          <w:tcPr>
            <w:tcW w:w="250" w:type="dxa"/>
          </w:tcPr>
          <w:p w14:paraId="77B9461C" w14:textId="31C7FA79" w:rsidR="00AC6A7E" w:rsidRPr="006F0888" w:rsidRDefault="00AC6A7E" w:rsidP="00AC6A7E">
            <w:pPr>
              <w:rPr>
                <w:rFonts w:ascii="Times" w:hAnsi="Times" w:cs="Times"/>
              </w:rPr>
            </w:pPr>
          </w:p>
        </w:tc>
      </w:tr>
      <w:tr w:rsidR="00AC6A7E" w:rsidRPr="006F0888" w14:paraId="446CDC9D"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BFA028" w14:textId="118F5339" w:rsidR="00AC6A7E" w:rsidRPr="006F0888" w:rsidRDefault="00AC6A7E" w:rsidP="00AC6A7E">
            <w:pPr>
              <w:pStyle w:val="CommentText"/>
              <w:tabs>
                <w:tab w:val="left" w:pos="3214"/>
              </w:tabs>
              <w:outlineLvl w:val="0"/>
              <w:rPr>
                <w:rFonts w:ascii="Times" w:hAnsi="Times" w:cs="Times"/>
                <w:sz w:val="24"/>
                <w:szCs w:val="24"/>
              </w:rPr>
            </w:pPr>
            <w:r w:rsidRPr="006F0888">
              <w:rPr>
                <w:rFonts w:ascii="Times" w:hAnsi="Times" w:cs="Times"/>
                <w:sz w:val="24"/>
                <w:szCs w:val="24"/>
              </w:rPr>
              <w:t>2019-2022</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6FFDEA" w14:textId="1CD51DC9" w:rsidR="00AC6A7E" w:rsidRPr="006F0888" w:rsidRDefault="00AC6A7E" w:rsidP="00AC6A7E">
            <w:pPr>
              <w:pStyle w:val="Heading2"/>
              <w:shd w:val="clear" w:color="auto" w:fill="FFFFFF"/>
              <w:spacing w:before="0"/>
              <w:rPr>
                <w:rFonts w:ascii="Times" w:hAnsi="Times" w:cs="Times"/>
                <w:color w:val="auto"/>
                <w:sz w:val="24"/>
                <w:szCs w:val="24"/>
              </w:rPr>
            </w:pPr>
            <w:r w:rsidRPr="006F0888">
              <w:rPr>
                <w:rFonts w:ascii="Times" w:hAnsi="Times" w:cs="Times"/>
                <w:color w:val="auto"/>
                <w:sz w:val="24"/>
                <w:szCs w:val="24"/>
              </w:rPr>
              <w:t xml:space="preserve">Faculty advisor, </w:t>
            </w:r>
            <w:r w:rsidRPr="006F0888">
              <w:rPr>
                <w:rFonts w:ascii="Times" w:hAnsi="Times" w:cs="Times"/>
                <w:bCs/>
                <w:color w:val="auto"/>
                <w:sz w:val="24"/>
                <w:szCs w:val="24"/>
              </w:rPr>
              <w:t>Preventative and Lifestyle Medicine Interest Group (PLMIG), medical student interest group</w:t>
            </w:r>
          </w:p>
        </w:tc>
      </w:tr>
      <w:tr w:rsidR="00AC6A7E" w:rsidRPr="006F0888" w14:paraId="0C5D2D49"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75A1BC" w14:textId="5199C868" w:rsidR="00AC6A7E" w:rsidRPr="006F0888" w:rsidRDefault="00AC6A7E" w:rsidP="00AC6A7E">
            <w:pPr>
              <w:pStyle w:val="CommentText"/>
              <w:tabs>
                <w:tab w:val="left" w:pos="3214"/>
              </w:tabs>
              <w:outlineLvl w:val="0"/>
              <w:rPr>
                <w:rFonts w:ascii="Times" w:hAnsi="Times" w:cs="Times"/>
                <w:sz w:val="24"/>
                <w:szCs w:val="24"/>
              </w:rPr>
            </w:pPr>
            <w:r w:rsidRPr="006F0888">
              <w:rPr>
                <w:rFonts w:ascii="Times" w:hAnsi="Times" w:cs="Times"/>
                <w:sz w:val="24"/>
                <w:szCs w:val="24"/>
              </w:rPr>
              <w:t>2022</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CA925A" w14:textId="67809AF2" w:rsidR="00AC6A7E" w:rsidRPr="006F0888" w:rsidRDefault="00AC6A7E" w:rsidP="00AC6A7E">
            <w:pPr>
              <w:pStyle w:val="Heading2"/>
              <w:shd w:val="clear" w:color="auto" w:fill="FFFFFF"/>
              <w:spacing w:before="0"/>
              <w:rPr>
                <w:rFonts w:ascii="Times" w:hAnsi="Times" w:cs="Times"/>
                <w:color w:val="auto"/>
                <w:sz w:val="24"/>
                <w:szCs w:val="24"/>
              </w:rPr>
            </w:pPr>
            <w:r w:rsidRPr="006F0888">
              <w:rPr>
                <w:rFonts w:ascii="Times" w:hAnsi="Times" w:cs="Times"/>
                <w:color w:val="auto"/>
                <w:sz w:val="24"/>
                <w:szCs w:val="24"/>
              </w:rPr>
              <w:t>Health Promotion, Structure, &amp; Agency curricula workgroup, Peter O’Donnell Jr. School of Public Health</w:t>
            </w:r>
          </w:p>
        </w:tc>
      </w:tr>
      <w:tr w:rsidR="00AC6A7E" w:rsidRPr="006F0888" w14:paraId="2FDF3054"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BE2790" w14:textId="77777777" w:rsidR="00AC6A7E" w:rsidRPr="006F0888" w:rsidRDefault="00AC6A7E" w:rsidP="00AC6A7E">
            <w:pPr>
              <w:pStyle w:val="CommentText"/>
              <w:tabs>
                <w:tab w:val="left" w:pos="3214"/>
              </w:tabs>
              <w:outlineLvl w:val="0"/>
              <w:rPr>
                <w:rFonts w:ascii="Times" w:hAnsi="Times" w:cs="Times"/>
                <w:sz w:val="24"/>
                <w:szCs w:val="24"/>
              </w:rPr>
            </w:pP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00984B" w14:textId="77777777" w:rsidR="00AC6A7E" w:rsidRPr="006F0888" w:rsidRDefault="00AC6A7E" w:rsidP="00AC6A7E">
            <w:pPr>
              <w:pStyle w:val="Heading2"/>
              <w:shd w:val="clear" w:color="auto" w:fill="FFFFFF"/>
              <w:spacing w:before="0"/>
              <w:rPr>
                <w:rFonts w:ascii="Times" w:hAnsi="Times" w:cs="Times"/>
                <w:color w:val="auto"/>
                <w:sz w:val="24"/>
                <w:szCs w:val="24"/>
              </w:rPr>
            </w:pPr>
          </w:p>
        </w:tc>
      </w:tr>
      <w:tr w:rsidR="00AC6A7E" w:rsidRPr="006F0888" w14:paraId="792E19BD" w14:textId="77777777" w:rsidTr="001D4A25">
        <w:trPr>
          <w:gridAfter w:val="2"/>
          <w:wAfter w:w="3088" w:type="dxa"/>
        </w:trPr>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7C750C" w14:textId="77777777" w:rsidR="00AC6A7E" w:rsidRPr="006F0888" w:rsidRDefault="00AC6A7E" w:rsidP="00AC6A7E">
            <w:pPr>
              <w:pStyle w:val="NormalWeb"/>
              <w:spacing w:before="0" w:beforeAutospacing="0" w:after="0" w:afterAutospacing="0"/>
              <w:outlineLvl w:val="0"/>
              <w:rPr>
                <w:rFonts w:ascii="Times" w:hAnsi="Times" w:cs="Times"/>
                <w:u w:val="single"/>
              </w:rPr>
            </w:pPr>
            <w:r w:rsidRPr="006F0888">
              <w:rPr>
                <w:rFonts w:ascii="Times" w:hAnsi="Times" w:cs="Times"/>
                <w:u w:val="single"/>
              </w:rPr>
              <w:t>Graduate student rotations</w:t>
            </w:r>
          </w:p>
        </w:tc>
      </w:tr>
      <w:tr w:rsidR="00AC6A7E" w:rsidRPr="006F0888" w14:paraId="37EFA3E3"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C6AC2A" w14:textId="77777777" w:rsidR="00AC6A7E" w:rsidRPr="006F0888" w:rsidRDefault="00AC6A7E" w:rsidP="00AC6A7E">
            <w:pPr>
              <w:pStyle w:val="CommentText"/>
              <w:tabs>
                <w:tab w:val="left" w:pos="1310"/>
              </w:tabs>
              <w:outlineLvl w:val="0"/>
              <w:rPr>
                <w:rFonts w:ascii="Times" w:hAnsi="Times" w:cs="Times"/>
                <w:sz w:val="24"/>
                <w:szCs w:val="24"/>
              </w:rPr>
            </w:pP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C44586" w14:textId="77777777" w:rsidR="00AC6A7E" w:rsidRPr="006F0888" w:rsidRDefault="00AC6A7E" w:rsidP="00AC6A7E">
            <w:pPr>
              <w:shd w:val="clear" w:color="auto" w:fill="FFFFFF"/>
              <w:rPr>
                <w:rFonts w:ascii="Times" w:hAnsi="Times" w:cs="Times"/>
              </w:rPr>
            </w:pPr>
          </w:p>
        </w:tc>
      </w:tr>
      <w:tr w:rsidR="00AC6A7E" w:rsidRPr="006F0888" w14:paraId="08353339" w14:textId="77777777" w:rsidTr="001D4A25">
        <w:trPr>
          <w:gridAfter w:val="2"/>
          <w:wAfter w:w="3088" w:type="dxa"/>
        </w:trPr>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33C50B" w14:textId="77777777" w:rsidR="00AC6A7E" w:rsidRPr="006F0888" w:rsidRDefault="00AC6A7E" w:rsidP="00AC6A7E">
            <w:pPr>
              <w:pStyle w:val="NormalWeb"/>
              <w:spacing w:before="0" w:beforeAutospacing="0" w:after="0" w:afterAutospacing="0"/>
              <w:outlineLvl w:val="0"/>
              <w:rPr>
                <w:rFonts w:ascii="Times" w:hAnsi="Times" w:cs="Times"/>
              </w:rPr>
            </w:pPr>
            <w:r w:rsidRPr="006F0888">
              <w:rPr>
                <w:rFonts w:ascii="Times" w:hAnsi="Times" w:cs="Times"/>
                <w:u w:val="single"/>
              </w:rPr>
              <w:t>Medical student rotations</w:t>
            </w:r>
          </w:p>
        </w:tc>
      </w:tr>
      <w:tr w:rsidR="00AC6A7E" w:rsidRPr="006F0888" w14:paraId="7BD58BA2"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57A966" w14:textId="616B45F8" w:rsidR="00AC6A7E" w:rsidRPr="006F0888" w:rsidRDefault="00AC6A7E" w:rsidP="00AC6A7E">
            <w:pPr>
              <w:pStyle w:val="CommentText"/>
              <w:tabs>
                <w:tab w:val="left" w:pos="3214"/>
              </w:tabs>
              <w:outlineLvl w:val="0"/>
              <w:rPr>
                <w:rFonts w:ascii="Times" w:hAnsi="Times" w:cs="Times"/>
                <w:sz w:val="24"/>
                <w:szCs w:val="24"/>
              </w:rPr>
            </w:pPr>
            <w:r w:rsidRPr="006F0888">
              <w:rPr>
                <w:rFonts w:ascii="Times" w:hAnsi="Times" w:cs="Times"/>
                <w:sz w:val="24"/>
                <w:szCs w:val="24"/>
              </w:rPr>
              <w:t>2018-2019</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690661" w14:textId="263F8C64" w:rsidR="00AC6A7E" w:rsidRPr="006F0888" w:rsidRDefault="00AC6A7E" w:rsidP="00AC6A7E">
            <w:pPr>
              <w:ind w:right="-360"/>
              <w:rPr>
                <w:rFonts w:ascii="Times" w:hAnsi="Times" w:cs="Times"/>
              </w:rPr>
            </w:pPr>
            <w:r w:rsidRPr="006F0888">
              <w:rPr>
                <w:rFonts w:ascii="Times" w:hAnsi="Times" w:cs="Times"/>
              </w:rPr>
              <w:t>Haley Marshall, Medical student, UT Southwestern</w:t>
            </w:r>
          </w:p>
        </w:tc>
      </w:tr>
      <w:tr w:rsidR="00AC6A7E" w:rsidRPr="006F0888" w14:paraId="74539910"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7E0CF2" w14:textId="33E397E3" w:rsidR="00AC6A7E" w:rsidRPr="006F0888" w:rsidRDefault="00AC6A7E" w:rsidP="00AC6A7E">
            <w:pPr>
              <w:pStyle w:val="CommentText"/>
              <w:tabs>
                <w:tab w:val="left" w:pos="3214"/>
              </w:tabs>
              <w:outlineLvl w:val="0"/>
              <w:rPr>
                <w:rFonts w:ascii="Times" w:hAnsi="Times" w:cs="Times"/>
                <w:sz w:val="24"/>
                <w:szCs w:val="24"/>
              </w:rPr>
            </w:pPr>
            <w:r w:rsidRPr="006F0888">
              <w:rPr>
                <w:rFonts w:ascii="Times" w:hAnsi="Times" w:cs="Times"/>
                <w:sz w:val="24"/>
                <w:szCs w:val="24"/>
              </w:rPr>
              <w:t>2019-2020</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FA6563" w14:textId="2D309696" w:rsidR="00AC6A7E" w:rsidRPr="006F0888" w:rsidRDefault="00AC6A7E" w:rsidP="00AC6A7E">
            <w:pPr>
              <w:ind w:right="-360"/>
              <w:rPr>
                <w:rFonts w:ascii="Times" w:hAnsi="Times" w:cs="Times"/>
              </w:rPr>
            </w:pPr>
            <w:r w:rsidRPr="006F0888">
              <w:rPr>
                <w:rFonts w:ascii="Times" w:hAnsi="Times" w:cs="Times"/>
              </w:rPr>
              <w:t>Ashley Phillips, Medical student, UT Southwestern</w:t>
            </w:r>
          </w:p>
        </w:tc>
      </w:tr>
      <w:tr w:rsidR="00AC6A7E" w:rsidRPr="006F0888" w14:paraId="10A383DD"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FE33ED" w14:textId="771298E4" w:rsidR="00AC6A7E" w:rsidRPr="006F0888" w:rsidRDefault="00AC6A7E" w:rsidP="00AC6A7E">
            <w:pPr>
              <w:pStyle w:val="CommentText"/>
              <w:tabs>
                <w:tab w:val="left" w:pos="3214"/>
              </w:tabs>
              <w:outlineLvl w:val="0"/>
              <w:rPr>
                <w:rFonts w:ascii="Times" w:hAnsi="Times" w:cs="Times"/>
                <w:sz w:val="24"/>
                <w:szCs w:val="24"/>
              </w:rPr>
            </w:pPr>
            <w:r w:rsidRPr="006F0888">
              <w:rPr>
                <w:rFonts w:ascii="Times" w:hAnsi="Times" w:cs="Times"/>
                <w:sz w:val="24"/>
                <w:szCs w:val="24"/>
              </w:rPr>
              <w:t>2020</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1ABBCE" w14:textId="3C0DD302" w:rsidR="00AC6A7E" w:rsidRPr="006F0888" w:rsidRDefault="00AC6A7E" w:rsidP="00AC6A7E">
            <w:pPr>
              <w:ind w:right="-360"/>
              <w:rPr>
                <w:rFonts w:ascii="Times" w:hAnsi="Times" w:cs="Times"/>
              </w:rPr>
            </w:pPr>
            <w:r w:rsidRPr="006F0888">
              <w:rPr>
                <w:rFonts w:ascii="Times" w:hAnsi="Times" w:cs="Times"/>
              </w:rPr>
              <w:t>Terrence Liu, Medical student, UT Southwestern</w:t>
            </w:r>
          </w:p>
        </w:tc>
      </w:tr>
      <w:tr w:rsidR="00AC6A7E" w:rsidRPr="006F0888" w14:paraId="636E91F1"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4C9DB3" w14:textId="77777777" w:rsidR="00AC6A7E" w:rsidRPr="006F0888" w:rsidRDefault="00AC6A7E" w:rsidP="00AC6A7E">
            <w:pPr>
              <w:pStyle w:val="CommentText"/>
              <w:tabs>
                <w:tab w:val="left" w:pos="3214"/>
              </w:tabs>
              <w:outlineLvl w:val="0"/>
              <w:rPr>
                <w:rFonts w:ascii="Times" w:hAnsi="Times" w:cs="Times"/>
                <w:sz w:val="24"/>
                <w:szCs w:val="24"/>
              </w:rPr>
            </w:pP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4ACB86" w14:textId="77777777" w:rsidR="00AC6A7E" w:rsidRPr="006F0888" w:rsidRDefault="00AC6A7E" w:rsidP="00AC6A7E">
            <w:pPr>
              <w:ind w:right="-360"/>
              <w:rPr>
                <w:rFonts w:ascii="Times" w:hAnsi="Times" w:cs="Times"/>
              </w:rPr>
            </w:pPr>
          </w:p>
        </w:tc>
      </w:tr>
      <w:tr w:rsidR="00AC6A7E" w:rsidRPr="006F0888" w14:paraId="4872CA4D" w14:textId="77777777" w:rsidTr="001D4A25">
        <w:trPr>
          <w:gridAfter w:val="2"/>
          <w:wAfter w:w="3088" w:type="dxa"/>
        </w:trPr>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43A700" w14:textId="77777777" w:rsidR="00AC6A7E" w:rsidRPr="006F0888" w:rsidRDefault="00AC6A7E" w:rsidP="00AC6A7E">
            <w:pPr>
              <w:pStyle w:val="NormalWeb"/>
              <w:spacing w:before="0" w:beforeAutospacing="0" w:after="0" w:afterAutospacing="0"/>
              <w:outlineLvl w:val="0"/>
              <w:rPr>
                <w:rFonts w:ascii="Times" w:hAnsi="Times" w:cs="Times"/>
              </w:rPr>
            </w:pPr>
            <w:r w:rsidRPr="006F0888">
              <w:rPr>
                <w:rFonts w:ascii="Times" w:hAnsi="Times" w:cs="Times"/>
                <w:u w:val="single"/>
              </w:rPr>
              <w:t>Graduate student trainees</w:t>
            </w:r>
          </w:p>
        </w:tc>
      </w:tr>
      <w:tr w:rsidR="00AC6A7E" w:rsidRPr="006F0888" w14:paraId="1AC5CDBE"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2D4C27" w14:textId="053CECCA" w:rsidR="00AC6A7E" w:rsidRPr="006F0888" w:rsidRDefault="00AC6A7E" w:rsidP="00AC6A7E">
            <w:pPr>
              <w:pStyle w:val="CommentText"/>
              <w:tabs>
                <w:tab w:val="left" w:pos="1310"/>
              </w:tabs>
              <w:outlineLvl w:val="0"/>
              <w:rPr>
                <w:rFonts w:ascii="Times" w:hAnsi="Times" w:cs="Times"/>
                <w:sz w:val="24"/>
                <w:szCs w:val="24"/>
              </w:rPr>
            </w:pPr>
            <w:r w:rsidRPr="006F0888">
              <w:rPr>
                <w:rFonts w:ascii="Times" w:hAnsi="Times" w:cs="Times"/>
                <w:sz w:val="24"/>
                <w:szCs w:val="24"/>
              </w:rPr>
              <w:t>2012-2015</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72E399" w14:textId="756763C1" w:rsidR="00AC6A7E" w:rsidRPr="006F0888" w:rsidRDefault="00AC6A7E" w:rsidP="00AC6A7E">
            <w:pPr>
              <w:pStyle w:val="ListParagraph"/>
              <w:ind w:left="180" w:right="-360" w:hanging="180"/>
              <w:rPr>
                <w:rFonts w:ascii="Times" w:hAnsi="Times" w:cs="Times"/>
              </w:rPr>
            </w:pPr>
            <w:r w:rsidRPr="006F0888">
              <w:rPr>
                <w:rFonts w:ascii="Times" w:hAnsi="Times" w:cs="Times"/>
              </w:rPr>
              <w:t xml:space="preserve">Caitlin McKillop, PhD student, UT-Dallas Economics program </w:t>
            </w:r>
          </w:p>
        </w:tc>
      </w:tr>
      <w:tr w:rsidR="00AC6A7E" w:rsidRPr="006F0888" w14:paraId="438FF072"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3EADF4" w14:textId="7303D26B" w:rsidR="00AC6A7E" w:rsidRPr="006F0888" w:rsidRDefault="00AC6A7E" w:rsidP="00AC6A7E">
            <w:pPr>
              <w:pStyle w:val="CommentText"/>
              <w:tabs>
                <w:tab w:val="left" w:pos="1310"/>
              </w:tabs>
              <w:outlineLvl w:val="0"/>
              <w:rPr>
                <w:rFonts w:ascii="Times" w:hAnsi="Times" w:cs="Times"/>
                <w:sz w:val="24"/>
                <w:szCs w:val="24"/>
              </w:rPr>
            </w:pPr>
            <w:r w:rsidRPr="006F0888">
              <w:rPr>
                <w:rFonts w:ascii="Times" w:hAnsi="Times" w:cs="Times"/>
                <w:sz w:val="24"/>
                <w:szCs w:val="24"/>
              </w:rPr>
              <w:t>2018</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A434F1" w14:textId="614F130E" w:rsidR="00AC6A7E" w:rsidRPr="006F0888" w:rsidRDefault="00AC6A7E" w:rsidP="00AC6A7E">
            <w:pPr>
              <w:pStyle w:val="ListParagraph"/>
              <w:ind w:left="180" w:right="-360" w:hanging="180"/>
              <w:rPr>
                <w:rFonts w:ascii="Times" w:hAnsi="Times" w:cs="Times"/>
              </w:rPr>
            </w:pPr>
            <w:r w:rsidRPr="006F0888">
              <w:rPr>
                <w:rFonts w:ascii="Times" w:hAnsi="Times" w:cs="Times"/>
              </w:rPr>
              <w:t>Rachel Maddox, Master of Clinical Nutrition-Coordinated program student, UT Southwestern</w:t>
            </w:r>
          </w:p>
        </w:tc>
      </w:tr>
      <w:tr w:rsidR="00AC6A7E" w:rsidRPr="006F0888" w14:paraId="6077DBF5"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C62F1E" w14:textId="1092FB44" w:rsidR="00AC6A7E" w:rsidRPr="006F0888" w:rsidRDefault="00AC6A7E" w:rsidP="00AC6A7E">
            <w:pPr>
              <w:pStyle w:val="CommentText"/>
              <w:tabs>
                <w:tab w:val="left" w:pos="1310"/>
              </w:tabs>
              <w:outlineLvl w:val="0"/>
              <w:rPr>
                <w:rFonts w:ascii="Times" w:hAnsi="Times" w:cs="Times"/>
                <w:sz w:val="24"/>
                <w:szCs w:val="24"/>
              </w:rPr>
            </w:pPr>
            <w:r w:rsidRPr="006F0888">
              <w:rPr>
                <w:rFonts w:ascii="Times" w:hAnsi="Times" w:cs="Times"/>
                <w:sz w:val="24"/>
                <w:szCs w:val="24"/>
              </w:rPr>
              <w:t>2018</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0A7002" w14:textId="5FF1B4B8" w:rsidR="00AC6A7E" w:rsidRPr="006F0888" w:rsidRDefault="00AC6A7E" w:rsidP="00AC6A7E">
            <w:pPr>
              <w:pStyle w:val="ListParagraph"/>
              <w:ind w:left="180" w:right="-360" w:hanging="180"/>
              <w:rPr>
                <w:rFonts w:ascii="Times" w:hAnsi="Times" w:cs="Times"/>
              </w:rPr>
            </w:pPr>
            <w:r w:rsidRPr="006F0888">
              <w:rPr>
                <w:rFonts w:ascii="Times" w:hAnsi="Times" w:cs="Times"/>
              </w:rPr>
              <w:t>Alyssa Witt, Master of Public Health student, UTHealth School of Public Health- Dallas</w:t>
            </w:r>
          </w:p>
        </w:tc>
      </w:tr>
      <w:tr w:rsidR="00AC6A7E" w:rsidRPr="006F0888" w14:paraId="4886D934"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2D0DFA" w14:textId="3D9611BF" w:rsidR="00AC6A7E" w:rsidRPr="006F0888" w:rsidRDefault="00AC6A7E" w:rsidP="00AC6A7E">
            <w:pPr>
              <w:pStyle w:val="CommentText"/>
              <w:tabs>
                <w:tab w:val="left" w:pos="1310"/>
              </w:tabs>
              <w:outlineLvl w:val="0"/>
              <w:rPr>
                <w:rFonts w:ascii="Times" w:hAnsi="Times" w:cs="Times"/>
                <w:sz w:val="24"/>
                <w:szCs w:val="24"/>
              </w:rPr>
            </w:pPr>
            <w:r w:rsidRPr="006F0888">
              <w:rPr>
                <w:rFonts w:ascii="Times" w:hAnsi="Times" w:cs="Times"/>
                <w:sz w:val="24"/>
                <w:szCs w:val="24"/>
              </w:rPr>
              <w:t>2018-2019</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7E260E" w14:textId="725D4693" w:rsidR="00AC6A7E" w:rsidRPr="006F0888" w:rsidRDefault="00AC6A7E" w:rsidP="00AC6A7E">
            <w:pPr>
              <w:pStyle w:val="ListParagraph"/>
              <w:ind w:left="180" w:right="-360" w:hanging="180"/>
              <w:rPr>
                <w:rFonts w:ascii="Times" w:hAnsi="Times" w:cs="Times"/>
              </w:rPr>
            </w:pPr>
            <w:r w:rsidRPr="006F0888">
              <w:rPr>
                <w:rFonts w:ascii="Times" w:hAnsi="Times" w:cs="Times"/>
              </w:rPr>
              <w:t>Priya Mathew, Medical student, UT Southwestern and Master of Public Health student, UTHealth School of Public Health - Dallas</w:t>
            </w:r>
          </w:p>
        </w:tc>
      </w:tr>
      <w:tr w:rsidR="00AC6A7E" w:rsidRPr="006F0888" w14:paraId="68A785D0"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B00CA8" w14:textId="002A86D6" w:rsidR="00AC6A7E" w:rsidRPr="006F0888" w:rsidRDefault="00AC6A7E" w:rsidP="00AC6A7E">
            <w:pPr>
              <w:pStyle w:val="CommentText"/>
              <w:tabs>
                <w:tab w:val="left" w:pos="1310"/>
              </w:tabs>
              <w:outlineLvl w:val="0"/>
              <w:rPr>
                <w:rFonts w:ascii="Times" w:hAnsi="Times" w:cs="Times"/>
                <w:sz w:val="24"/>
                <w:szCs w:val="24"/>
              </w:rPr>
            </w:pPr>
            <w:r w:rsidRPr="006F0888">
              <w:rPr>
                <w:rFonts w:ascii="Times" w:hAnsi="Times" w:cs="Times"/>
                <w:sz w:val="24"/>
                <w:szCs w:val="24"/>
              </w:rPr>
              <w:t>2019</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E25A1A" w14:textId="6925063B" w:rsidR="00AC6A7E" w:rsidRPr="006F0888" w:rsidRDefault="00AC6A7E" w:rsidP="00AC6A7E">
            <w:pPr>
              <w:ind w:left="270" w:right="-360" w:hanging="270"/>
              <w:rPr>
                <w:rFonts w:ascii="Times" w:hAnsi="Times" w:cs="Times"/>
              </w:rPr>
            </w:pPr>
            <w:r w:rsidRPr="006F0888">
              <w:rPr>
                <w:rFonts w:ascii="Times" w:hAnsi="Times" w:cs="Times"/>
              </w:rPr>
              <w:t>Alice Gao, Medical student, UT Southwestern and Master of Public Health student, UTHealth School of Public Health – Dallas</w:t>
            </w:r>
          </w:p>
        </w:tc>
      </w:tr>
      <w:tr w:rsidR="00AC6A7E" w:rsidRPr="006F0888" w14:paraId="60723490"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88583B" w14:textId="0FC99C03" w:rsidR="00AC6A7E" w:rsidRPr="006F0888" w:rsidRDefault="00AC6A7E" w:rsidP="00AC6A7E">
            <w:pPr>
              <w:pStyle w:val="CommentText"/>
              <w:tabs>
                <w:tab w:val="left" w:pos="1310"/>
              </w:tabs>
              <w:outlineLvl w:val="0"/>
              <w:rPr>
                <w:rFonts w:ascii="Times" w:hAnsi="Times" w:cs="Times"/>
                <w:sz w:val="24"/>
                <w:szCs w:val="24"/>
              </w:rPr>
            </w:pPr>
            <w:r w:rsidRPr="006F0888">
              <w:rPr>
                <w:rFonts w:ascii="Times" w:hAnsi="Times" w:cs="Times"/>
                <w:sz w:val="24"/>
                <w:szCs w:val="24"/>
              </w:rPr>
              <w:t>2019</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AD9678" w14:textId="515EB8E5" w:rsidR="00AC6A7E" w:rsidRPr="006F0888" w:rsidRDefault="00AC6A7E" w:rsidP="00AC6A7E">
            <w:pPr>
              <w:ind w:left="270" w:right="-360" w:hanging="270"/>
              <w:rPr>
                <w:rFonts w:ascii="Times" w:hAnsi="Times" w:cs="Times"/>
              </w:rPr>
            </w:pPr>
            <w:r w:rsidRPr="006F0888">
              <w:rPr>
                <w:rFonts w:ascii="Times" w:hAnsi="Times" w:cs="Times"/>
              </w:rPr>
              <w:t>Linh Vivian Nguyen, Medical student, UT Southwestern and Master of Public Health student, UTHealth School of Public Health – Dallas</w:t>
            </w:r>
          </w:p>
        </w:tc>
      </w:tr>
      <w:tr w:rsidR="00322916" w:rsidRPr="006F0888" w14:paraId="4C19C552"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EB489F" w14:textId="6D233D16" w:rsidR="00322916" w:rsidRPr="006F0888" w:rsidRDefault="00322916" w:rsidP="00322916">
            <w:pPr>
              <w:pStyle w:val="CommentText"/>
              <w:tabs>
                <w:tab w:val="left" w:pos="1310"/>
              </w:tabs>
              <w:outlineLvl w:val="0"/>
              <w:rPr>
                <w:rFonts w:ascii="Times" w:hAnsi="Times" w:cs="Times"/>
                <w:sz w:val="24"/>
                <w:szCs w:val="24"/>
              </w:rPr>
            </w:pPr>
            <w:r w:rsidRPr="006F0888">
              <w:rPr>
                <w:rFonts w:ascii="Times" w:hAnsi="Times" w:cs="Times"/>
                <w:sz w:val="24"/>
                <w:szCs w:val="24"/>
              </w:rPr>
              <w:t>2020-2021</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4E04C6" w14:textId="7BEB6F0C" w:rsidR="00322916" w:rsidRPr="006F0888" w:rsidRDefault="00322916" w:rsidP="00322916">
            <w:pPr>
              <w:ind w:left="270" w:right="-360" w:hanging="270"/>
              <w:rPr>
                <w:rFonts w:ascii="Times" w:hAnsi="Times" w:cs="Times"/>
              </w:rPr>
            </w:pPr>
            <w:r w:rsidRPr="006F0888">
              <w:rPr>
                <w:rFonts w:ascii="Times" w:hAnsi="Times" w:cs="Times"/>
                <w:bCs/>
              </w:rPr>
              <w:t xml:space="preserve">Brooklynne Palmer, </w:t>
            </w:r>
            <w:r w:rsidRPr="006F0888">
              <w:rPr>
                <w:rFonts w:ascii="Times" w:hAnsi="Times" w:cs="Times"/>
              </w:rPr>
              <w:t>Medical student, UT Southwestern and Master of Public Health student, UTHealth School of Public Health – Dallas</w:t>
            </w:r>
          </w:p>
        </w:tc>
      </w:tr>
      <w:tr w:rsidR="00AC6A7E" w:rsidRPr="006F0888" w14:paraId="404AF209"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6EF066" w14:textId="1394B1E5" w:rsidR="00AC6A7E" w:rsidRPr="006F0888" w:rsidRDefault="00AC6A7E" w:rsidP="00AC6A7E">
            <w:pPr>
              <w:pStyle w:val="CommentText"/>
              <w:tabs>
                <w:tab w:val="left" w:pos="1310"/>
              </w:tabs>
              <w:outlineLvl w:val="0"/>
              <w:rPr>
                <w:rFonts w:ascii="Times" w:hAnsi="Times" w:cs="Times"/>
                <w:sz w:val="24"/>
                <w:szCs w:val="24"/>
              </w:rPr>
            </w:pPr>
            <w:bookmarkStart w:id="38" w:name="_Hlk130231275"/>
            <w:r w:rsidRPr="006F0888">
              <w:rPr>
                <w:rFonts w:ascii="Times" w:hAnsi="Times" w:cs="Times"/>
                <w:sz w:val="24"/>
                <w:szCs w:val="24"/>
              </w:rPr>
              <w:t>2020-2022</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094FE6" w14:textId="763347A7" w:rsidR="00AC6A7E" w:rsidRPr="006F0888" w:rsidRDefault="00AC6A7E" w:rsidP="00AC6A7E">
            <w:pPr>
              <w:ind w:left="270" w:right="-360" w:hanging="270"/>
              <w:rPr>
                <w:rFonts w:ascii="Times" w:hAnsi="Times" w:cs="Times"/>
              </w:rPr>
            </w:pPr>
            <w:r w:rsidRPr="006F0888">
              <w:rPr>
                <w:rFonts w:ascii="Times" w:hAnsi="Times" w:cs="Times"/>
              </w:rPr>
              <w:t xml:space="preserve">Rong </w:t>
            </w:r>
            <w:proofErr w:type="spellStart"/>
            <w:r w:rsidRPr="006F0888">
              <w:rPr>
                <w:rFonts w:ascii="Times" w:hAnsi="Times" w:cs="Times"/>
              </w:rPr>
              <w:t>Rong</w:t>
            </w:r>
            <w:proofErr w:type="spellEnd"/>
            <w:r w:rsidRPr="006F0888">
              <w:rPr>
                <w:rFonts w:ascii="Times" w:hAnsi="Times" w:cs="Times"/>
              </w:rPr>
              <w:t xml:space="preserve">, PhD Biostatistics Student, UT Southwestern/Southern Methodist University </w:t>
            </w:r>
          </w:p>
        </w:tc>
      </w:tr>
      <w:tr w:rsidR="00AC6A7E" w:rsidRPr="006F0888" w14:paraId="24F84FD5"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9F6D7E" w14:textId="073DD218" w:rsidR="00AC6A7E" w:rsidRPr="006F0888" w:rsidRDefault="00AC6A7E" w:rsidP="00AC6A7E">
            <w:pPr>
              <w:pStyle w:val="CommentText"/>
              <w:tabs>
                <w:tab w:val="left" w:pos="1310"/>
              </w:tabs>
              <w:outlineLvl w:val="0"/>
              <w:rPr>
                <w:rFonts w:ascii="Times" w:hAnsi="Times" w:cs="Times"/>
                <w:sz w:val="24"/>
                <w:szCs w:val="24"/>
              </w:rPr>
            </w:pPr>
            <w:r w:rsidRPr="006F0888">
              <w:rPr>
                <w:rFonts w:ascii="Times" w:hAnsi="Times" w:cs="Times"/>
                <w:sz w:val="24"/>
                <w:szCs w:val="24"/>
              </w:rPr>
              <w:t>2020-2022</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386E9E" w14:textId="6499986B" w:rsidR="00AC6A7E" w:rsidRPr="006F0888" w:rsidRDefault="00AC6A7E" w:rsidP="00AC6A7E">
            <w:pPr>
              <w:pStyle w:val="NormalWeb"/>
              <w:spacing w:before="0" w:beforeAutospacing="0" w:after="0" w:afterAutospacing="0"/>
              <w:ind w:left="270" w:hanging="270"/>
              <w:outlineLvl w:val="0"/>
              <w:rPr>
                <w:rFonts w:ascii="Times" w:hAnsi="Times" w:cs="Times"/>
              </w:rPr>
            </w:pPr>
            <w:r w:rsidRPr="006F0888">
              <w:rPr>
                <w:rFonts w:ascii="Times" w:hAnsi="Times" w:cs="Times"/>
              </w:rPr>
              <w:t>Kathryn Shahan, UTHealth School of Public Health-Dallas</w:t>
            </w:r>
          </w:p>
        </w:tc>
      </w:tr>
      <w:tr w:rsidR="00C355A2" w:rsidRPr="006F0888" w14:paraId="7365BB30" w14:textId="77777777" w:rsidTr="001D4A25">
        <w:trPr>
          <w:gridAfter w:val="3"/>
          <w:wAfter w:w="3094"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9FD747" w14:textId="4FF3B330" w:rsidR="00BE77CB" w:rsidRPr="006F0888" w:rsidRDefault="00BE77CB" w:rsidP="00BE77CB">
            <w:pPr>
              <w:pStyle w:val="CommentText"/>
              <w:tabs>
                <w:tab w:val="left" w:pos="1310"/>
              </w:tabs>
              <w:outlineLvl w:val="0"/>
              <w:rPr>
                <w:rFonts w:ascii="Times" w:hAnsi="Times" w:cs="Times"/>
                <w:sz w:val="24"/>
                <w:szCs w:val="24"/>
              </w:rPr>
            </w:pPr>
            <w:r w:rsidRPr="006F0888">
              <w:rPr>
                <w:rFonts w:ascii="Times" w:hAnsi="Times" w:cs="Times"/>
                <w:sz w:val="24"/>
                <w:szCs w:val="24"/>
              </w:rPr>
              <w:t>2023-</w:t>
            </w:r>
            <w:r w:rsidR="00E0254F">
              <w:rPr>
                <w:rFonts w:ascii="Times" w:hAnsi="Times" w:cs="Times"/>
                <w:sz w:val="24"/>
                <w:szCs w:val="24"/>
              </w:rPr>
              <w:t>present</w:t>
            </w:r>
          </w:p>
        </w:tc>
        <w:tc>
          <w:tcPr>
            <w:tcW w:w="876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126DA1" w14:textId="1EE64464" w:rsidR="00BE77CB" w:rsidRPr="006F0888" w:rsidRDefault="00BE77CB" w:rsidP="00BE77CB">
            <w:pPr>
              <w:pStyle w:val="NormalWeb"/>
              <w:spacing w:before="0" w:beforeAutospacing="0" w:after="0" w:afterAutospacing="0"/>
              <w:ind w:left="270" w:hanging="270"/>
              <w:outlineLvl w:val="0"/>
              <w:rPr>
                <w:rFonts w:ascii="Times" w:hAnsi="Times" w:cs="Times"/>
              </w:rPr>
            </w:pPr>
            <w:r w:rsidRPr="006F0888">
              <w:rPr>
                <w:rFonts w:ascii="Times" w:hAnsi="Times" w:cs="Times"/>
              </w:rPr>
              <w:t>Zoe Osei-Appiah</w:t>
            </w:r>
            <w:r w:rsidR="00E0254F">
              <w:rPr>
                <w:rFonts w:ascii="Times" w:hAnsi="Times" w:cs="Times"/>
              </w:rPr>
              <w:t>,</w:t>
            </w:r>
            <w:r w:rsidRPr="006F0888">
              <w:rPr>
                <w:rFonts w:ascii="Times" w:hAnsi="Times" w:cs="Times"/>
              </w:rPr>
              <w:t xml:space="preserve"> O’Donnell School of Public Health </w:t>
            </w:r>
          </w:p>
        </w:tc>
      </w:tr>
      <w:tr w:rsidR="00E0254F" w:rsidRPr="006F0888" w14:paraId="7BB54EC5" w14:textId="77777777" w:rsidTr="001D4A25">
        <w:trPr>
          <w:gridAfter w:val="3"/>
          <w:wAfter w:w="3094"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018FA4" w14:textId="1761D2F2" w:rsidR="00E0254F" w:rsidRPr="006F0888" w:rsidRDefault="00E0254F" w:rsidP="00BE77CB">
            <w:pPr>
              <w:pStyle w:val="CommentText"/>
              <w:tabs>
                <w:tab w:val="left" w:pos="1310"/>
              </w:tabs>
              <w:outlineLvl w:val="0"/>
              <w:rPr>
                <w:rFonts w:ascii="Times" w:hAnsi="Times" w:cs="Times"/>
                <w:sz w:val="24"/>
                <w:szCs w:val="24"/>
              </w:rPr>
            </w:pPr>
            <w:r>
              <w:rPr>
                <w:rFonts w:ascii="Times" w:hAnsi="Times" w:cs="Times"/>
                <w:sz w:val="24"/>
                <w:szCs w:val="24"/>
              </w:rPr>
              <w:t>2024-present</w:t>
            </w:r>
          </w:p>
        </w:tc>
        <w:tc>
          <w:tcPr>
            <w:tcW w:w="876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F0673D" w14:textId="6D1B2AAA" w:rsidR="00E0254F" w:rsidRPr="006F0888" w:rsidRDefault="00E0254F" w:rsidP="00BE77CB">
            <w:pPr>
              <w:pStyle w:val="NormalWeb"/>
              <w:spacing w:before="0" w:beforeAutospacing="0" w:after="0" w:afterAutospacing="0"/>
              <w:ind w:left="270" w:hanging="270"/>
              <w:outlineLvl w:val="0"/>
              <w:rPr>
                <w:rFonts w:ascii="Times" w:hAnsi="Times" w:cs="Times"/>
              </w:rPr>
            </w:pPr>
            <w:r w:rsidRPr="00E0254F">
              <w:rPr>
                <w:rFonts w:ascii="Times" w:hAnsi="Times" w:cs="Times"/>
              </w:rPr>
              <w:t>Yusif Conn</w:t>
            </w:r>
            <w:r>
              <w:rPr>
                <w:rFonts w:ascii="Times" w:hAnsi="Times" w:cs="Times"/>
              </w:rPr>
              <w:t>,</w:t>
            </w:r>
            <w:r w:rsidRPr="006F0888">
              <w:rPr>
                <w:rFonts w:ascii="Times" w:hAnsi="Times" w:cs="Times"/>
              </w:rPr>
              <w:t xml:space="preserve"> O’Donnell School of Public Health</w:t>
            </w:r>
          </w:p>
        </w:tc>
      </w:tr>
      <w:bookmarkEnd w:id="38"/>
      <w:tr w:rsidR="004F352C" w:rsidRPr="006F0888" w14:paraId="6DE3FA82" w14:textId="77777777" w:rsidTr="001D4A25">
        <w:trPr>
          <w:gridAfter w:val="3"/>
          <w:wAfter w:w="3094"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6AA1B6" w14:textId="05B65D1E" w:rsidR="004F352C" w:rsidRPr="006F0888" w:rsidRDefault="004F352C" w:rsidP="004F352C">
            <w:pPr>
              <w:pStyle w:val="CommentText"/>
              <w:tabs>
                <w:tab w:val="left" w:pos="1310"/>
              </w:tabs>
              <w:outlineLvl w:val="0"/>
              <w:rPr>
                <w:rFonts w:ascii="Times" w:hAnsi="Times" w:cs="Times"/>
                <w:sz w:val="24"/>
                <w:szCs w:val="24"/>
              </w:rPr>
            </w:pPr>
            <w:r>
              <w:rPr>
                <w:rFonts w:ascii="Times" w:hAnsi="Times" w:cs="Times"/>
                <w:sz w:val="24"/>
                <w:szCs w:val="24"/>
              </w:rPr>
              <w:t>2024-present</w:t>
            </w:r>
          </w:p>
        </w:tc>
        <w:tc>
          <w:tcPr>
            <w:tcW w:w="876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CA747F" w14:textId="4640AB1A" w:rsidR="004F352C" w:rsidRPr="006F0888" w:rsidRDefault="004F352C" w:rsidP="004F352C">
            <w:pPr>
              <w:pStyle w:val="NormalWeb"/>
              <w:spacing w:before="0" w:beforeAutospacing="0" w:after="0" w:afterAutospacing="0"/>
              <w:ind w:left="270" w:hanging="270"/>
              <w:outlineLvl w:val="0"/>
              <w:rPr>
                <w:rFonts w:ascii="Times" w:hAnsi="Times" w:cs="Times"/>
              </w:rPr>
            </w:pPr>
            <w:r w:rsidRPr="00E0254F">
              <w:rPr>
                <w:rFonts w:ascii="Times" w:hAnsi="Times" w:cs="Times"/>
              </w:rPr>
              <w:t>Joyane Eriom</w:t>
            </w:r>
            <w:r>
              <w:rPr>
                <w:rFonts w:ascii="Times" w:hAnsi="Times" w:cs="Times"/>
              </w:rPr>
              <w:t>,</w:t>
            </w:r>
            <w:r w:rsidRPr="006F0888">
              <w:rPr>
                <w:rFonts w:ascii="Times" w:hAnsi="Times" w:cs="Times"/>
              </w:rPr>
              <w:t xml:space="preserve"> O’Donnell School of Public Health</w:t>
            </w:r>
          </w:p>
        </w:tc>
      </w:tr>
      <w:tr w:rsidR="004F352C" w:rsidRPr="006F0888" w14:paraId="70594361"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C7A4E7" w14:textId="333AE655" w:rsidR="004F352C" w:rsidRPr="006F0888" w:rsidRDefault="004F352C" w:rsidP="004F352C">
            <w:pPr>
              <w:pStyle w:val="CommentText"/>
              <w:tabs>
                <w:tab w:val="left" w:pos="1310"/>
              </w:tabs>
              <w:outlineLvl w:val="0"/>
              <w:rPr>
                <w:rFonts w:ascii="Times" w:hAnsi="Times" w:cs="Times"/>
                <w:sz w:val="24"/>
                <w:szCs w:val="24"/>
              </w:rPr>
            </w:pP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0E016A" w14:textId="3FC9ADAA" w:rsidR="004F352C" w:rsidRPr="006F0888" w:rsidRDefault="004F352C" w:rsidP="004F352C">
            <w:pPr>
              <w:shd w:val="clear" w:color="auto" w:fill="FFFFFF"/>
              <w:ind w:left="270" w:hanging="270"/>
              <w:rPr>
                <w:rFonts w:ascii="Times" w:hAnsi="Times" w:cs="Times"/>
                <w:bCs/>
              </w:rPr>
            </w:pPr>
          </w:p>
        </w:tc>
      </w:tr>
      <w:tr w:rsidR="004F352C" w:rsidRPr="006F0888" w14:paraId="6DE80787" w14:textId="77777777" w:rsidTr="001D4A25">
        <w:trPr>
          <w:gridAfter w:val="2"/>
          <w:wAfter w:w="3088" w:type="dxa"/>
        </w:trPr>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A9106E" w14:textId="417E75F4"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u w:val="single"/>
              </w:rPr>
              <w:t>Undergraduate student trainees</w:t>
            </w:r>
          </w:p>
        </w:tc>
      </w:tr>
      <w:tr w:rsidR="004F352C" w:rsidRPr="006F0888" w14:paraId="648F3CC6"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230334" w14:textId="7ACB593E" w:rsidR="004F352C" w:rsidRPr="006F0888" w:rsidRDefault="004F352C" w:rsidP="004F352C">
            <w:pPr>
              <w:pStyle w:val="CommentText"/>
              <w:tabs>
                <w:tab w:val="left" w:pos="3214"/>
              </w:tabs>
              <w:outlineLvl w:val="0"/>
              <w:rPr>
                <w:rFonts w:ascii="Times" w:hAnsi="Times" w:cs="Times"/>
                <w:sz w:val="24"/>
                <w:szCs w:val="24"/>
              </w:rPr>
            </w:pPr>
            <w:r w:rsidRPr="006F0888">
              <w:rPr>
                <w:rFonts w:ascii="Times" w:hAnsi="Times" w:cs="Times"/>
                <w:sz w:val="24"/>
                <w:szCs w:val="24"/>
              </w:rPr>
              <w:t>2020</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3EC16D" w14:textId="662B9EE6"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rPr>
              <w:t>Eva Rosen, Emory School of Public Health</w:t>
            </w:r>
          </w:p>
        </w:tc>
      </w:tr>
      <w:tr w:rsidR="004F352C" w:rsidRPr="006F0888" w14:paraId="6CEB15CE"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518E39" w14:textId="26A8D5C8" w:rsidR="004F352C" w:rsidRPr="006F0888" w:rsidRDefault="004F352C" w:rsidP="004F352C">
            <w:pPr>
              <w:pStyle w:val="CommentText"/>
              <w:tabs>
                <w:tab w:val="left" w:pos="3214"/>
              </w:tabs>
              <w:outlineLvl w:val="0"/>
              <w:rPr>
                <w:rFonts w:ascii="Times" w:hAnsi="Times" w:cs="Times"/>
                <w:sz w:val="24"/>
                <w:szCs w:val="24"/>
              </w:rPr>
            </w:pPr>
            <w:r w:rsidRPr="006F0888">
              <w:rPr>
                <w:rFonts w:ascii="Times" w:hAnsi="Times" w:cs="Times"/>
                <w:sz w:val="24"/>
                <w:szCs w:val="24"/>
              </w:rPr>
              <w:t>2021</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75FCD0" w14:textId="361E0FD5"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rPr>
              <w:t>Cassidy Jones, Howard University</w:t>
            </w:r>
          </w:p>
        </w:tc>
      </w:tr>
      <w:tr w:rsidR="004F352C" w:rsidRPr="006F0888" w14:paraId="2B128C3B"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D73801" w14:textId="77777777" w:rsidR="004F352C" w:rsidRPr="006F0888" w:rsidRDefault="004F352C" w:rsidP="004F352C">
            <w:pPr>
              <w:pStyle w:val="CommentText"/>
              <w:tabs>
                <w:tab w:val="left" w:pos="3214"/>
              </w:tabs>
              <w:outlineLvl w:val="0"/>
              <w:rPr>
                <w:rFonts w:ascii="Times" w:hAnsi="Times" w:cs="Times"/>
                <w:sz w:val="24"/>
                <w:szCs w:val="24"/>
              </w:rPr>
            </w:pP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8C4A7E" w14:textId="77777777" w:rsidR="004F352C" w:rsidRPr="006F0888" w:rsidRDefault="004F352C" w:rsidP="004F352C">
            <w:pPr>
              <w:pStyle w:val="NormalWeb"/>
              <w:spacing w:before="0" w:beforeAutospacing="0" w:after="0" w:afterAutospacing="0"/>
              <w:outlineLvl w:val="0"/>
              <w:rPr>
                <w:rFonts w:ascii="Times" w:hAnsi="Times" w:cs="Times"/>
              </w:rPr>
            </w:pPr>
          </w:p>
        </w:tc>
      </w:tr>
      <w:tr w:rsidR="004F352C" w:rsidRPr="006F0888" w14:paraId="661EB618" w14:textId="77777777" w:rsidTr="001D4A25">
        <w:trPr>
          <w:gridAfter w:val="2"/>
          <w:wAfter w:w="3088" w:type="dxa"/>
        </w:trPr>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1CC106" w14:textId="5835E781"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u w:val="single"/>
              </w:rPr>
              <w:t>Postdoctoral trainees (at UT Southwestern unless otherwise stated)</w:t>
            </w:r>
          </w:p>
        </w:tc>
      </w:tr>
      <w:tr w:rsidR="004F352C" w:rsidRPr="006F0888" w14:paraId="5AB7C0C5"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B33694" w14:textId="7DCC80F9" w:rsidR="004F352C" w:rsidRPr="006F0888" w:rsidRDefault="004F352C" w:rsidP="004F352C">
            <w:pPr>
              <w:pStyle w:val="CommentText"/>
              <w:tabs>
                <w:tab w:val="left" w:pos="3214"/>
              </w:tabs>
              <w:outlineLvl w:val="0"/>
              <w:rPr>
                <w:rFonts w:ascii="Times" w:hAnsi="Times" w:cs="Times"/>
                <w:sz w:val="24"/>
                <w:szCs w:val="24"/>
              </w:rPr>
            </w:pPr>
            <w:r w:rsidRPr="006F0888">
              <w:rPr>
                <w:rFonts w:ascii="Times" w:hAnsi="Times" w:cs="Times"/>
                <w:sz w:val="24"/>
                <w:szCs w:val="24"/>
              </w:rPr>
              <w:t>2017-2019</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55F193" w14:textId="48609553"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rPr>
              <w:t>Amy Hughes, PhD</w:t>
            </w:r>
          </w:p>
        </w:tc>
      </w:tr>
      <w:tr w:rsidR="004F352C" w:rsidRPr="006F0888" w14:paraId="154538BE"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CCB053" w14:textId="486ECABF" w:rsidR="004F352C" w:rsidRPr="006F0888" w:rsidRDefault="004F352C" w:rsidP="004F352C">
            <w:pPr>
              <w:pStyle w:val="CommentText"/>
              <w:tabs>
                <w:tab w:val="left" w:pos="3214"/>
              </w:tabs>
              <w:outlineLvl w:val="0"/>
              <w:rPr>
                <w:rFonts w:ascii="Times" w:hAnsi="Times" w:cs="Times"/>
                <w:sz w:val="24"/>
                <w:szCs w:val="24"/>
              </w:rPr>
            </w:pPr>
            <w:bookmarkStart w:id="39" w:name="_Hlk161207514"/>
            <w:r w:rsidRPr="006F0888">
              <w:rPr>
                <w:rFonts w:ascii="Times" w:hAnsi="Times" w:cs="Times"/>
                <w:sz w:val="24"/>
                <w:szCs w:val="24"/>
              </w:rPr>
              <w:t>2022-</w:t>
            </w:r>
            <w:r>
              <w:rPr>
                <w:rFonts w:ascii="Times" w:hAnsi="Times" w:cs="Times"/>
                <w:sz w:val="24"/>
                <w:szCs w:val="24"/>
              </w:rPr>
              <w:t>2024</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955E07" w14:textId="1A1CD00E"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rPr>
              <w:t>Aniruddha Rathod, PhD MBBS</w:t>
            </w:r>
          </w:p>
        </w:tc>
      </w:tr>
      <w:tr w:rsidR="004F352C" w:rsidRPr="006F0888" w14:paraId="224AA525" w14:textId="77777777" w:rsidTr="00BF6F04">
        <w:trPr>
          <w:gridAfter w:val="2"/>
          <w:wAfter w:w="3088" w:type="dxa"/>
          <w:trHeight w:val="20"/>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FAD3C6" w14:textId="383AEC74" w:rsidR="004F352C" w:rsidRPr="006F0888" w:rsidRDefault="004F352C" w:rsidP="004F352C">
            <w:pPr>
              <w:pStyle w:val="CommentText"/>
              <w:tabs>
                <w:tab w:val="left" w:pos="3214"/>
              </w:tabs>
              <w:outlineLvl w:val="0"/>
              <w:rPr>
                <w:rFonts w:ascii="Times" w:hAnsi="Times" w:cs="Times"/>
                <w:sz w:val="24"/>
                <w:szCs w:val="24"/>
              </w:rPr>
            </w:pPr>
            <w:r w:rsidRPr="006F0888">
              <w:rPr>
                <w:rFonts w:ascii="Times" w:hAnsi="Times" w:cs="Times"/>
                <w:sz w:val="24"/>
                <w:szCs w:val="24"/>
              </w:rPr>
              <w:t>2022-2023</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9B34F1" w14:textId="6963C2FD"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rPr>
              <w:t xml:space="preserve">Meera </w:t>
            </w:r>
            <w:proofErr w:type="spellStart"/>
            <w:r w:rsidRPr="006F0888">
              <w:rPr>
                <w:rFonts w:ascii="Times" w:hAnsi="Times" w:cs="Times"/>
              </w:rPr>
              <w:t>Muthakrishnan</w:t>
            </w:r>
            <w:proofErr w:type="spellEnd"/>
            <w:r w:rsidRPr="006F0888">
              <w:rPr>
                <w:rFonts w:ascii="Times" w:hAnsi="Times" w:cs="Times"/>
              </w:rPr>
              <w:t>, PhD</w:t>
            </w:r>
          </w:p>
        </w:tc>
      </w:tr>
      <w:tr w:rsidR="004F352C" w:rsidRPr="006F0888" w14:paraId="7801BC62"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043805" w14:textId="46E23CAC" w:rsidR="004F352C" w:rsidRPr="006F0888" w:rsidRDefault="004F352C" w:rsidP="004F352C">
            <w:pPr>
              <w:pStyle w:val="CommentText"/>
              <w:tabs>
                <w:tab w:val="left" w:pos="3214"/>
              </w:tabs>
              <w:outlineLvl w:val="0"/>
              <w:rPr>
                <w:rFonts w:ascii="Times" w:hAnsi="Times" w:cs="Times"/>
                <w:sz w:val="24"/>
                <w:szCs w:val="24"/>
              </w:rPr>
            </w:pPr>
            <w:r w:rsidRPr="006F0888">
              <w:rPr>
                <w:rFonts w:ascii="Times" w:hAnsi="Times" w:cs="Times"/>
                <w:sz w:val="24"/>
                <w:szCs w:val="24"/>
              </w:rPr>
              <w:t>2023-present</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E5E7FC" w14:textId="57327D5F"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rPr>
              <w:t xml:space="preserve">Connor Donegan PhD </w:t>
            </w:r>
          </w:p>
        </w:tc>
      </w:tr>
      <w:bookmarkEnd w:id="39"/>
      <w:tr w:rsidR="004F352C" w:rsidRPr="006F0888" w14:paraId="1A1AC548"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88DEDE" w14:textId="45E760A0" w:rsidR="004F352C" w:rsidRPr="006F0888" w:rsidRDefault="004F352C" w:rsidP="004F352C">
            <w:pPr>
              <w:pStyle w:val="CommentText"/>
              <w:tabs>
                <w:tab w:val="left" w:pos="3214"/>
              </w:tabs>
              <w:outlineLvl w:val="0"/>
              <w:rPr>
                <w:rFonts w:ascii="Times" w:hAnsi="Times" w:cs="Times"/>
                <w:sz w:val="24"/>
                <w:szCs w:val="24"/>
              </w:rPr>
            </w:pP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DAD499" w14:textId="5EC4FB3E" w:rsidR="004F352C" w:rsidRPr="006F0888" w:rsidRDefault="004F352C" w:rsidP="004F352C">
            <w:pPr>
              <w:pStyle w:val="NormalWeb"/>
              <w:spacing w:before="0" w:beforeAutospacing="0" w:after="0" w:afterAutospacing="0"/>
              <w:outlineLvl w:val="0"/>
              <w:rPr>
                <w:rFonts w:ascii="Times" w:hAnsi="Times" w:cs="Times"/>
              </w:rPr>
            </w:pPr>
          </w:p>
        </w:tc>
      </w:tr>
      <w:tr w:rsidR="004F352C" w:rsidRPr="006F0888" w14:paraId="5D13965A" w14:textId="77777777" w:rsidTr="006D4D46">
        <w:trPr>
          <w:gridAfter w:val="2"/>
          <w:wAfter w:w="3088" w:type="dxa"/>
        </w:trPr>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BD5285" w14:textId="35E9129A"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u w:val="single"/>
              </w:rPr>
              <w:t xml:space="preserve">Resident or medical fellow trainees </w:t>
            </w:r>
          </w:p>
        </w:tc>
      </w:tr>
      <w:tr w:rsidR="004F352C" w:rsidRPr="006F0888" w14:paraId="3D5E46CC"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67E1BE" w14:textId="7F955859" w:rsidR="004F352C" w:rsidRPr="00BA149B" w:rsidRDefault="004F352C" w:rsidP="004F352C">
            <w:pPr>
              <w:pStyle w:val="CommentText"/>
              <w:tabs>
                <w:tab w:val="left" w:pos="3214"/>
              </w:tabs>
              <w:outlineLvl w:val="0"/>
              <w:rPr>
                <w:rFonts w:ascii="Times" w:hAnsi="Times" w:cs="Times"/>
                <w:sz w:val="24"/>
                <w:szCs w:val="24"/>
              </w:rPr>
            </w:pPr>
            <w:r w:rsidRPr="00BA149B">
              <w:rPr>
                <w:rFonts w:ascii="Times" w:hAnsi="Times" w:cs="Times"/>
                <w:sz w:val="24"/>
                <w:szCs w:val="24"/>
              </w:rPr>
              <w:t xml:space="preserve">2020-2022           </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4BD606" w14:textId="0B3099A5"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rPr>
              <w:t>Seema Jain, MD</w:t>
            </w:r>
            <w:r>
              <w:rPr>
                <w:rFonts w:ascii="Times" w:hAnsi="Times" w:cs="Times"/>
              </w:rPr>
              <w:t>, Honor Health</w:t>
            </w:r>
          </w:p>
        </w:tc>
      </w:tr>
      <w:tr w:rsidR="004F352C" w:rsidRPr="006F0888" w14:paraId="4B7BD8B3"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1FA26A" w14:textId="7C3F615B" w:rsidR="004F352C" w:rsidRPr="00BA149B" w:rsidRDefault="004F352C" w:rsidP="004F352C">
            <w:pPr>
              <w:pStyle w:val="CommentText"/>
              <w:tabs>
                <w:tab w:val="left" w:pos="3214"/>
              </w:tabs>
              <w:outlineLvl w:val="0"/>
              <w:rPr>
                <w:rFonts w:ascii="Times" w:hAnsi="Times" w:cs="Times"/>
                <w:sz w:val="24"/>
                <w:szCs w:val="24"/>
              </w:rPr>
            </w:pPr>
            <w:r w:rsidRPr="00BA149B">
              <w:rPr>
                <w:rFonts w:ascii="Times" w:hAnsi="Times" w:cs="Times"/>
                <w:sz w:val="24"/>
                <w:szCs w:val="24"/>
              </w:rPr>
              <w:t>2023-</w:t>
            </w:r>
            <w:r>
              <w:rPr>
                <w:rFonts w:ascii="Times" w:hAnsi="Times" w:cs="Times"/>
                <w:sz w:val="24"/>
                <w:szCs w:val="24"/>
              </w:rPr>
              <w:t>present</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A678F9" w14:textId="7CA7D9E7" w:rsidR="004F352C" w:rsidRPr="006F0888" w:rsidRDefault="004F352C" w:rsidP="004F352C">
            <w:pPr>
              <w:pStyle w:val="NormalWeb"/>
              <w:spacing w:before="0" w:beforeAutospacing="0" w:after="0" w:afterAutospacing="0"/>
              <w:outlineLvl w:val="0"/>
              <w:rPr>
                <w:rFonts w:ascii="Times" w:hAnsi="Times" w:cs="Times"/>
              </w:rPr>
            </w:pPr>
            <w:r>
              <w:rPr>
                <w:rFonts w:ascii="Times" w:hAnsi="Times" w:cs="Times"/>
              </w:rPr>
              <w:t>Raj Bhanvadia, MD</w:t>
            </w:r>
          </w:p>
        </w:tc>
      </w:tr>
      <w:tr w:rsidR="004F352C" w:rsidRPr="006F0888" w14:paraId="0B436157"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1E23D8" w14:textId="77777777" w:rsidR="004F352C" w:rsidRDefault="004F352C" w:rsidP="004F352C">
            <w:pPr>
              <w:pStyle w:val="CommentText"/>
              <w:tabs>
                <w:tab w:val="left" w:pos="3214"/>
              </w:tabs>
              <w:outlineLvl w:val="0"/>
              <w:rPr>
                <w:rFonts w:ascii="Times" w:hAnsi="Times" w:cs="Times"/>
                <w:sz w:val="24"/>
                <w:szCs w:val="24"/>
              </w:rPr>
            </w:pP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51C6C5" w14:textId="77777777" w:rsidR="004F352C" w:rsidRDefault="004F352C" w:rsidP="004F352C">
            <w:pPr>
              <w:pStyle w:val="NormalWeb"/>
              <w:spacing w:before="0" w:beforeAutospacing="0" w:after="0" w:afterAutospacing="0"/>
              <w:outlineLvl w:val="0"/>
              <w:rPr>
                <w:rFonts w:ascii="Times" w:hAnsi="Times" w:cs="Times"/>
              </w:rPr>
            </w:pPr>
          </w:p>
        </w:tc>
      </w:tr>
      <w:tr w:rsidR="004F352C" w:rsidRPr="006F0888" w14:paraId="218F2CBB" w14:textId="77777777" w:rsidTr="001D4A25">
        <w:trPr>
          <w:gridAfter w:val="2"/>
          <w:wAfter w:w="3088" w:type="dxa"/>
        </w:trPr>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6E0A55" w14:textId="7B84F97F"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u w:val="single"/>
              </w:rPr>
              <w:t>Early career faculty trainees (at UT Southwestern unless otherwise stated)</w:t>
            </w:r>
          </w:p>
        </w:tc>
      </w:tr>
      <w:tr w:rsidR="004F352C" w:rsidRPr="006F0888" w14:paraId="51904A30"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704E72" w14:textId="0CA47E35" w:rsidR="004F352C" w:rsidRPr="006F0888" w:rsidRDefault="004F352C" w:rsidP="004F352C">
            <w:pPr>
              <w:pStyle w:val="CommentText"/>
              <w:tabs>
                <w:tab w:val="left" w:pos="3214"/>
              </w:tabs>
              <w:outlineLvl w:val="0"/>
              <w:rPr>
                <w:rFonts w:ascii="Times" w:hAnsi="Times" w:cs="Times"/>
                <w:sz w:val="24"/>
                <w:szCs w:val="24"/>
              </w:rPr>
            </w:pPr>
            <w:bookmarkStart w:id="40" w:name="_Hlk161207524"/>
            <w:r w:rsidRPr="006F0888">
              <w:rPr>
                <w:rFonts w:ascii="Times" w:hAnsi="Times" w:cs="Times"/>
                <w:sz w:val="24"/>
                <w:szCs w:val="24"/>
              </w:rPr>
              <w:t>2019-present</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7E2CFA" w14:textId="77817A87"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rPr>
              <w:t>Anna Tavakkoli MD (secondary mentor)</w:t>
            </w:r>
          </w:p>
        </w:tc>
      </w:tr>
      <w:tr w:rsidR="004F352C" w:rsidRPr="006F0888" w14:paraId="63D94FAB"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709F65" w14:textId="0C91BA38" w:rsidR="004F352C" w:rsidRPr="006F0888" w:rsidRDefault="004F352C" w:rsidP="004F352C">
            <w:pPr>
              <w:pStyle w:val="CommentText"/>
              <w:tabs>
                <w:tab w:val="left" w:pos="3214"/>
              </w:tabs>
              <w:outlineLvl w:val="0"/>
              <w:rPr>
                <w:rFonts w:ascii="Times" w:hAnsi="Times" w:cs="Times"/>
                <w:sz w:val="24"/>
                <w:szCs w:val="24"/>
              </w:rPr>
            </w:pPr>
            <w:r w:rsidRPr="006F0888">
              <w:rPr>
                <w:rFonts w:ascii="Times" w:hAnsi="Times" w:cs="Times"/>
                <w:sz w:val="24"/>
                <w:szCs w:val="24"/>
              </w:rPr>
              <w:t>2022-</w:t>
            </w:r>
            <w:r>
              <w:rPr>
                <w:rFonts w:ascii="Times" w:hAnsi="Times" w:cs="Times"/>
                <w:sz w:val="24"/>
                <w:szCs w:val="24"/>
              </w:rPr>
              <w:t>2023</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9FD5C8" w14:textId="1C7F1422"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rPr>
              <w:t xml:space="preserve">Ann Amuta, PhD, </w:t>
            </w:r>
            <w:r>
              <w:rPr>
                <w:rFonts w:ascii="Times" w:hAnsi="Times" w:cs="Times"/>
              </w:rPr>
              <w:t>University of Arlington</w:t>
            </w:r>
          </w:p>
        </w:tc>
      </w:tr>
      <w:tr w:rsidR="004F352C" w:rsidRPr="006F0888" w14:paraId="44887BAA"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409D72" w14:textId="389DE7EA" w:rsidR="004F352C" w:rsidRPr="006F0888" w:rsidRDefault="004F352C" w:rsidP="004F352C">
            <w:pPr>
              <w:pStyle w:val="CommentText"/>
              <w:tabs>
                <w:tab w:val="left" w:pos="3214"/>
              </w:tabs>
              <w:outlineLvl w:val="0"/>
              <w:rPr>
                <w:rFonts w:ascii="Times" w:hAnsi="Times" w:cs="Times"/>
                <w:sz w:val="24"/>
                <w:szCs w:val="24"/>
              </w:rPr>
            </w:pPr>
            <w:r w:rsidRPr="006F0888">
              <w:rPr>
                <w:rFonts w:ascii="Times" w:hAnsi="Times" w:cs="Times"/>
                <w:sz w:val="24"/>
                <w:szCs w:val="24"/>
              </w:rPr>
              <w:t>2022-present</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E4D9E7" w14:textId="519DB2DE"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rPr>
              <w:t>Megan Mullins PhD</w:t>
            </w:r>
          </w:p>
        </w:tc>
      </w:tr>
      <w:tr w:rsidR="004F352C" w:rsidRPr="006F0888" w14:paraId="0ADC1C02"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423817" w14:textId="5F988AE2" w:rsidR="004F352C" w:rsidRPr="006F0888" w:rsidRDefault="004F352C" w:rsidP="004F352C">
            <w:pPr>
              <w:pStyle w:val="CommentText"/>
              <w:tabs>
                <w:tab w:val="left" w:pos="3214"/>
              </w:tabs>
              <w:outlineLvl w:val="0"/>
              <w:rPr>
                <w:rFonts w:ascii="Times" w:hAnsi="Times" w:cs="Times"/>
                <w:sz w:val="24"/>
                <w:szCs w:val="24"/>
              </w:rPr>
            </w:pPr>
            <w:r w:rsidRPr="006F0888">
              <w:rPr>
                <w:rFonts w:ascii="Times" w:hAnsi="Times" w:cs="Times"/>
                <w:sz w:val="24"/>
                <w:szCs w:val="24"/>
              </w:rPr>
              <w:t>2022-present</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6ECDDA" w14:textId="543F7220"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rPr>
              <w:t>Kelseanna Hollis-Hansen PhD</w:t>
            </w:r>
          </w:p>
        </w:tc>
      </w:tr>
      <w:tr w:rsidR="004F352C" w:rsidRPr="006F0888" w14:paraId="407E9BD7" w14:textId="77777777" w:rsidTr="001D4A25">
        <w:trPr>
          <w:gridAfter w:val="2"/>
          <w:wAfter w:w="3088"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C923A5" w14:textId="5047A6E6" w:rsidR="004F352C" w:rsidRPr="006F0888" w:rsidRDefault="004F352C" w:rsidP="004F352C">
            <w:pPr>
              <w:pStyle w:val="CommentText"/>
              <w:tabs>
                <w:tab w:val="left" w:pos="3214"/>
              </w:tabs>
              <w:outlineLvl w:val="0"/>
              <w:rPr>
                <w:rFonts w:ascii="Times" w:hAnsi="Times" w:cs="Times"/>
                <w:sz w:val="24"/>
                <w:szCs w:val="24"/>
              </w:rPr>
            </w:pPr>
            <w:r w:rsidRPr="006F0888">
              <w:rPr>
                <w:rFonts w:ascii="Times" w:hAnsi="Times" w:cs="Times"/>
                <w:sz w:val="24"/>
                <w:szCs w:val="24"/>
              </w:rPr>
              <w:t xml:space="preserve">2022-present </w:t>
            </w:r>
          </w:p>
        </w:tc>
        <w:tc>
          <w:tcPr>
            <w:tcW w:w="8772"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692A0A" w14:textId="4E57D390"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rPr>
              <w:t>Robin Higashi PhD (secondary mentor)</w:t>
            </w:r>
          </w:p>
        </w:tc>
      </w:tr>
      <w:tr w:rsidR="004F352C" w:rsidRPr="006F0888" w14:paraId="0480EEF9" w14:textId="77777777" w:rsidTr="001D4A25">
        <w:trPr>
          <w:gridAfter w:val="3"/>
          <w:wAfter w:w="3094"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C48E64" w14:textId="79D3CD4D" w:rsidR="004F352C" w:rsidRPr="006F0888" w:rsidRDefault="004F352C" w:rsidP="004F352C">
            <w:pPr>
              <w:pStyle w:val="CommentText"/>
              <w:tabs>
                <w:tab w:val="left" w:pos="3214"/>
              </w:tabs>
              <w:outlineLvl w:val="0"/>
              <w:rPr>
                <w:rFonts w:ascii="Times" w:hAnsi="Times" w:cs="Times"/>
                <w:sz w:val="24"/>
                <w:szCs w:val="24"/>
              </w:rPr>
            </w:pPr>
            <w:r w:rsidRPr="006F0888">
              <w:rPr>
                <w:rFonts w:ascii="Times" w:hAnsi="Times" w:cs="Times"/>
                <w:sz w:val="24"/>
                <w:szCs w:val="24"/>
              </w:rPr>
              <w:t>2023-present</w:t>
            </w:r>
          </w:p>
        </w:tc>
        <w:tc>
          <w:tcPr>
            <w:tcW w:w="876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974475" w14:textId="383AEB08"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rPr>
              <w:t>Puja Umaretiya MD MPH</w:t>
            </w:r>
          </w:p>
        </w:tc>
      </w:tr>
      <w:tr w:rsidR="004F352C" w:rsidRPr="006F0888" w14:paraId="45A570EA" w14:textId="77777777" w:rsidTr="001D4A25">
        <w:trPr>
          <w:gridAfter w:val="3"/>
          <w:wAfter w:w="3094"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29C950" w14:textId="2607045E" w:rsidR="004F352C" w:rsidRPr="006F0888" w:rsidRDefault="004F352C" w:rsidP="004F352C">
            <w:pPr>
              <w:pStyle w:val="CommentText"/>
              <w:tabs>
                <w:tab w:val="left" w:pos="3214"/>
              </w:tabs>
              <w:outlineLvl w:val="0"/>
              <w:rPr>
                <w:rFonts w:ascii="Times" w:hAnsi="Times" w:cs="Times"/>
                <w:sz w:val="24"/>
                <w:szCs w:val="24"/>
              </w:rPr>
            </w:pPr>
            <w:r w:rsidRPr="006F0888">
              <w:rPr>
                <w:rFonts w:ascii="Times" w:hAnsi="Times" w:cs="Times"/>
                <w:sz w:val="24"/>
                <w:szCs w:val="24"/>
              </w:rPr>
              <w:t>2023-present</w:t>
            </w:r>
          </w:p>
        </w:tc>
        <w:tc>
          <w:tcPr>
            <w:tcW w:w="876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1CBC35" w14:textId="7D155AC4" w:rsidR="004F352C" w:rsidRPr="006F0888" w:rsidRDefault="004F352C" w:rsidP="004F352C">
            <w:pPr>
              <w:pStyle w:val="NormalWeb"/>
              <w:spacing w:before="0" w:beforeAutospacing="0" w:after="0" w:afterAutospacing="0"/>
              <w:outlineLvl w:val="0"/>
              <w:rPr>
                <w:rFonts w:ascii="Times" w:hAnsi="Times" w:cs="Times"/>
              </w:rPr>
            </w:pPr>
            <w:r w:rsidRPr="006F0888">
              <w:rPr>
                <w:rFonts w:ascii="Times" w:hAnsi="Times" w:cs="Times"/>
              </w:rPr>
              <w:t>Sean Young PhD</w:t>
            </w:r>
            <w:r>
              <w:rPr>
                <w:rFonts w:ascii="Times" w:hAnsi="Times" w:cs="Times"/>
              </w:rPr>
              <w:t xml:space="preserve"> Career Development Committee member</w:t>
            </w:r>
          </w:p>
        </w:tc>
      </w:tr>
      <w:tr w:rsidR="004F352C" w:rsidRPr="006F0888" w14:paraId="5EFD5759" w14:textId="77777777" w:rsidTr="001D4A25">
        <w:trPr>
          <w:gridAfter w:val="3"/>
          <w:wAfter w:w="3094"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706E4D" w14:textId="5358CF8D" w:rsidR="004F352C" w:rsidRPr="006F0888" w:rsidRDefault="004F352C" w:rsidP="004F352C">
            <w:pPr>
              <w:pStyle w:val="CommentText"/>
              <w:tabs>
                <w:tab w:val="left" w:pos="3214"/>
              </w:tabs>
              <w:outlineLvl w:val="0"/>
              <w:rPr>
                <w:rFonts w:ascii="Times" w:hAnsi="Times" w:cs="Times"/>
                <w:sz w:val="24"/>
                <w:szCs w:val="24"/>
              </w:rPr>
            </w:pPr>
            <w:r>
              <w:rPr>
                <w:rFonts w:ascii="Times" w:hAnsi="Times" w:cs="Times"/>
                <w:sz w:val="24"/>
                <w:szCs w:val="24"/>
              </w:rPr>
              <w:t>2023-present</w:t>
            </w:r>
          </w:p>
        </w:tc>
        <w:tc>
          <w:tcPr>
            <w:tcW w:w="876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44444F" w14:textId="4EDD748D" w:rsidR="004F352C" w:rsidRPr="006F0888" w:rsidRDefault="004F352C" w:rsidP="004F352C">
            <w:pPr>
              <w:pStyle w:val="NormalWeb"/>
              <w:spacing w:before="0" w:beforeAutospacing="0" w:after="0" w:afterAutospacing="0"/>
              <w:outlineLvl w:val="0"/>
              <w:rPr>
                <w:rFonts w:ascii="Times" w:hAnsi="Times" w:cs="Times"/>
              </w:rPr>
            </w:pPr>
            <w:r>
              <w:rPr>
                <w:rFonts w:ascii="Times" w:hAnsi="Times" w:cs="Times"/>
              </w:rPr>
              <w:t>Charles Jiang MD, Career Development Committee member</w:t>
            </w:r>
          </w:p>
        </w:tc>
      </w:tr>
      <w:tr w:rsidR="004F352C" w:rsidRPr="006F0888" w14:paraId="67144BFC" w14:textId="77777777" w:rsidTr="001D4A25">
        <w:trPr>
          <w:gridAfter w:val="3"/>
          <w:wAfter w:w="3094"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A5D4EB" w14:textId="007B12C1" w:rsidR="004F352C" w:rsidRDefault="004F352C" w:rsidP="004F352C">
            <w:pPr>
              <w:pStyle w:val="CommentText"/>
              <w:tabs>
                <w:tab w:val="left" w:pos="3214"/>
              </w:tabs>
              <w:outlineLvl w:val="0"/>
              <w:rPr>
                <w:rFonts w:ascii="Times" w:hAnsi="Times" w:cs="Times"/>
                <w:sz w:val="24"/>
                <w:szCs w:val="24"/>
              </w:rPr>
            </w:pPr>
            <w:r>
              <w:rPr>
                <w:rFonts w:ascii="Times" w:hAnsi="Times" w:cs="Times"/>
                <w:sz w:val="24"/>
                <w:szCs w:val="24"/>
              </w:rPr>
              <w:t>2024-present</w:t>
            </w:r>
          </w:p>
        </w:tc>
        <w:tc>
          <w:tcPr>
            <w:tcW w:w="876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E5EF26" w14:textId="57D38EA0" w:rsidR="004F352C" w:rsidRDefault="004F352C" w:rsidP="004F352C">
            <w:pPr>
              <w:pStyle w:val="NormalWeb"/>
              <w:spacing w:before="0" w:beforeAutospacing="0" w:after="0" w:afterAutospacing="0"/>
              <w:outlineLvl w:val="0"/>
              <w:rPr>
                <w:rFonts w:ascii="Times" w:hAnsi="Times" w:cs="Times"/>
              </w:rPr>
            </w:pPr>
            <w:r w:rsidRPr="005E2CC7">
              <w:rPr>
                <w:rFonts w:ascii="Times" w:hAnsi="Times" w:cs="Times"/>
              </w:rPr>
              <w:t>Poorni Manohar</w:t>
            </w:r>
            <w:r>
              <w:rPr>
                <w:rFonts w:ascii="Times" w:hAnsi="Times" w:cs="Times"/>
              </w:rPr>
              <w:t xml:space="preserve"> MD</w:t>
            </w:r>
          </w:p>
        </w:tc>
      </w:tr>
      <w:tr w:rsidR="003C2F6A" w:rsidRPr="006F0888" w14:paraId="35D2A9B1" w14:textId="77777777" w:rsidTr="001D4A25">
        <w:trPr>
          <w:gridAfter w:val="3"/>
          <w:wAfter w:w="3094"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9E9278" w14:textId="39891F7E" w:rsidR="003C2F6A" w:rsidRDefault="003C2F6A" w:rsidP="004F352C">
            <w:pPr>
              <w:pStyle w:val="CommentText"/>
              <w:tabs>
                <w:tab w:val="left" w:pos="3214"/>
              </w:tabs>
              <w:outlineLvl w:val="0"/>
              <w:rPr>
                <w:rFonts w:ascii="Times" w:hAnsi="Times" w:cs="Times"/>
                <w:sz w:val="24"/>
                <w:szCs w:val="24"/>
              </w:rPr>
            </w:pPr>
            <w:r>
              <w:rPr>
                <w:rFonts w:ascii="Times" w:hAnsi="Times" w:cs="Times"/>
                <w:sz w:val="24"/>
                <w:szCs w:val="24"/>
              </w:rPr>
              <w:t>2024-present</w:t>
            </w:r>
          </w:p>
        </w:tc>
        <w:tc>
          <w:tcPr>
            <w:tcW w:w="876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65C210" w14:textId="40C4839E" w:rsidR="003C2F6A" w:rsidRPr="005E2CC7" w:rsidRDefault="003C2F6A" w:rsidP="004F352C">
            <w:pPr>
              <w:pStyle w:val="NormalWeb"/>
              <w:spacing w:before="0" w:beforeAutospacing="0" w:after="0" w:afterAutospacing="0"/>
              <w:outlineLvl w:val="0"/>
              <w:rPr>
                <w:rFonts w:ascii="Times" w:hAnsi="Times" w:cs="Times"/>
              </w:rPr>
            </w:pPr>
            <w:r>
              <w:rPr>
                <w:rFonts w:ascii="Times" w:hAnsi="Times" w:cs="Times"/>
              </w:rPr>
              <w:t>Lynn Ibekwe, PhD</w:t>
            </w:r>
          </w:p>
        </w:tc>
      </w:tr>
      <w:tr w:rsidR="00744C5C" w:rsidRPr="006F0888" w14:paraId="1CDB83D5" w14:textId="77777777" w:rsidTr="001D4A25">
        <w:trPr>
          <w:gridAfter w:val="3"/>
          <w:wAfter w:w="3094" w:type="dxa"/>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905CB5" w14:textId="35C624D4" w:rsidR="00744C5C" w:rsidRDefault="00744C5C" w:rsidP="004F352C">
            <w:pPr>
              <w:pStyle w:val="CommentText"/>
              <w:tabs>
                <w:tab w:val="left" w:pos="3214"/>
              </w:tabs>
              <w:outlineLvl w:val="0"/>
              <w:rPr>
                <w:rFonts w:ascii="Times" w:hAnsi="Times" w:cs="Times"/>
                <w:sz w:val="24"/>
                <w:szCs w:val="24"/>
              </w:rPr>
            </w:pPr>
            <w:r>
              <w:rPr>
                <w:rFonts w:ascii="Times" w:hAnsi="Times" w:cs="Times"/>
                <w:sz w:val="24"/>
                <w:szCs w:val="24"/>
              </w:rPr>
              <w:t>202</w:t>
            </w:r>
            <w:r w:rsidR="00DD3391">
              <w:rPr>
                <w:rFonts w:ascii="Times" w:hAnsi="Times" w:cs="Times"/>
                <w:sz w:val="24"/>
                <w:szCs w:val="24"/>
              </w:rPr>
              <w:t>5</w:t>
            </w:r>
            <w:r>
              <w:rPr>
                <w:rFonts w:ascii="Times" w:hAnsi="Times" w:cs="Times"/>
                <w:sz w:val="24"/>
                <w:szCs w:val="24"/>
              </w:rPr>
              <w:t>-present</w:t>
            </w:r>
          </w:p>
        </w:tc>
        <w:tc>
          <w:tcPr>
            <w:tcW w:w="8766"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414407" w14:textId="696610A3" w:rsidR="00744C5C" w:rsidRDefault="00744C5C" w:rsidP="004F352C">
            <w:pPr>
              <w:pStyle w:val="NormalWeb"/>
              <w:spacing w:before="0" w:beforeAutospacing="0" w:after="0" w:afterAutospacing="0"/>
              <w:outlineLvl w:val="0"/>
              <w:rPr>
                <w:rFonts w:ascii="Times" w:hAnsi="Times" w:cs="Times"/>
              </w:rPr>
            </w:pPr>
            <w:r w:rsidRPr="00744C5C">
              <w:rPr>
                <w:rFonts w:ascii="Times" w:hAnsi="Times" w:cs="Times"/>
              </w:rPr>
              <w:t>Stephanie Serres</w:t>
            </w:r>
            <w:r>
              <w:rPr>
                <w:rFonts w:ascii="Times" w:hAnsi="Times" w:cs="Times"/>
              </w:rPr>
              <w:t xml:space="preserve">, MD </w:t>
            </w:r>
          </w:p>
        </w:tc>
      </w:tr>
      <w:bookmarkEnd w:id="40"/>
    </w:tbl>
    <w:p w14:paraId="7D62D461" w14:textId="77777777" w:rsidR="00D0798F" w:rsidRPr="006F0888" w:rsidRDefault="00D0798F" w:rsidP="00B4095F">
      <w:pPr>
        <w:pStyle w:val="NormalWeb"/>
        <w:spacing w:before="0" w:beforeAutospacing="0" w:after="0" w:afterAutospacing="0"/>
        <w:outlineLvl w:val="0"/>
        <w:rPr>
          <w:rFonts w:ascii="Times" w:hAnsi="Times" w:cs="Times"/>
          <w:b/>
          <w:bCs/>
          <w:u w:val="single"/>
        </w:rPr>
      </w:pPr>
    </w:p>
    <w:p w14:paraId="74AB9834" w14:textId="77777777" w:rsidR="00CB62DE" w:rsidRPr="006F0888" w:rsidRDefault="00CB62DE" w:rsidP="00B4095F">
      <w:pPr>
        <w:pStyle w:val="NormalWeb"/>
        <w:spacing w:before="0" w:beforeAutospacing="0" w:after="0" w:afterAutospacing="0"/>
        <w:rPr>
          <w:rFonts w:ascii="Times" w:hAnsi="Times" w:cs="Times"/>
          <w:bCs/>
        </w:rPr>
      </w:pPr>
      <w:r w:rsidRPr="006F0888">
        <w:rPr>
          <w:rFonts w:ascii="Times" w:hAnsi="Times" w:cs="Times"/>
          <w:b/>
          <w:bCs/>
          <w:u w:val="single"/>
        </w:rPr>
        <w:t xml:space="preserve">Invited </w:t>
      </w:r>
      <w:r w:rsidR="00A46510" w:rsidRPr="006F0888">
        <w:rPr>
          <w:rFonts w:ascii="Times" w:hAnsi="Times" w:cs="Times"/>
          <w:b/>
          <w:bCs/>
          <w:u w:val="single"/>
        </w:rPr>
        <w:t>Lectures</w:t>
      </w:r>
      <w:r w:rsidR="00A46510" w:rsidRPr="006F0888">
        <w:rPr>
          <w:rFonts w:ascii="Times" w:hAnsi="Times" w:cs="Times"/>
          <w:b/>
          <w:bCs/>
        </w:rPr>
        <w:t xml:space="preserve"> </w:t>
      </w:r>
    </w:p>
    <w:p w14:paraId="078B034E" w14:textId="77777777" w:rsidR="00CB62DE" w:rsidRPr="006F0888" w:rsidRDefault="00CB62DE" w:rsidP="00B4095F">
      <w:pPr>
        <w:pStyle w:val="NormalWeb"/>
        <w:spacing w:before="0" w:beforeAutospacing="0" w:after="0" w:afterAutospacing="0"/>
        <w:rPr>
          <w:rFonts w:ascii="Times" w:hAnsi="Times" w:cs="Time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E05C1D" w:rsidRPr="006F0888" w14:paraId="2B8DD582"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06F334" w14:textId="77777777" w:rsidR="00E05C1D" w:rsidRPr="006F0888" w:rsidRDefault="00E05C1D" w:rsidP="00236B18">
            <w:pPr>
              <w:pStyle w:val="CommentText"/>
              <w:tabs>
                <w:tab w:val="left" w:pos="3214"/>
              </w:tabs>
              <w:outlineLvl w:val="0"/>
              <w:rPr>
                <w:rFonts w:ascii="Times" w:hAnsi="Times" w:cs="Times"/>
                <w:sz w:val="24"/>
                <w:szCs w:val="24"/>
              </w:rPr>
            </w:pPr>
            <w:r w:rsidRPr="006F0888">
              <w:rPr>
                <w:rFonts w:ascii="Times" w:hAnsi="Times" w:cs="Times"/>
                <w:sz w:val="24"/>
                <w:szCs w:val="24"/>
              </w:rPr>
              <w:t>Year(s)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AD10AE" w14:textId="77777777" w:rsidR="00E05C1D" w:rsidRPr="006F0888" w:rsidRDefault="00E05C1D" w:rsidP="00236B18">
            <w:pPr>
              <w:pStyle w:val="NormalWeb"/>
              <w:spacing w:before="0" w:beforeAutospacing="0" w:after="0" w:afterAutospacing="0"/>
              <w:outlineLvl w:val="0"/>
              <w:rPr>
                <w:rFonts w:ascii="Times" w:hAnsi="Times" w:cs="Times"/>
              </w:rPr>
            </w:pPr>
            <w:r w:rsidRPr="006F0888">
              <w:rPr>
                <w:rFonts w:ascii="Times" w:hAnsi="Times" w:cs="Times"/>
              </w:rPr>
              <w:t>Title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2B207C" w14:textId="77777777" w:rsidR="00E05C1D" w:rsidRPr="006F0888" w:rsidRDefault="00E05C1D" w:rsidP="00236B18">
            <w:pPr>
              <w:pStyle w:val="NormalWeb"/>
              <w:spacing w:before="0" w:beforeAutospacing="0" w:after="0" w:afterAutospacing="0"/>
              <w:outlineLvl w:val="0"/>
              <w:rPr>
                <w:rFonts w:ascii="Times" w:hAnsi="Times" w:cs="Times"/>
              </w:rPr>
            </w:pPr>
            <w:r w:rsidRPr="006F0888">
              <w:rPr>
                <w:rFonts w:ascii="Times" w:hAnsi="Times" w:cs="Times"/>
              </w:rPr>
              <w:t>Location</w:t>
            </w:r>
          </w:p>
        </w:tc>
      </w:tr>
      <w:tr w:rsidR="00E05C1D" w:rsidRPr="006F0888" w14:paraId="64864875" w14:textId="77777777" w:rsidTr="074C2B81">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AAAD74" w14:textId="77777777" w:rsidR="00E05C1D" w:rsidRPr="006F0888" w:rsidRDefault="00E05C1D" w:rsidP="00236B18">
            <w:pPr>
              <w:pStyle w:val="NormalWeb"/>
              <w:spacing w:before="0" w:beforeAutospacing="0" w:after="0" w:afterAutospacing="0"/>
              <w:outlineLvl w:val="0"/>
              <w:rPr>
                <w:rFonts w:ascii="Times" w:hAnsi="Times" w:cs="Times"/>
                <w:b/>
                <w:bCs/>
              </w:rPr>
            </w:pPr>
            <w:r w:rsidRPr="006F0888">
              <w:rPr>
                <w:rFonts w:ascii="Times" w:hAnsi="Times" w:cs="Times"/>
                <w:b/>
                <w:bCs/>
                <w:u w:val="single"/>
              </w:rPr>
              <w:t>National</w:t>
            </w:r>
          </w:p>
        </w:tc>
      </w:tr>
      <w:tr w:rsidR="00E05C1D" w:rsidRPr="006F0888" w14:paraId="32D85219"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E19BC3" w14:textId="36DB8202" w:rsidR="00E05C1D" w:rsidRPr="006F0888" w:rsidRDefault="1EB5385B" w:rsidP="00236B18">
            <w:pPr>
              <w:pStyle w:val="CommentText"/>
              <w:tabs>
                <w:tab w:val="left" w:pos="3214"/>
              </w:tabs>
              <w:outlineLvl w:val="0"/>
              <w:rPr>
                <w:rFonts w:ascii="Times" w:hAnsi="Times" w:cs="Times"/>
                <w:sz w:val="24"/>
                <w:szCs w:val="24"/>
              </w:rPr>
            </w:pPr>
            <w:r w:rsidRPr="006F0888">
              <w:rPr>
                <w:rFonts w:ascii="Times" w:hAnsi="Times" w:cs="Times"/>
                <w:sz w:val="24"/>
                <w:szCs w:val="24"/>
              </w:rPr>
              <w:t>2008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966B72" w14:textId="7DC1AE37" w:rsidR="00E05C1D" w:rsidRPr="006F0888" w:rsidRDefault="2FFD7D20" w:rsidP="384A5260">
            <w:pPr>
              <w:pStyle w:val="NormalWeb"/>
              <w:spacing w:before="0" w:beforeAutospacing="0" w:after="0" w:afterAutospacing="0"/>
              <w:outlineLvl w:val="0"/>
              <w:rPr>
                <w:rFonts w:ascii="Times" w:hAnsi="Times" w:cs="Times"/>
              </w:rPr>
            </w:pPr>
            <w:r w:rsidRPr="006F0888">
              <w:rPr>
                <w:rFonts w:ascii="Times" w:hAnsi="Times" w:cs="Times"/>
                <w:i/>
                <w:iCs/>
              </w:rPr>
              <w:t>The association of area socioeconomic status and cancer screening: A systematic review and multilevel study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536548" w14:textId="7C75F350" w:rsidR="00E05C1D" w:rsidRPr="006F0888" w:rsidRDefault="2609ABEA" w:rsidP="384A5260">
            <w:pPr>
              <w:pStyle w:val="NormalWeb"/>
              <w:spacing w:before="0" w:beforeAutospacing="0" w:after="0" w:afterAutospacing="0"/>
              <w:outlineLvl w:val="0"/>
              <w:rPr>
                <w:rFonts w:ascii="Times" w:hAnsi="Times" w:cs="Times"/>
              </w:rPr>
            </w:pPr>
            <w:r w:rsidRPr="006F0888">
              <w:rPr>
                <w:rFonts w:ascii="Times" w:hAnsi="Times" w:cs="Times"/>
              </w:rPr>
              <w:t>Washington University in St. Louis, School of Medicine, Division of Heal</w:t>
            </w:r>
            <w:r w:rsidR="5E509CB6" w:rsidRPr="006F0888">
              <w:rPr>
                <w:rFonts w:ascii="Times" w:hAnsi="Times" w:cs="Times"/>
              </w:rPr>
              <w:t xml:space="preserve">th Behavior </w:t>
            </w:r>
            <w:r w:rsidR="00A86553" w:rsidRPr="006F0888">
              <w:rPr>
                <w:rFonts w:ascii="Times" w:hAnsi="Times" w:cs="Times"/>
              </w:rPr>
              <w:t>Research</w:t>
            </w:r>
          </w:p>
        </w:tc>
      </w:tr>
      <w:tr w:rsidR="00E05C1D" w:rsidRPr="006F0888" w14:paraId="271AE1F2"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E5B7AF" w14:textId="46148196" w:rsidR="00E05C1D" w:rsidRPr="006F0888" w:rsidRDefault="5E509CB6" w:rsidP="00236B18">
            <w:pPr>
              <w:pStyle w:val="CommentText"/>
              <w:tabs>
                <w:tab w:val="left" w:pos="3214"/>
              </w:tabs>
              <w:outlineLvl w:val="0"/>
              <w:rPr>
                <w:rFonts w:ascii="Times" w:hAnsi="Times" w:cs="Times"/>
                <w:sz w:val="24"/>
                <w:szCs w:val="24"/>
              </w:rPr>
            </w:pPr>
            <w:r w:rsidRPr="006F0888">
              <w:rPr>
                <w:rFonts w:ascii="Times" w:hAnsi="Times" w:cs="Times"/>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55E093" w14:textId="77792CCD" w:rsidR="00E05C1D" w:rsidRPr="006F0888" w:rsidRDefault="488EAA7C" w:rsidP="384A5260">
            <w:pPr>
              <w:pStyle w:val="NormalWeb"/>
              <w:spacing w:before="0" w:beforeAutospacing="0" w:after="0" w:afterAutospacing="0"/>
              <w:outlineLvl w:val="0"/>
              <w:rPr>
                <w:rFonts w:ascii="Times" w:hAnsi="Times" w:cs="Times"/>
                <w:i/>
                <w:iCs/>
              </w:rPr>
            </w:pPr>
            <w:r w:rsidRPr="006F0888">
              <w:rPr>
                <w:rFonts w:ascii="Times" w:hAnsi="Times" w:cs="Times"/>
                <w:i/>
                <w:iCs/>
              </w:rPr>
              <w:t>Mediators of the effect of neighborhood poverty on physical functioning among breast cancer survivors: A longitudinal study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C42424" w14:textId="554CA5A5" w:rsidR="00E05C1D" w:rsidRPr="006F0888" w:rsidRDefault="1AA2CF5F" w:rsidP="384A5260">
            <w:pPr>
              <w:pStyle w:val="NormalWeb"/>
              <w:spacing w:before="0" w:beforeAutospacing="0" w:after="0" w:afterAutospacing="0"/>
              <w:outlineLvl w:val="0"/>
              <w:rPr>
                <w:rFonts w:ascii="Times" w:hAnsi="Times" w:cs="Times"/>
              </w:rPr>
            </w:pPr>
            <w:r w:rsidRPr="006F0888">
              <w:rPr>
                <w:rFonts w:ascii="Times" w:hAnsi="Times" w:cs="Times"/>
              </w:rPr>
              <w:t>Washington University in St. Louis, School of Medicine, Program in Occupational Therapy</w:t>
            </w:r>
          </w:p>
        </w:tc>
      </w:tr>
      <w:tr w:rsidR="384A5260" w:rsidRPr="006F0888" w14:paraId="0855CE54"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A2F0A5" w14:textId="099C81A6" w:rsidR="7723D632" w:rsidRPr="006F0888" w:rsidRDefault="7723D632" w:rsidP="384A5260">
            <w:pPr>
              <w:pStyle w:val="CommentText"/>
              <w:rPr>
                <w:rFonts w:ascii="Times" w:hAnsi="Times" w:cs="Times"/>
                <w:sz w:val="24"/>
                <w:szCs w:val="24"/>
              </w:rPr>
            </w:pPr>
            <w:r w:rsidRPr="006F0888">
              <w:rPr>
                <w:rFonts w:ascii="Times" w:hAnsi="Times" w:cs="Times"/>
                <w:sz w:val="24"/>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A356D9" w14:textId="6255F5D9" w:rsidR="7723D632" w:rsidRPr="006F0888" w:rsidRDefault="7723D632" w:rsidP="00883236">
            <w:pPr>
              <w:pStyle w:val="NormalWeb"/>
              <w:rPr>
                <w:rFonts w:ascii="Times" w:hAnsi="Times" w:cs="Times"/>
                <w:i/>
                <w:iCs/>
              </w:rPr>
            </w:pPr>
            <w:r w:rsidRPr="006F0888">
              <w:rPr>
                <w:rFonts w:ascii="Times" w:hAnsi="Times" w:cs="Times"/>
                <w:i/>
                <w:iCs/>
              </w:rPr>
              <w:t>Geographic disparities in cancer: New methods and measures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04B4ED" w14:textId="0C82A977" w:rsidR="7723D632" w:rsidRPr="006F0888" w:rsidRDefault="7723D632" w:rsidP="00ED7FEC">
            <w:pPr>
              <w:pStyle w:val="NormalWeb"/>
              <w:rPr>
                <w:rFonts w:ascii="Times" w:hAnsi="Times" w:cs="Times"/>
              </w:rPr>
            </w:pPr>
            <w:r w:rsidRPr="006F0888">
              <w:rPr>
                <w:rFonts w:ascii="Times" w:hAnsi="Times" w:cs="Times"/>
              </w:rPr>
              <w:t>Cancer Prevention Institute of California, Fremont, CA, invited by Scarlett Lin Gomez</w:t>
            </w:r>
          </w:p>
        </w:tc>
      </w:tr>
      <w:tr w:rsidR="384A5260" w:rsidRPr="006F0888" w14:paraId="7E91391E"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815DAF" w14:textId="6951D316" w:rsidR="7723D632" w:rsidRPr="006F0888" w:rsidRDefault="7723D632" w:rsidP="384A5260">
            <w:pPr>
              <w:pStyle w:val="CommentText"/>
              <w:rPr>
                <w:rFonts w:ascii="Times" w:hAnsi="Times" w:cs="Times"/>
                <w:sz w:val="24"/>
                <w:szCs w:val="24"/>
              </w:rPr>
            </w:pPr>
            <w:r w:rsidRPr="006F0888">
              <w:rPr>
                <w:rFonts w:ascii="Times" w:hAnsi="Times" w:cs="Times"/>
                <w:sz w:val="24"/>
                <w:szCs w:val="24"/>
              </w:rPr>
              <w:t>2016</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DAD908" w14:textId="5171B91B" w:rsidR="7723D632" w:rsidRPr="006F0888" w:rsidRDefault="7723D632" w:rsidP="384A5260">
            <w:pPr>
              <w:pStyle w:val="NormalWeb"/>
              <w:rPr>
                <w:rFonts w:ascii="Times" w:hAnsi="Times" w:cs="Times"/>
                <w:i/>
                <w:iCs/>
              </w:rPr>
            </w:pPr>
            <w:r w:rsidRPr="006F0888">
              <w:rPr>
                <w:rFonts w:ascii="Times" w:hAnsi="Times" w:cs="Times"/>
                <w:i/>
                <w:iCs/>
              </w:rPr>
              <w:t>Geographic disparities in cancer: New theories and methods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9D4DD9" w14:textId="199F7725" w:rsidR="7723D632" w:rsidRPr="006F0888" w:rsidRDefault="7723D632" w:rsidP="384A5260">
            <w:pPr>
              <w:pStyle w:val="NormalWeb"/>
              <w:rPr>
                <w:rFonts w:ascii="Times" w:hAnsi="Times" w:cs="Times"/>
              </w:rPr>
            </w:pPr>
            <w:r w:rsidRPr="006F0888">
              <w:rPr>
                <w:rFonts w:ascii="Times" w:hAnsi="Times" w:cs="Times"/>
              </w:rPr>
              <w:t>The James Comprehensive Cancer Center, Ohio State University, Columbus, OH, invited by Electra Paskett</w:t>
            </w:r>
          </w:p>
        </w:tc>
      </w:tr>
      <w:tr w:rsidR="384A5260" w:rsidRPr="006F0888" w14:paraId="588ED6CF"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5254DC" w14:textId="69FD089C" w:rsidR="5684F1EF" w:rsidRPr="006F0888" w:rsidRDefault="5684F1EF" w:rsidP="384A5260">
            <w:pPr>
              <w:pStyle w:val="CommentText"/>
              <w:rPr>
                <w:rFonts w:ascii="Times" w:hAnsi="Times" w:cs="Times"/>
                <w:sz w:val="24"/>
                <w:szCs w:val="24"/>
              </w:rPr>
            </w:pPr>
            <w:r w:rsidRPr="006F0888">
              <w:rPr>
                <w:rFonts w:ascii="Times" w:hAnsi="Times" w:cs="Times"/>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9C3DF7" w14:textId="01A0B27D" w:rsidR="5684F1EF" w:rsidRPr="006F0888" w:rsidRDefault="5684F1EF" w:rsidP="384A5260">
            <w:pPr>
              <w:pStyle w:val="NormalWeb"/>
              <w:rPr>
                <w:rFonts w:ascii="Times" w:hAnsi="Times" w:cs="Times"/>
                <w:i/>
                <w:iCs/>
              </w:rPr>
            </w:pPr>
            <w:r w:rsidRPr="006F0888">
              <w:rPr>
                <w:rFonts w:ascii="Times" w:hAnsi="Times" w:cs="Times"/>
                <w:i/>
                <w:iCs/>
              </w:rPr>
              <w:t>Cross-sector collaboration in research: Implications for study design and approach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3E1982" w14:textId="5B7CA010" w:rsidR="5684F1EF" w:rsidRPr="006F0888" w:rsidRDefault="5684F1EF" w:rsidP="384A5260">
            <w:pPr>
              <w:pStyle w:val="NormalWeb"/>
              <w:rPr>
                <w:rFonts w:ascii="Times" w:hAnsi="Times" w:cs="Times"/>
              </w:rPr>
            </w:pPr>
            <w:r w:rsidRPr="006F0888">
              <w:rPr>
                <w:rFonts w:ascii="Times" w:hAnsi="Times" w:cs="Times"/>
              </w:rPr>
              <w:t>Robert Wood Johnson Foundation’s Sharing Knowledge to Build a Culture of Health Conference, Louisville, KY</w:t>
            </w:r>
          </w:p>
        </w:tc>
      </w:tr>
      <w:tr w:rsidR="384A5260" w:rsidRPr="006F0888" w14:paraId="77175161"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DF69FA" w14:textId="0DB2B335" w:rsidR="69361EE2" w:rsidRPr="006F0888" w:rsidRDefault="69361EE2" w:rsidP="384A5260">
            <w:pPr>
              <w:pStyle w:val="CommentText"/>
              <w:rPr>
                <w:rFonts w:ascii="Times" w:hAnsi="Times" w:cs="Times"/>
                <w:sz w:val="24"/>
                <w:szCs w:val="24"/>
              </w:rPr>
            </w:pPr>
            <w:r w:rsidRPr="006F0888">
              <w:rPr>
                <w:rFonts w:ascii="Times" w:hAnsi="Times" w:cs="Times"/>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21BD97" w14:textId="5CE80242" w:rsidR="69361EE2" w:rsidRPr="006F0888" w:rsidRDefault="69361EE2" w:rsidP="384A5260">
            <w:pPr>
              <w:pStyle w:val="NormalWeb"/>
              <w:rPr>
                <w:rFonts w:ascii="Times" w:hAnsi="Times" w:cs="Times"/>
                <w:i/>
                <w:iCs/>
              </w:rPr>
            </w:pPr>
            <w:r w:rsidRPr="006F0888">
              <w:rPr>
                <w:rFonts w:ascii="Times" w:hAnsi="Times" w:cs="Times"/>
                <w:i/>
                <w:iCs/>
              </w:rPr>
              <w:t>Cross-sector innovations and their impact on health: Research from evidence, policies, and systems for action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2C28DB" w14:textId="7CFC2CC6" w:rsidR="69361EE2" w:rsidRPr="006F0888" w:rsidRDefault="69361EE2" w:rsidP="384A5260">
            <w:pPr>
              <w:pStyle w:val="NormalWeb"/>
              <w:rPr>
                <w:rFonts w:ascii="Times" w:hAnsi="Times" w:cs="Times"/>
              </w:rPr>
            </w:pPr>
            <w:r w:rsidRPr="006F0888">
              <w:rPr>
                <w:rFonts w:ascii="Times" w:hAnsi="Times" w:cs="Times"/>
              </w:rPr>
              <w:t>Academy Health’s Annual Research Meeting, New Orleans, LA</w:t>
            </w:r>
          </w:p>
        </w:tc>
      </w:tr>
      <w:tr w:rsidR="384A5260" w:rsidRPr="006F0888" w14:paraId="32BF422C"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0FB6C1" w14:textId="7249B469" w:rsidR="384A5260" w:rsidRPr="006F0888" w:rsidRDefault="2F80CF9E" w:rsidP="384A5260">
            <w:pPr>
              <w:pStyle w:val="CommentText"/>
              <w:rPr>
                <w:rFonts w:ascii="Times" w:hAnsi="Times" w:cs="Times"/>
                <w:sz w:val="24"/>
                <w:szCs w:val="24"/>
              </w:rPr>
            </w:pPr>
            <w:r w:rsidRPr="006F0888">
              <w:rPr>
                <w:rFonts w:ascii="Times" w:hAnsi="Times" w:cs="Times"/>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BCA848" w14:textId="78A28E2C" w:rsidR="384A5260" w:rsidRPr="006F0888" w:rsidRDefault="2F80CF9E" w:rsidP="074C2B81">
            <w:pPr>
              <w:pStyle w:val="NormalWeb"/>
              <w:rPr>
                <w:rFonts w:ascii="Times" w:hAnsi="Times" w:cs="Times"/>
                <w:i/>
                <w:iCs/>
              </w:rPr>
            </w:pPr>
            <w:r w:rsidRPr="006F0888">
              <w:rPr>
                <w:rFonts w:ascii="Times" w:hAnsi="Times" w:cs="Times"/>
                <w:i/>
                <w:iCs/>
              </w:rPr>
              <w:t>Food insecurity, housing instability, and neighborhood disadvantage: Using multi-sector data to understand the social determination of health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B7052D" w14:textId="7B45FD24" w:rsidR="384A5260" w:rsidRPr="006F0888" w:rsidRDefault="06DED9C6" w:rsidP="384A5260">
            <w:pPr>
              <w:pStyle w:val="NormalWeb"/>
              <w:rPr>
                <w:rFonts w:ascii="Times" w:hAnsi="Times" w:cs="Times"/>
              </w:rPr>
            </w:pPr>
            <w:r w:rsidRPr="006F0888">
              <w:rPr>
                <w:rFonts w:ascii="Times" w:hAnsi="Times" w:cs="Times"/>
              </w:rPr>
              <w:t>University of Tennessee Health Science Center. Invited by Michelle Y Martin</w:t>
            </w:r>
          </w:p>
        </w:tc>
      </w:tr>
      <w:tr w:rsidR="384A5260" w:rsidRPr="006F0888" w14:paraId="4276BAC6"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03B9D9" w14:textId="16B2C415" w:rsidR="384A5260" w:rsidRPr="006F0888" w:rsidRDefault="06DED9C6" w:rsidP="384A5260">
            <w:pPr>
              <w:pStyle w:val="CommentText"/>
              <w:rPr>
                <w:rFonts w:ascii="Times" w:hAnsi="Times" w:cs="Times"/>
                <w:sz w:val="24"/>
                <w:szCs w:val="24"/>
              </w:rPr>
            </w:pPr>
            <w:r w:rsidRPr="006F0888">
              <w:rPr>
                <w:rFonts w:ascii="Times" w:hAnsi="Times" w:cs="Times"/>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C9B08B" w14:textId="34DEAE09" w:rsidR="384A5260" w:rsidRPr="006F0888" w:rsidRDefault="06DED9C6" w:rsidP="074C2B81">
            <w:pPr>
              <w:pStyle w:val="NormalWeb"/>
              <w:rPr>
                <w:rFonts w:ascii="Times" w:hAnsi="Times" w:cs="Times"/>
                <w:i/>
                <w:iCs/>
              </w:rPr>
            </w:pPr>
            <w:r w:rsidRPr="006F0888">
              <w:rPr>
                <w:rFonts w:ascii="Times" w:hAnsi="Times" w:cs="Times"/>
                <w:i/>
                <w:iCs/>
              </w:rPr>
              <w:t>Collecting and sharing data across diverse food pantry sites to improve the health of food insecure populations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8979C8" w14:textId="20F1777E" w:rsidR="384A5260" w:rsidRPr="006F0888" w:rsidRDefault="5F0CEB12" w:rsidP="384A5260">
            <w:pPr>
              <w:pStyle w:val="NormalWeb"/>
              <w:rPr>
                <w:rFonts w:ascii="Times" w:hAnsi="Times" w:cs="Times"/>
              </w:rPr>
            </w:pPr>
            <w:r w:rsidRPr="006F0888">
              <w:rPr>
                <w:rFonts w:ascii="Times" w:hAnsi="Times" w:cs="Times"/>
              </w:rPr>
              <w:t>Presenter and roundtable discussion leader at the American Public Health Association Annual Meeting, Atlanta, GA. Invited by Elaine Waxman, The Urban Institute &amp; U</w:t>
            </w:r>
            <w:r w:rsidR="04AAA46F" w:rsidRPr="006F0888">
              <w:rPr>
                <w:rFonts w:ascii="Times" w:hAnsi="Times" w:cs="Times"/>
              </w:rPr>
              <w:t>niversity of Chicago</w:t>
            </w:r>
          </w:p>
        </w:tc>
      </w:tr>
      <w:tr w:rsidR="384A5260" w:rsidRPr="006F0888" w14:paraId="0BB83938"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07C0FC" w14:textId="256E3573" w:rsidR="384A5260" w:rsidRPr="006F0888" w:rsidRDefault="04AAA46F" w:rsidP="384A5260">
            <w:pPr>
              <w:pStyle w:val="CommentText"/>
              <w:rPr>
                <w:rFonts w:ascii="Times" w:hAnsi="Times" w:cs="Times"/>
                <w:sz w:val="24"/>
                <w:szCs w:val="24"/>
              </w:rPr>
            </w:pPr>
            <w:r w:rsidRPr="006F0888">
              <w:rPr>
                <w:rFonts w:ascii="Times" w:hAnsi="Times" w:cs="Times"/>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0DE66F" w14:textId="62A32148" w:rsidR="384A5260" w:rsidRPr="006F0888" w:rsidRDefault="04AAA46F" w:rsidP="074C2B81">
            <w:pPr>
              <w:pStyle w:val="NormalWeb"/>
              <w:rPr>
                <w:rFonts w:ascii="Times" w:hAnsi="Times" w:cs="Times"/>
                <w:i/>
                <w:iCs/>
              </w:rPr>
            </w:pPr>
            <w:r w:rsidRPr="006F0888">
              <w:rPr>
                <w:rFonts w:ascii="Times" w:hAnsi="Times" w:cs="Times"/>
                <w:i/>
                <w:iCs/>
              </w:rPr>
              <w:t>Not the same everywhere: The moderating role of context on cancer disparities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7E2071" w14:textId="0ECF2034" w:rsidR="384A5260" w:rsidRPr="006F0888" w:rsidRDefault="6867CF98" w:rsidP="384A5260">
            <w:pPr>
              <w:pStyle w:val="NormalWeb"/>
              <w:rPr>
                <w:rFonts w:ascii="Times" w:hAnsi="Times" w:cs="Times"/>
              </w:rPr>
            </w:pPr>
            <w:r w:rsidRPr="006F0888">
              <w:rPr>
                <w:rFonts w:ascii="Times" w:hAnsi="Times" w:cs="Times"/>
              </w:rPr>
              <w:t>Tenth AACR (American Association of cancer Research) Conference on The Science of Cancer Health Disparities in Racial/Ethnic Minorities and the Medically Underserved.  Atlanta, Georgia. Invited by Session Chairs B</w:t>
            </w:r>
            <w:r w:rsidR="303606FB" w:rsidRPr="006F0888">
              <w:rPr>
                <w:rFonts w:ascii="Times" w:hAnsi="Times" w:cs="Times"/>
              </w:rPr>
              <w:t>eti Thompson, Celette Sugg Skinner, and Scarlett Gomez</w:t>
            </w:r>
          </w:p>
        </w:tc>
      </w:tr>
      <w:tr w:rsidR="384A5260" w:rsidRPr="006F0888" w14:paraId="2FBD5E42"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4F5075" w14:textId="4ECB87C0" w:rsidR="384A5260" w:rsidRPr="006F0888" w:rsidRDefault="43F97C34" w:rsidP="384A5260">
            <w:pPr>
              <w:pStyle w:val="CommentText"/>
              <w:rPr>
                <w:rFonts w:ascii="Times" w:hAnsi="Times" w:cs="Times"/>
                <w:sz w:val="24"/>
                <w:szCs w:val="24"/>
              </w:rPr>
            </w:pPr>
            <w:r w:rsidRPr="006F0888">
              <w:rPr>
                <w:rFonts w:ascii="Times" w:hAnsi="Times" w:cs="Times"/>
                <w:sz w:val="24"/>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176588" w14:textId="514D68EA" w:rsidR="384A5260" w:rsidRPr="006F0888" w:rsidRDefault="43F97C34" w:rsidP="074C2B81">
            <w:pPr>
              <w:pStyle w:val="NormalWeb"/>
              <w:rPr>
                <w:rFonts w:ascii="Times" w:hAnsi="Times" w:cs="Times"/>
                <w:i/>
                <w:iCs/>
              </w:rPr>
            </w:pPr>
            <w:r w:rsidRPr="006F0888">
              <w:rPr>
                <w:rFonts w:ascii="Times" w:hAnsi="Times" w:cs="Times"/>
                <w:i/>
                <w:iCs/>
              </w:rPr>
              <w:t xml:space="preserve">Current research </w:t>
            </w:r>
            <w:proofErr w:type="gramStart"/>
            <w:r w:rsidRPr="006F0888">
              <w:rPr>
                <w:rFonts w:ascii="Times" w:hAnsi="Times" w:cs="Times"/>
                <w:i/>
                <w:iCs/>
              </w:rPr>
              <w:t>in</w:t>
            </w:r>
            <w:proofErr w:type="gramEnd"/>
            <w:r w:rsidRPr="006F0888">
              <w:rPr>
                <w:rFonts w:ascii="Times" w:hAnsi="Times" w:cs="Times"/>
                <w:i/>
                <w:iCs/>
              </w:rPr>
              <w:t xml:space="preserve"> food insecurity and health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55A1AC" w14:textId="7D506A11" w:rsidR="384A5260" w:rsidRPr="006F0888" w:rsidRDefault="43F97C34" w:rsidP="384A5260">
            <w:pPr>
              <w:pStyle w:val="NormalWeb"/>
              <w:rPr>
                <w:rFonts w:ascii="Times" w:hAnsi="Times" w:cs="Times"/>
              </w:rPr>
            </w:pPr>
            <w:r w:rsidRPr="006F0888">
              <w:rPr>
                <w:rFonts w:ascii="Times" w:hAnsi="Times" w:cs="Times"/>
              </w:rPr>
              <w:t>Discussion leader, roundtable of principal investigators leading food insecurity related projects, Robert Wood Johnston Foun</w:t>
            </w:r>
            <w:r w:rsidR="70403D20" w:rsidRPr="006F0888">
              <w:rPr>
                <w:rFonts w:ascii="Times" w:hAnsi="Times" w:cs="Times"/>
              </w:rPr>
              <w:t xml:space="preserve">dation Evidence </w:t>
            </w:r>
            <w:r w:rsidR="4149BADE" w:rsidRPr="006F0888">
              <w:rPr>
                <w:rFonts w:ascii="Times" w:hAnsi="Times" w:cs="Times"/>
              </w:rPr>
              <w:t>f</w:t>
            </w:r>
            <w:r w:rsidR="70403D20" w:rsidRPr="006F0888">
              <w:rPr>
                <w:rFonts w:ascii="Times" w:hAnsi="Times" w:cs="Times"/>
              </w:rPr>
              <w:t>or Action grantee meeting.  Phoenix, AZ. Invited by Erin Hagan and Nancy Adler, UCSF</w:t>
            </w:r>
          </w:p>
        </w:tc>
      </w:tr>
      <w:tr w:rsidR="384A5260" w:rsidRPr="006F0888" w14:paraId="360C3610"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01F707" w14:textId="1594FD40" w:rsidR="384A5260" w:rsidRPr="006F0888" w:rsidRDefault="3B6594CC" w:rsidP="384A5260">
            <w:pPr>
              <w:pStyle w:val="CommentText"/>
              <w:rPr>
                <w:rFonts w:ascii="Times" w:hAnsi="Times" w:cs="Times"/>
                <w:sz w:val="24"/>
                <w:szCs w:val="24"/>
              </w:rPr>
            </w:pPr>
            <w:r w:rsidRPr="006F0888">
              <w:rPr>
                <w:rFonts w:ascii="Times" w:hAnsi="Times" w:cs="Times"/>
                <w:sz w:val="24"/>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59577F" w14:textId="3CFC2CE3" w:rsidR="384A5260" w:rsidRPr="006F0888" w:rsidRDefault="3B6594CC" w:rsidP="074C2B81">
            <w:pPr>
              <w:pStyle w:val="NormalWeb"/>
              <w:rPr>
                <w:rFonts w:ascii="Times" w:hAnsi="Times" w:cs="Times"/>
                <w:i/>
                <w:iCs/>
              </w:rPr>
            </w:pPr>
            <w:r w:rsidRPr="006F0888">
              <w:rPr>
                <w:rFonts w:ascii="Times" w:hAnsi="Times" w:cs="Times"/>
                <w:i/>
                <w:iCs/>
              </w:rPr>
              <w:t>Population, place, and equity: Using multi-level and linked data to advance cancer epidemiology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F962D0" w14:textId="40315F22" w:rsidR="384A5260" w:rsidRPr="006F0888" w:rsidRDefault="3B6594CC" w:rsidP="384A5260">
            <w:pPr>
              <w:pStyle w:val="NormalWeb"/>
              <w:rPr>
                <w:rFonts w:ascii="Times" w:hAnsi="Times" w:cs="Times"/>
              </w:rPr>
            </w:pPr>
            <w:r w:rsidRPr="006F0888">
              <w:rPr>
                <w:rFonts w:ascii="Times" w:hAnsi="Times" w:cs="Times"/>
              </w:rPr>
              <w:t>Fred Hutchinson Cancer Center, Seattle, WA. Invited by Kathi Malone</w:t>
            </w:r>
          </w:p>
        </w:tc>
      </w:tr>
      <w:tr w:rsidR="074C2B81" w:rsidRPr="006F0888" w14:paraId="4AA5C53F"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D18800" w14:textId="0F57A177" w:rsidR="3B6594CC" w:rsidRPr="006F0888" w:rsidRDefault="3B6594CC" w:rsidP="074C2B81">
            <w:pPr>
              <w:pStyle w:val="CommentText"/>
              <w:rPr>
                <w:rFonts w:ascii="Times" w:hAnsi="Times" w:cs="Times"/>
                <w:sz w:val="24"/>
                <w:szCs w:val="24"/>
              </w:rPr>
            </w:pPr>
            <w:r w:rsidRPr="006F0888">
              <w:rPr>
                <w:rFonts w:ascii="Times" w:hAnsi="Times" w:cs="Times"/>
                <w:sz w:val="24"/>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DC7810" w14:textId="0957C790" w:rsidR="3B6594CC" w:rsidRPr="006F0888" w:rsidRDefault="3B6594CC" w:rsidP="074C2B81">
            <w:pPr>
              <w:pStyle w:val="NormalWeb"/>
              <w:rPr>
                <w:rFonts w:ascii="Times" w:hAnsi="Times" w:cs="Times"/>
                <w:i/>
                <w:iCs/>
              </w:rPr>
            </w:pPr>
            <w:r w:rsidRPr="006F0888">
              <w:rPr>
                <w:rFonts w:ascii="Times" w:hAnsi="Times" w:cs="Times"/>
                <w:i/>
                <w:iCs/>
              </w:rPr>
              <w:t>Population, place, and equity: Using multi-level and linked data to advance cancer epidemiology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3E4DA7" w14:textId="07FECDA0" w:rsidR="3B6594CC" w:rsidRPr="006F0888" w:rsidRDefault="3B6594CC" w:rsidP="074C2B81">
            <w:pPr>
              <w:pStyle w:val="NormalWeb"/>
              <w:rPr>
                <w:rFonts w:ascii="Times" w:hAnsi="Times" w:cs="Times"/>
              </w:rPr>
            </w:pPr>
            <w:r w:rsidRPr="006F0888">
              <w:rPr>
                <w:rFonts w:ascii="Times" w:hAnsi="Times" w:cs="Times"/>
              </w:rPr>
              <w:t xml:space="preserve">Sidney Kimmel Cancer Center at Thomas Jefferson University, Philadelphia, PA. Invited by Grace </w:t>
            </w:r>
            <w:proofErr w:type="spellStart"/>
            <w:r w:rsidRPr="006F0888">
              <w:rPr>
                <w:rFonts w:ascii="Times" w:hAnsi="Times" w:cs="Times"/>
              </w:rPr>
              <w:t>LuYao</w:t>
            </w:r>
            <w:proofErr w:type="spellEnd"/>
          </w:p>
        </w:tc>
      </w:tr>
      <w:tr w:rsidR="074C2B81" w:rsidRPr="006F0888" w14:paraId="7B168BA6"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DAA0AC" w14:textId="0699CDEF" w:rsidR="24555C2A" w:rsidRPr="006F0888" w:rsidRDefault="24555C2A" w:rsidP="074C2B81">
            <w:pPr>
              <w:pStyle w:val="CommentText"/>
              <w:rPr>
                <w:rFonts w:ascii="Times" w:hAnsi="Times" w:cs="Times"/>
                <w:sz w:val="24"/>
                <w:szCs w:val="24"/>
              </w:rPr>
            </w:pPr>
            <w:r w:rsidRPr="006F0888">
              <w:rPr>
                <w:rFonts w:ascii="Times" w:hAnsi="Times" w:cs="Times"/>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37A4AD" w14:textId="600A8B27" w:rsidR="000E535C" w:rsidRPr="006F0888" w:rsidRDefault="00AD241A">
            <w:pPr>
              <w:pStyle w:val="NormalWeb"/>
              <w:rPr>
                <w:rFonts w:ascii="Times" w:hAnsi="Times" w:cs="Times"/>
                <w:i/>
                <w:iCs/>
              </w:rPr>
            </w:pPr>
            <w:r w:rsidRPr="006F0888">
              <w:rPr>
                <w:rFonts w:ascii="Times" w:hAnsi="Times" w:cs="Times"/>
                <w:bCs/>
                <w:i/>
              </w:rPr>
              <w:t>Equity and access: Looking upstream to make lasting improvements in cancer outcomes</w:t>
            </w:r>
            <w:r w:rsidRPr="006F0888">
              <w:rPr>
                <w:rFonts w:ascii="Times" w:hAnsi="Times" w:cs="Times"/>
                <w:i/>
                <w:iCs/>
              </w:rPr>
              <w:t xml:space="preserve">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438145" w14:textId="208E0458" w:rsidR="24555C2A" w:rsidRPr="006F0888" w:rsidRDefault="00AD241A">
            <w:pPr>
              <w:pStyle w:val="NormalWeb"/>
              <w:rPr>
                <w:rFonts w:ascii="Times" w:hAnsi="Times" w:cs="Times"/>
              </w:rPr>
            </w:pPr>
            <w:r w:rsidRPr="006F0888">
              <w:rPr>
                <w:rFonts w:ascii="Times" w:hAnsi="Times" w:cs="Times"/>
              </w:rPr>
              <w:t xml:space="preserve">AACR (American Association of cancer Research) Conference on The Science of Cancer Health Disparities in Racial/Ethnic Minorities and the Medically Underserved.  </w:t>
            </w:r>
            <w:r w:rsidR="24555C2A" w:rsidRPr="006F0888">
              <w:rPr>
                <w:rFonts w:ascii="Times" w:hAnsi="Times" w:cs="Times"/>
              </w:rPr>
              <w:t>Invited by Timothy Rebbeck</w:t>
            </w:r>
            <w:r w:rsidRPr="006F0888">
              <w:rPr>
                <w:rFonts w:ascii="Times" w:hAnsi="Times" w:cs="Times"/>
              </w:rPr>
              <w:t xml:space="preserve"> *Virtual lecture due to CV-19</w:t>
            </w:r>
          </w:p>
        </w:tc>
      </w:tr>
      <w:tr w:rsidR="074C2B81" w:rsidRPr="006F0888" w14:paraId="1AA4EA25"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D3C657" w14:textId="2497CB68" w:rsidR="24555C2A" w:rsidRPr="006F0888" w:rsidRDefault="24555C2A" w:rsidP="074C2B81">
            <w:pPr>
              <w:pStyle w:val="CommentText"/>
              <w:rPr>
                <w:rFonts w:ascii="Times" w:hAnsi="Times" w:cs="Times"/>
                <w:sz w:val="24"/>
                <w:szCs w:val="24"/>
              </w:rPr>
            </w:pPr>
            <w:r w:rsidRPr="006F0888">
              <w:rPr>
                <w:rFonts w:ascii="Times" w:hAnsi="Times" w:cs="Times"/>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88EBE5" w14:textId="77777777" w:rsidR="00AD241A" w:rsidRPr="006F0888" w:rsidRDefault="00AD241A" w:rsidP="0070798A">
            <w:pPr>
              <w:rPr>
                <w:rFonts w:ascii="Times" w:hAnsi="Times" w:cs="Times"/>
                <w:i/>
              </w:rPr>
            </w:pPr>
            <w:r w:rsidRPr="006F0888">
              <w:rPr>
                <w:rFonts w:ascii="Times" w:hAnsi="Times" w:cs="Times"/>
                <w:i/>
              </w:rPr>
              <w:t xml:space="preserve">Populations and places: Using multi-level data to improve cancer equity </w:t>
            </w:r>
          </w:p>
          <w:p w14:paraId="0FF6FD10" w14:textId="03496C6E" w:rsidR="000E535C" w:rsidRPr="006F0888" w:rsidRDefault="000E535C" w:rsidP="074C2B81">
            <w:pPr>
              <w:pStyle w:val="NormalWeb"/>
              <w:rPr>
                <w:rFonts w:ascii="Times" w:hAnsi="Times" w:cs="Times"/>
                <w:i/>
                <w:iCs/>
              </w:rPr>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0E514D" w14:textId="7796A78A" w:rsidR="24555C2A" w:rsidRPr="006F0888" w:rsidRDefault="24555C2A" w:rsidP="074C2B81">
            <w:pPr>
              <w:pStyle w:val="NormalWeb"/>
              <w:rPr>
                <w:rFonts w:ascii="Times" w:hAnsi="Times" w:cs="Times"/>
              </w:rPr>
            </w:pPr>
            <w:r w:rsidRPr="006F0888">
              <w:rPr>
                <w:rFonts w:ascii="Times" w:hAnsi="Times" w:cs="Times"/>
              </w:rPr>
              <w:t>The Center for Cancer Health Equity’s Distinguished Lecturer Seminar, Rutgers Cancer Institute of New Jersey, New Brunswick, NJ. Invited by Anita Kinney</w:t>
            </w:r>
            <w:r w:rsidR="00AD241A" w:rsidRPr="006F0888">
              <w:rPr>
                <w:rFonts w:ascii="Times" w:hAnsi="Times" w:cs="Times"/>
              </w:rPr>
              <w:t xml:space="preserve"> *Virtual lecture due to CV-19</w:t>
            </w:r>
          </w:p>
        </w:tc>
      </w:tr>
      <w:tr w:rsidR="074C2B81" w:rsidRPr="006F0888" w14:paraId="5D5BF7B6"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971D09" w14:textId="042D4776" w:rsidR="60A1A5EB" w:rsidRPr="006F0888" w:rsidRDefault="60A1A5EB" w:rsidP="074C2B81">
            <w:pPr>
              <w:pStyle w:val="CommentText"/>
              <w:rPr>
                <w:rFonts w:ascii="Times" w:hAnsi="Times" w:cs="Times"/>
                <w:sz w:val="24"/>
                <w:szCs w:val="24"/>
              </w:rPr>
            </w:pPr>
            <w:r w:rsidRPr="006F0888">
              <w:rPr>
                <w:rFonts w:ascii="Times" w:hAnsi="Times" w:cs="Times"/>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FD78F4" w14:textId="77777777" w:rsidR="3F2A4507" w:rsidRPr="006F0888" w:rsidRDefault="3F2A4507" w:rsidP="074C2B81">
            <w:pPr>
              <w:pStyle w:val="NormalWeb"/>
              <w:rPr>
                <w:rFonts w:ascii="Times" w:hAnsi="Times" w:cs="Times"/>
                <w:i/>
                <w:iCs/>
              </w:rPr>
            </w:pPr>
            <w:r w:rsidRPr="006F0888">
              <w:rPr>
                <w:rFonts w:ascii="Times" w:hAnsi="Times" w:cs="Times"/>
                <w:i/>
                <w:iCs/>
              </w:rPr>
              <w:t>Spatial Econometrics: A framework to understand geographic disparities in cancer outcomes</w:t>
            </w:r>
          </w:p>
          <w:p w14:paraId="0C0B2526" w14:textId="1F6CCB58" w:rsidR="000E535C" w:rsidRPr="006F0888" w:rsidRDefault="000E535C" w:rsidP="074C2B81">
            <w:pPr>
              <w:pStyle w:val="NormalWeb"/>
              <w:rPr>
                <w:rFonts w:ascii="Times" w:hAnsi="Times" w:cs="Times"/>
                <w:i/>
                <w:iCs/>
              </w:rPr>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AFD381" w14:textId="32D15DE0" w:rsidR="3F2A4507" w:rsidRPr="006F0888" w:rsidRDefault="3F2A4507" w:rsidP="074C2B81">
            <w:pPr>
              <w:pStyle w:val="NormalWeb"/>
              <w:rPr>
                <w:rFonts w:ascii="Times" w:hAnsi="Times" w:cs="Times"/>
              </w:rPr>
            </w:pPr>
            <w:r w:rsidRPr="006F0888">
              <w:rPr>
                <w:rFonts w:ascii="Times" w:hAnsi="Times" w:cs="Times"/>
              </w:rPr>
              <w:t>North American Association of central Cancer Registries (NAACCR) Annual Meeting, Philadelphia, PA. Invited by Scarlett Lin Gomez</w:t>
            </w:r>
            <w:r w:rsidR="00CB0118" w:rsidRPr="006F0888">
              <w:rPr>
                <w:rFonts w:ascii="Times" w:hAnsi="Times" w:cs="Times"/>
              </w:rPr>
              <w:t xml:space="preserve"> *Virtual </w:t>
            </w:r>
            <w:r w:rsidR="00B7263D" w:rsidRPr="006F0888">
              <w:rPr>
                <w:rFonts w:ascii="Times" w:hAnsi="Times" w:cs="Times"/>
              </w:rPr>
              <w:t xml:space="preserve">lecture </w:t>
            </w:r>
            <w:r w:rsidR="00CB0118" w:rsidRPr="006F0888">
              <w:rPr>
                <w:rFonts w:ascii="Times" w:hAnsi="Times" w:cs="Times"/>
              </w:rPr>
              <w:t>due to CV-19</w:t>
            </w:r>
          </w:p>
        </w:tc>
      </w:tr>
      <w:tr w:rsidR="074C2B81" w:rsidRPr="006F0888" w14:paraId="1B49C705"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5C2A26" w14:textId="669093E7" w:rsidR="1A613186" w:rsidRPr="006F0888" w:rsidRDefault="1A613186" w:rsidP="074C2B81">
            <w:pPr>
              <w:pStyle w:val="CommentText"/>
              <w:rPr>
                <w:rFonts w:ascii="Times" w:hAnsi="Times" w:cs="Times"/>
                <w:sz w:val="24"/>
                <w:szCs w:val="24"/>
              </w:rPr>
            </w:pPr>
            <w:r w:rsidRPr="006F0888">
              <w:rPr>
                <w:rFonts w:ascii="Times" w:hAnsi="Times" w:cs="Times"/>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DFB14F" w14:textId="488A058B" w:rsidR="000E535C" w:rsidRPr="006F0888" w:rsidRDefault="00D15BDA" w:rsidP="074C2B81">
            <w:pPr>
              <w:pStyle w:val="NormalWeb"/>
              <w:rPr>
                <w:rFonts w:ascii="Times" w:hAnsi="Times" w:cs="Times"/>
                <w:i/>
                <w:iCs/>
              </w:rPr>
            </w:pPr>
            <w:r w:rsidRPr="006F0888">
              <w:rPr>
                <w:rFonts w:ascii="Times" w:hAnsi="Times" w:cs="Times"/>
                <w:i/>
              </w:rPr>
              <w:t>Using multilevel data to improve cancer equity across populations and places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DC94C7" w14:textId="4837A34B" w:rsidR="1A613186" w:rsidRPr="006F0888" w:rsidRDefault="1A613186" w:rsidP="074C2B81">
            <w:pPr>
              <w:pStyle w:val="NormalWeb"/>
              <w:rPr>
                <w:rFonts w:ascii="Times" w:hAnsi="Times" w:cs="Times"/>
              </w:rPr>
            </w:pPr>
            <w:r w:rsidRPr="006F0888">
              <w:rPr>
                <w:rFonts w:ascii="Times" w:hAnsi="Times" w:cs="Times"/>
              </w:rPr>
              <w:t>Cancer Center Director’s Seminar Series, VCU Massey Cancer Center, Richmond, VA.  Invited by Robert Winn</w:t>
            </w:r>
            <w:r w:rsidR="00AD241A" w:rsidRPr="006F0888">
              <w:rPr>
                <w:rFonts w:ascii="Times" w:hAnsi="Times" w:cs="Times"/>
              </w:rPr>
              <w:t xml:space="preserve"> *Virtual lecture due to CV-19</w:t>
            </w:r>
          </w:p>
        </w:tc>
      </w:tr>
      <w:tr w:rsidR="0036049C" w:rsidRPr="006F0888" w14:paraId="16B867F0" w14:textId="77777777" w:rsidTr="00C57DA7">
        <w:trPr>
          <w:trHeight w:val="46"/>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EC960E" w14:textId="0FFA24D9" w:rsidR="0036049C" w:rsidRPr="006F0888" w:rsidRDefault="0036049C" w:rsidP="074C2B81">
            <w:pPr>
              <w:pStyle w:val="CommentText"/>
              <w:rPr>
                <w:rFonts w:ascii="Times" w:hAnsi="Times" w:cs="Times"/>
                <w:sz w:val="24"/>
                <w:szCs w:val="24"/>
              </w:rPr>
            </w:pPr>
            <w:r w:rsidRPr="006F0888">
              <w:rPr>
                <w:rFonts w:ascii="Times" w:hAnsi="Times" w:cs="Times"/>
                <w:sz w:val="24"/>
                <w:szCs w:val="24"/>
              </w:rPr>
              <w:t>2021</w:t>
            </w:r>
            <w:r w:rsidR="00D11342" w:rsidRPr="006F0888">
              <w:rPr>
                <w:rFonts w:ascii="Times" w:hAnsi="Times" w:cs="Times"/>
                <w:sz w:val="24"/>
                <w:szCs w:val="24"/>
              </w:rPr>
              <w:t>, 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454A8F" w14:textId="1057E86C" w:rsidR="0036049C" w:rsidRPr="006F0888" w:rsidRDefault="005B6DEB" w:rsidP="074C2B81">
            <w:pPr>
              <w:pStyle w:val="NormalWeb"/>
              <w:rPr>
                <w:rFonts w:ascii="Times" w:hAnsi="Times" w:cs="Times"/>
                <w:i/>
              </w:rPr>
            </w:pPr>
            <w:r w:rsidRPr="006F0888">
              <w:rPr>
                <w:rFonts w:ascii="Times" w:hAnsi="Times" w:cs="Times"/>
                <w:i/>
              </w:rPr>
              <w:t>Multiple levels of influence on cervical cancer screening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4A47FD" w14:textId="7D9B04BD" w:rsidR="0036049C" w:rsidRPr="006F0888" w:rsidRDefault="005B6DEB" w:rsidP="074C2B81">
            <w:pPr>
              <w:pStyle w:val="NormalWeb"/>
              <w:rPr>
                <w:rFonts w:ascii="Times" w:hAnsi="Times" w:cs="Times"/>
              </w:rPr>
            </w:pPr>
            <w:r w:rsidRPr="006F0888">
              <w:rPr>
                <w:rFonts w:ascii="Times" w:hAnsi="Times" w:cs="Times"/>
              </w:rPr>
              <w:t xml:space="preserve">Multilevel Intervention Training Institute (MLTI). </w:t>
            </w:r>
            <w:r w:rsidR="0036049C" w:rsidRPr="006F0888">
              <w:rPr>
                <w:rFonts w:ascii="Times" w:hAnsi="Times" w:cs="Times"/>
              </w:rPr>
              <w:t xml:space="preserve">Invited </w:t>
            </w:r>
            <w:r w:rsidRPr="006F0888">
              <w:rPr>
                <w:rFonts w:ascii="Times" w:hAnsi="Times" w:cs="Times"/>
              </w:rPr>
              <w:t>by Erica Breslau *Virtual lecture due to CV-19</w:t>
            </w:r>
          </w:p>
        </w:tc>
      </w:tr>
      <w:tr w:rsidR="074C2B81" w:rsidRPr="006F0888" w14:paraId="52683896"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B87712" w14:textId="7E02C642" w:rsidR="074C2B81" w:rsidRPr="006F0888" w:rsidRDefault="008D16C0" w:rsidP="074C2B81">
            <w:pPr>
              <w:pStyle w:val="CommentText"/>
              <w:rPr>
                <w:rFonts w:ascii="Times" w:hAnsi="Times" w:cs="Times"/>
                <w:sz w:val="24"/>
                <w:szCs w:val="24"/>
              </w:rPr>
            </w:pPr>
            <w:r w:rsidRPr="006F0888">
              <w:rPr>
                <w:rFonts w:ascii="Times" w:hAnsi="Times" w:cs="Times"/>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ECC8BC" w14:textId="321ADA63" w:rsidR="008D16C0" w:rsidRPr="006F0888" w:rsidRDefault="008D16C0" w:rsidP="008D16C0">
            <w:pPr>
              <w:pStyle w:val="Default"/>
              <w:rPr>
                <w:rFonts w:ascii="Times" w:hAnsi="Times" w:cs="Times"/>
              </w:rPr>
            </w:pPr>
            <w:r w:rsidRPr="006F0888">
              <w:rPr>
                <w:rFonts w:ascii="Times" w:hAnsi="Times" w:cs="Times"/>
              </w:rPr>
              <w:t>Panel participant</w:t>
            </w:r>
            <w:r w:rsidRPr="006F0888">
              <w:rPr>
                <w:rFonts w:ascii="Times" w:hAnsi="Times" w:cs="Times"/>
                <w:i/>
              </w:rPr>
              <w:t>, Innovations in Cancer Disparities Research</w:t>
            </w:r>
          </w:p>
          <w:p w14:paraId="202188F1" w14:textId="0A62DAF0" w:rsidR="074C2B81" w:rsidRPr="006F0888" w:rsidRDefault="008D16C0" w:rsidP="008D16C0">
            <w:pPr>
              <w:pStyle w:val="Default"/>
              <w:rPr>
                <w:rFonts w:ascii="Times" w:hAnsi="Times" w:cs="Times"/>
                <w:i/>
                <w:iCs/>
              </w:rPr>
            </w:pPr>
            <w:r w:rsidRPr="006F0888">
              <w:rPr>
                <w:rFonts w:ascii="Times" w:hAnsi="Times" w:cs="Times"/>
              </w:rPr>
              <w:t xml:space="preserve">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7256F9" w14:textId="636F3E24" w:rsidR="074C2B81" w:rsidRPr="006F0888" w:rsidRDefault="008D16C0" w:rsidP="008D16C0">
            <w:pPr>
              <w:pStyle w:val="Default"/>
              <w:rPr>
                <w:rFonts w:ascii="Times" w:hAnsi="Times" w:cs="Times"/>
              </w:rPr>
            </w:pPr>
            <w:r w:rsidRPr="006F0888">
              <w:rPr>
                <w:rFonts w:ascii="Times" w:hAnsi="Times" w:cs="Times"/>
              </w:rPr>
              <w:t xml:space="preserve">San Diego State University/UC San Diego </w:t>
            </w:r>
            <w:proofErr w:type="spellStart"/>
            <w:r w:rsidRPr="006F0888">
              <w:rPr>
                <w:rFonts w:ascii="Times" w:hAnsi="Times" w:cs="Times"/>
              </w:rPr>
              <w:t>Moores</w:t>
            </w:r>
            <w:proofErr w:type="spellEnd"/>
            <w:r w:rsidRPr="006F0888">
              <w:rPr>
                <w:rFonts w:ascii="Times" w:hAnsi="Times" w:cs="Times"/>
              </w:rPr>
              <w:t xml:space="preserve"> Cancer Center Partnership Cancer Speaker Series. Invited by Hala Madanat</w:t>
            </w:r>
            <w:r w:rsidR="00322AC8" w:rsidRPr="006F0888">
              <w:rPr>
                <w:rFonts w:ascii="Times" w:hAnsi="Times" w:cs="Times"/>
              </w:rPr>
              <w:t xml:space="preserve"> </w:t>
            </w:r>
            <w:r w:rsidRPr="006F0888">
              <w:rPr>
                <w:rFonts w:ascii="Times" w:hAnsi="Times" w:cs="Times"/>
              </w:rPr>
              <w:t>*Virtual lecture due to CV-19</w:t>
            </w:r>
          </w:p>
        </w:tc>
      </w:tr>
      <w:tr w:rsidR="00E84B72" w:rsidRPr="006F0888" w14:paraId="02EE41E5"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3D2275" w14:textId="14E84C19" w:rsidR="00E84B72" w:rsidRPr="006F0888" w:rsidRDefault="00E84B72" w:rsidP="074C2B81">
            <w:pPr>
              <w:pStyle w:val="CommentText"/>
              <w:rPr>
                <w:rFonts w:ascii="Times" w:hAnsi="Times" w:cs="Times"/>
                <w:sz w:val="24"/>
                <w:szCs w:val="24"/>
              </w:rPr>
            </w:pPr>
            <w:r w:rsidRPr="006F0888">
              <w:rPr>
                <w:rFonts w:ascii="Times" w:hAnsi="Times" w:cs="Times"/>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5FBDC5" w14:textId="2FE2B118" w:rsidR="00E84B72" w:rsidRPr="006F0888" w:rsidRDefault="00E84B72" w:rsidP="00111D35">
            <w:pPr>
              <w:rPr>
                <w:rFonts w:ascii="Times" w:hAnsi="Times" w:cs="Times"/>
                <w:i/>
                <w:iCs/>
              </w:rPr>
            </w:pPr>
            <w:r w:rsidRPr="006F0888">
              <w:rPr>
                <w:rFonts w:ascii="Times" w:hAnsi="Times" w:cs="Times"/>
                <w:i/>
                <w:iCs/>
                <w:u w:val="single"/>
              </w:rPr>
              <w:t>E</w:t>
            </w:r>
            <w:r w:rsidRPr="006F0888">
              <w:rPr>
                <w:rFonts w:ascii="Times" w:hAnsi="Times" w:cs="Times"/>
                <w:i/>
                <w:iCs/>
              </w:rPr>
              <w:t xml:space="preserve">thnicity and </w:t>
            </w:r>
            <w:r w:rsidRPr="006F0888">
              <w:rPr>
                <w:rFonts w:ascii="Times" w:hAnsi="Times" w:cs="Times"/>
                <w:i/>
                <w:iCs/>
                <w:u w:val="single"/>
              </w:rPr>
              <w:t>N</w:t>
            </w:r>
            <w:r w:rsidRPr="006F0888">
              <w:rPr>
                <w:rFonts w:ascii="Times" w:hAnsi="Times" w:cs="Times"/>
                <w:i/>
                <w:iCs/>
              </w:rPr>
              <w:t xml:space="preserve">ativity in </w:t>
            </w:r>
            <w:r w:rsidRPr="006F0888">
              <w:rPr>
                <w:rFonts w:ascii="Times" w:hAnsi="Times" w:cs="Times"/>
                <w:i/>
                <w:iCs/>
                <w:u w:val="single"/>
              </w:rPr>
              <w:t>C</w:t>
            </w:r>
            <w:r w:rsidRPr="006F0888">
              <w:rPr>
                <w:rFonts w:ascii="Times" w:hAnsi="Times" w:cs="Times"/>
                <w:i/>
                <w:iCs/>
              </w:rPr>
              <w:t xml:space="preserve">ancer - </w:t>
            </w:r>
            <w:r w:rsidRPr="006F0888">
              <w:rPr>
                <w:rFonts w:ascii="Times" w:hAnsi="Times" w:cs="Times"/>
                <w:i/>
                <w:iCs/>
                <w:u w:val="single"/>
              </w:rPr>
              <w:t>L</w:t>
            </w:r>
            <w:r w:rsidRPr="006F0888">
              <w:rPr>
                <w:rFonts w:ascii="Times" w:hAnsi="Times" w:cs="Times"/>
                <w:i/>
                <w:iCs/>
              </w:rPr>
              <w:t xml:space="preserve">atino &amp; </w:t>
            </w:r>
            <w:r w:rsidRPr="006F0888">
              <w:rPr>
                <w:rFonts w:ascii="Times" w:hAnsi="Times" w:cs="Times"/>
                <w:i/>
                <w:iCs/>
                <w:u w:val="single"/>
              </w:rPr>
              <w:t>A</w:t>
            </w:r>
            <w:r w:rsidRPr="006F0888">
              <w:rPr>
                <w:rFonts w:ascii="Times" w:hAnsi="Times" w:cs="Times"/>
                <w:i/>
                <w:iCs/>
              </w:rPr>
              <w:t>sian Encla</w:t>
            </w:r>
            <w:r w:rsidRPr="006F0888">
              <w:rPr>
                <w:rFonts w:ascii="Times" w:hAnsi="Times" w:cs="Times"/>
                <w:i/>
                <w:iCs/>
                <w:u w:val="single"/>
              </w:rPr>
              <w:t>ve</w:t>
            </w:r>
            <w:r w:rsidRPr="006F0888">
              <w:rPr>
                <w:rFonts w:ascii="Times" w:hAnsi="Times" w:cs="Times"/>
                <w:i/>
                <w:iCs/>
              </w:rPr>
              <w:t>s: The ENCLAVE Study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FFEB2E" w14:textId="031983ED" w:rsidR="00E84B72" w:rsidRPr="006F0888" w:rsidRDefault="00E84B72" w:rsidP="008D16C0">
            <w:pPr>
              <w:pStyle w:val="Default"/>
              <w:rPr>
                <w:rFonts w:ascii="Times" w:hAnsi="Times" w:cs="Times"/>
              </w:rPr>
            </w:pPr>
            <w:r w:rsidRPr="006F0888">
              <w:rPr>
                <w:rFonts w:ascii="Times" w:hAnsi="Times" w:cs="Times"/>
              </w:rPr>
              <w:t>Presentation to Geographic Management of Cancer Health Disparities Program (</w:t>
            </w:r>
            <w:proofErr w:type="spellStart"/>
            <w:r w:rsidRPr="006F0888">
              <w:rPr>
                <w:rFonts w:ascii="Times" w:hAnsi="Times" w:cs="Times"/>
              </w:rPr>
              <w:t>GMaP</w:t>
            </w:r>
            <w:proofErr w:type="spellEnd"/>
            <w:r w:rsidRPr="006F0888">
              <w:rPr>
                <w:rFonts w:ascii="Times" w:hAnsi="Times" w:cs="Times"/>
              </w:rPr>
              <w:t>) Region 5</w:t>
            </w:r>
            <w:r w:rsidR="00345395" w:rsidRPr="006F0888">
              <w:rPr>
                <w:rFonts w:ascii="Times" w:hAnsi="Times" w:cs="Times"/>
              </w:rPr>
              <w:t xml:space="preserve"> Webinar</w:t>
            </w:r>
            <w:r w:rsidRPr="006F0888">
              <w:rPr>
                <w:rFonts w:ascii="Times" w:hAnsi="Times" w:cs="Times"/>
              </w:rPr>
              <w:t xml:space="preserve">. Invited by Chris Li and Sara Cole. </w:t>
            </w:r>
          </w:p>
        </w:tc>
      </w:tr>
      <w:tr w:rsidR="00111D35" w:rsidRPr="006F0888" w14:paraId="284A0386"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808F62" w14:textId="3EF922B2" w:rsidR="00111D35" w:rsidRPr="006F0888" w:rsidRDefault="00111D35" w:rsidP="074C2B81">
            <w:pPr>
              <w:pStyle w:val="CommentText"/>
              <w:rPr>
                <w:rFonts w:ascii="Times" w:hAnsi="Times" w:cs="Times"/>
                <w:sz w:val="24"/>
                <w:szCs w:val="24"/>
              </w:rPr>
            </w:pPr>
            <w:r w:rsidRPr="006F0888">
              <w:rPr>
                <w:rFonts w:ascii="Times" w:hAnsi="Times" w:cs="Times"/>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68E0B5" w14:textId="77777777" w:rsidR="00111D35" w:rsidRPr="006F0888" w:rsidRDefault="00111D35" w:rsidP="00111D35">
            <w:pPr>
              <w:rPr>
                <w:rFonts w:ascii="Times" w:hAnsi="Times" w:cs="Times"/>
                <w:i/>
                <w:iCs/>
              </w:rPr>
            </w:pPr>
            <w:r w:rsidRPr="006F0888">
              <w:rPr>
                <w:rFonts w:ascii="Times" w:hAnsi="Times" w:cs="Times"/>
                <w:i/>
                <w:iCs/>
              </w:rPr>
              <w:t>Cancer equity: How upstream influences shape downstream outcomes and what the research community can do about it</w:t>
            </w:r>
          </w:p>
          <w:p w14:paraId="1C0982AA" w14:textId="77777777" w:rsidR="00111D35" w:rsidRPr="006F0888" w:rsidRDefault="00111D35" w:rsidP="008D16C0">
            <w:pPr>
              <w:pStyle w:val="Default"/>
              <w:rPr>
                <w:rFonts w:ascii="Times" w:hAnsi="Times" w:cs="Times"/>
                <w:i/>
                <w:iCs/>
              </w:rPr>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E661FD" w14:textId="6AF3B653" w:rsidR="00111D35" w:rsidRPr="006F0888" w:rsidRDefault="006C4801" w:rsidP="008D16C0">
            <w:pPr>
              <w:pStyle w:val="Default"/>
              <w:rPr>
                <w:rFonts w:ascii="Times" w:hAnsi="Times" w:cs="Times"/>
              </w:rPr>
            </w:pPr>
            <w:r w:rsidRPr="006F0888">
              <w:rPr>
                <w:rFonts w:ascii="Times" w:hAnsi="Times" w:cs="Times"/>
              </w:rPr>
              <w:t xml:space="preserve">Ponce Health Sciences University-Moffitt Cancer Center Partnership PACHE U54 research education core presentation. Invited by Doug Cress and Pedro Santiago Cardona. </w:t>
            </w:r>
          </w:p>
        </w:tc>
      </w:tr>
      <w:tr w:rsidR="00EA5DB9" w:rsidRPr="006F0888" w14:paraId="48ED2438"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A672F0" w14:textId="1834C584" w:rsidR="00EA5DB9" w:rsidRPr="006F0888" w:rsidRDefault="002A444C" w:rsidP="074C2B81">
            <w:pPr>
              <w:pStyle w:val="CommentText"/>
              <w:rPr>
                <w:rFonts w:ascii="Times" w:hAnsi="Times" w:cs="Times"/>
                <w:sz w:val="24"/>
                <w:szCs w:val="24"/>
              </w:rPr>
            </w:pPr>
            <w:r w:rsidRPr="006F0888">
              <w:rPr>
                <w:rFonts w:ascii="Times" w:hAnsi="Times" w:cs="Times"/>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942693" w14:textId="710F6182" w:rsidR="0046481A" w:rsidRPr="006F0888" w:rsidRDefault="002A444C" w:rsidP="00111D35">
            <w:pPr>
              <w:rPr>
                <w:rFonts w:ascii="Times" w:hAnsi="Times" w:cs="Times"/>
                <w:i/>
                <w:iCs/>
              </w:rPr>
            </w:pPr>
            <w:r w:rsidRPr="006F0888">
              <w:rPr>
                <w:rFonts w:ascii="Times" w:hAnsi="Times" w:cs="Times"/>
              </w:rPr>
              <w:t>Mentor Discussant,</w:t>
            </w:r>
            <w:r w:rsidRPr="006F0888">
              <w:rPr>
                <w:rFonts w:ascii="Times" w:hAnsi="Times" w:cs="Times"/>
                <w:i/>
                <w:iCs/>
              </w:rPr>
              <w:t xml:space="preserve"> Pop-up Mentoring for Postdocs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989086" w14:textId="3D0D5260" w:rsidR="00EA5DB9" w:rsidRPr="00204E22" w:rsidRDefault="002A444C" w:rsidP="008D16C0">
            <w:pPr>
              <w:pStyle w:val="Default"/>
              <w:rPr>
                <w:rFonts w:ascii="Times" w:hAnsi="Times" w:cs="Times"/>
                <w:color w:val="auto"/>
              </w:rPr>
            </w:pPr>
            <w:r w:rsidRPr="00204E22">
              <w:rPr>
                <w:rFonts w:ascii="Times" w:hAnsi="Times" w:cs="Times"/>
                <w:color w:val="auto"/>
              </w:rPr>
              <w:t xml:space="preserve">Invited by Paola Cepeda PhD and Peter Myers PhD, Office of Postdoctoral Affairs, Washington University in St. Louis. </w:t>
            </w:r>
          </w:p>
        </w:tc>
      </w:tr>
      <w:tr w:rsidR="00502F3F" w:rsidRPr="006F0888" w14:paraId="04B503E9"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CFE98B" w14:textId="5AA389F1" w:rsidR="00502F3F" w:rsidRPr="006F0888" w:rsidRDefault="00502F3F" w:rsidP="074C2B81">
            <w:pPr>
              <w:pStyle w:val="CommentText"/>
              <w:rPr>
                <w:rFonts w:ascii="Times" w:hAnsi="Times" w:cs="Times"/>
                <w:sz w:val="24"/>
                <w:szCs w:val="24"/>
              </w:rPr>
            </w:pPr>
            <w:bookmarkStart w:id="41" w:name="_Hlk161207554"/>
            <w:r w:rsidRPr="006F0888">
              <w:rPr>
                <w:rFonts w:ascii="Times" w:hAnsi="Times" w:cs="Times"/>
                <w:sz w:val="24"/>
                <w:szCs w:val="24"/>
              </w:rPr>
              <w:t>202</w:t>
            </w:r>
            <w:r w:rsidR="00980B92" w:rsidRPr="006F0888">
              <w:rPr>
                <w:rFonts w:ascii="Times" w:hAnsi="Times" w:cs="Times"/>
                <w:sz w:val="24"/>
                <w:szCs w:val="24"/>
              </w:rPr>
              <w:t>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3F4806" w14:textId="7B9AD4EA" w:rsidR="00502F3F" w:rsidRPr="006F0888" w:rsidRDefault="00502F3F" w:rsidP="00111D35">
            <w:pPr>
              <w:rPr>
                <w:rFonts w:ascii="Times" w:hAnsi="Times" w:cs="Times"/>
                <w:i/>
                <w:iCs/>
              </w:rPr>
            </w:pPr>
            <w:r w:rsidRPr="006F0888">
              <w:rPr>
                <w:rFonts w:ascii="Times" w:hAnsi="Times" w:cs="Times"/>
              </w:rPr>
              <w:t>Plenary Speaker on Spatial Science and Community Outreach and Engagement</w:t>
            </w:r>
            <w:r w:rsidR="00DD4FC0" w:rsidRPr="006F0888">
              <w:rPr>
                <w:rFonts w:ascii="Times" w:hAnsi="Times" w:cs="Times"/>
              </w:rPr>
              <w:t>:</w:t>
            </w:r>
            <w:r w:rsidR="00DD4FC0" w:rsidRPr="006F0888">
              <w:rPr>
                <w:rFonts w:ascii="Times" w:hAnsi="Times" w:cs="Times"/>
                <w:i/>
                <w:iCs/>
              </w:rPr>
              <w:t xml:space="preserve"> Spatial disparities and the need for policy advocacy in community outreach and engagement </w:t>
            </w:r>
            <w:r w:rsidR="00DD4FC0" w:rsidRPr="006F0888">
              <w:rPr>
                <w:rFonts w:ascii="Times" w:hAnsi="Times" w:cs="Times"/>
              </w:rPr>
              <w:t>and</w:t>
            </w:r>
            <w:r w:rsidR="00DD4FC0" w:rsidRPr="006F0888">
              <w:rPr>
                <w:rFonts w:ascii="Times" w:hAnsi="Times" w:cs="Times"/>
                <w:i/>
                <w:iCs/>
              </w:rPr>
              <w:t xml:space="preserve"> </w:t>
            </w:r>
            <w:r w:rsidR="005D32B7" w:rsidRPr="006F0888">
              <w:rPr>
                <w:rFonts w:ascii="Times" w:hAnsi="Times" w:cs="Times"/>
                <w:i/>
                <w:iCs/>
              </w:rPr>
              <w:t>Interdisciplinary</w:t>
            </w:r>
            <w:r w:rsidR="00DD4FC0" w:rsidRPr="006F0888">
              <w:rPr>
                <w:rFonts w:ascii="Times" w:hAnsi="Times" w:cs="Times"/>
                <w:i/>
                <w:iCs/>
              </w:rPr>
              <w:t xml:space="preserve"> training programs to stimulate spatial cancer research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477A4C" w14:textId="3F1793B0" w:rsidR="00502F3F" w:rsidRPr="00204E22" w:rsidRDefault="00502F3F" w:rsidP="00502F3F">
            <w:pPr>
              <w:pStyle w:val="Heading1"/>
              <w:shd w:val="clear" w:color="auto" w:fill="FFFFFF"/>
              <w:spacing w:before="0"/>
              <w:rPr>
                <w:rFonts w:ascii="Times" w:hAnsi="Times" w:cs="Times"/>
                <w:color w:val="auto"/>
                <w:sz w:val="24"/>
                <w:szCs w:val="24"/>
              </w:rPr>
            </w:pPr>
            <w:r w:rsidRPr="00204E22">
              <w:rPr>
                <w:rFonts w:ascii="Times" w:hAnsi="Times" w:cs="Times"/>
                <w:color w:val="auto"/>
                <w:sz w:val="24"/>
                <w:szCs w:val="24"/>
              </w:rPr>
              <w:t xml:space="preserve">NCI sponsored meeting: Solving Critical Problems in Cancer Control using Spatial Science. </w:t>
            </w:r>
          </w:p>
          <w:p w14:paraId="67BACF71" w14:textId="2BA25C7D" w:rsidR="00502F3F" w:rsidRPr="00204E22" w:rsidRDefault="00502F3F" w:rsidP="00502F3F">
            <w:pPr>
              <w:pStyle w:val="Default"/>
              <w:rPr>
                <w:rFonts w:ascii="Times" w:hAnsi="Times" w:cs="Times"/>
                <w:color w:val="auto"/>
              </w:rPr>
            </w:pPr>
            <w:r w:rsidRPr="00204E22">
              <w:rPr>
                <w:rFonts w:ascii="Times" w:hAnsi="Times" w:cs="Times"/>
                <w:color w:val="auto"/>
              </w:rPr>
              <w:t>Invited by Myles Cockburn PhD, USC/Keck School of Medicine</w:t>
            </w:r>
          </w:p>
        </w:tc>
      </w:tr>
      <w:tr w:rsidR="0093490A" w:rsidRPr="006F0888" w14:paraId="65D67169"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B786FD" w14:textId="7D1DA9CD" w:rsidR="0093490A" w:rsidRPr="006F0888" w:rsidRDefault="0093490A" w:rsidP="0093490A">
            <w:pPr>
              <w:pStyle w:val="CommentText"/>
              <w:rPr>
                <w:rFonts w:ascii="Times" w:hAnsi="Times" w:cs="Times"/>
                <w:sz w:val="24"/>
                <w:szCs w:val="24"/>
              </w:rPr>
            </w:pPr>
            <w:r w:rsidRPr="006F0888">
              <w:rPr>
                <w:rFonts w:ascii="Times" w:hAnsi="Times" w:cs="Times"/>
                <w:sz w:val="24"/>
                <w:szCs w:val="24"/>
              </w:rPr>
              <w:t>202</w:t>
            </w:r>
            <w:r w:rsidR="00566A8F" w:rsidRPr="006F0888">
              <w:rPr>
                <w:rFonts w:ascii="Times" w:hAnsi="Times" w:cs="Times"/>
                <w:sz w:val="24"/>
                <w:szCs w:val="24"/>
              </w:rPr>
              <w:t>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AD983E" w14:textId="77777777" w:rsidR="00B57531" w:rsidRPr="006F0888" w:rsidRDefault="00B57531" w:rsidP="00B57531">
            <w:pPr>
              <w:pStyle w:val="Header"/>
              <w:rPr>
                <w:rFonts w:ascii="Times" w:hAnsi="Times" w:cs="Times"/>
                <w:i/>
                <w:iCs/>
              </w:rPr>
            </w:pPr>
            <w:r w:rsidRPr="006F0888">
              <w:rPr>
                <w:rFonts w:ascii="Times" w:hAnsi="Times" w:cs="Times"/>
              </w:rPr>
              <w:t xml:space="preserve">Panel speaker, </w:t>
            </w:r>
            <w:r w:rsidRPr="006F0888">
              <w:rPr>
                <w:rFonts w:ascii="Times" w:hAnsi="Times" w:cs="Times"/>
                <w:i/>
                <w:iCs/>
              </w:rPr>
              <w:t>Advancing Breast Cancer Equity Through Patient Navigation</w:t>
            </w:r>
          </w:p>
          <w:p w14:paraId="27C2A12E" w14:textId="69B66E91" w:rsidR="0093490A" w:rsidRPr="006F0888" w:rsidRDefault="0093490A" w:rsidP="0093490A">
            <w:pPr>
              <w:rPr>
                <w:rFonts w:ascii="Times" w:hAnsi="Times" w:cs="Times"/>
              </w:rPr>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16DA2A" w14:textId="182D34A8" w:rsidR="0093490A" w:rsidRPr="006F0888" w:rsidRDefault="0093490A" w:rsidP="0093490A">
            <w:pPr>
              <w:rPr>
                <w:rFonts w:ascii="Times" w:hAnsi="Times" w:cs="Times"/>
              </w:rPr>
            </w:pPr>
            <w:r w:rsidRPr="006F0888">
              <w:rPr>
                <w:rFonts w:ascii="Times" w:hAnsi="Times" w:cs="Times"/>
                <w:color w:val="212121"/>
              </w:rPr>
              <w:t>Congressional Black Caucus Foundation – Annual Legislative Conference, Advancing Breast Cancer Equity Through Patient Navigation</w:t>
            </w:r>
            <w:r w:rsidR="007E22B1" w:rsidRPr="006F0888">
              <w:rPr>
                <w:rFonts w:ascii="Times" w:hAnsi="Times" w:cs="Times"/>
                <w:color w:val="212121"/>
              </w:rPr>
              <w:t xml:space="preserve">; </w:t>
            </w:r>
            <w:r w:rsidRPr="006F0888">
              <w:rPr>
                <w:rFonts w:ascii="Times" w:hAnsi="Times" w:cs="Times"/>
                <w:color w:val="212121"/>
              </w:rPr>
              <w:t>Hosted by Representative Jasmine Crockett D-TX</w:t>
            </w:r>
            <w:r w:rsidR="007E22B1" w:rsidRPr="006F0888">
              <w:rPr>
                <w:rFonts w:ascii="Times" w:hAnsi="Times" w:cs="Times"/>
                <w:color w:val="212121"/>
              </w:rPr>
              <w:t xml:space="preserve">, </w:t>
            </w:r>
            <w:r w:rsidRPr="006F0888">
              <w:rPr>
                <w:rFonts w:ascii="Times" w:hAnsi="Times" w:cs="Times"/>
                <w:color w:val="212121"/>
              </w:rPr>
              <w:t>Sponsored by Gilead Sciences</w:t>
            </w:r>
          </w:p>
          <w:p w14:paraId="70AE328E" w14:textId="77777777" w:rsidR="0093490A" w:rsidRPr="006F0888" w:rsidRDefault="0093490A" w:rsidP="0093490A">
            <w:pPr>
              <w:pStyle w:val="Heading1"/>
              <w:shd w:val="clear" w:color="auto" w:fill="FFFFFF"/>
              <w:spacing w:before="0"/>
              <w:rPr>
                <w:rFonts w:ascii="Times" w:hAnsi="Times" w:cs="Times"/>
                <w:color w:val="404040"/>
                <w:sz w:val="24"/>
                <w:szCs w:val="24"/>
              </w:rPr>
            </w:pPr>
          </w:p>
        </w:tc>
      </w:tr>
      <w:tr w:rsidR="00B65DB9" w:rsidRPr="006F0888" w14:paraId="0EACC8BF"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25DCFA" w14:textId="51B31A1E" w:rsidR="00B65DB9" w:rsidRPr="00B65DB9" w:rsidRDefault="00B65DB9" w:rsidP="0093490A">
            <w:pPr>
              <w:pStyle w:val="CommentText"/>
              <w:rPr>
                <w:rFonts w:ascii="Times" w:hAnsi="Times" w:cs="Times"/>
                <w:sz w:val="24"/>
                <w:szCs w:val="24"/>
              </w:rPr>
            </w:pPr>
            <w:r w:rsidRPr="00B65DB9">
              <w:rPr>
                <w:rFonts w:ascii="Times" w:hAnsi="Times" w:cs="Times"/>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9B27FB" w14:textId="1625224F" w:rsidR="00B65DB9" w:rsidRPr="00166F1C" w:rsidRDefault="00B65DB9" w:rsidP="00B57531">
            <w:pPr>
              <w:pStyle w:val="Header"/>
              <w:rPr>
                <w:rFonts w:ascii="Times" w:hAnsi="Times" w:cs="Times"/>
                <w:i/>
                <w:iCs/>
              </w:rPr>
            </w:pPr>
            <w:bookmarkStart w:id="42" w:name="_Hlk189807780"/>
            <w:r w:rsidRPr="00DE6A8B">
              <w:rPr>
                <w:rFonts w:ascii="Times" w:hAnsi="Times" w:cs="Times"/>
                <w:i/>
                <w:iCs/>
              </w:rPr>
              <w:t>Moderator, Standardized Data Metrics for Organizing and Prioritizing Cancer Center Community Outreach and Engagement Objectives</w:t>
            </w:r>
            <w:bookmarkEnd w:id="42"/>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5994C3" w14:textId="3F63946A" w:rsidR="00B65DB9" w:rsidRPr="00B65DB9" w:rsidRDefault="00B65DB9" w:rsidP="0093490A">
            <w:pPr>
              <w:rPr>
                <w:rFonts w:ascii="Times" w:hAnsi="Times" w:cs="Times"/>
                <w:color w:val="212121"/>
              </w:rPr>
            </w:pPr>
            <w:bookmarkStart w:id="43" w:name="_Hlk189807789"/>
            <w:r w:rsidRPr="00B65DB9">
              <w:rPr>
                <w:rFonts w:ascii="Times" w:hAnsi="Times" w:cs="Times"/>
                <w:color w:val="212121"/>
              </w:rPr>
              <w:t>2025 Catchment Area Data Excellence Conference (</w:t>
            </w:r>
            <w:proofErr w:type="spellStart"/>
            <w:r w:rsidRPr="00B65DB9">
              <w:rPr>
                <w:rFonts w:ascii="Times" w:hAnsi="Times" w:cs="Times"/>
                <w:color w:val="212121"/>
              </w:rPr>
              <w:t>CADEx</w:t>
            </w:r>
            <w:proofErr w:type="spellEnd"/>
            <w:r w:rsidRPr="00B65DB9">
              <w:rPr>
                <w:rFonts w:ascii="Times" w:hAnsi="Times" w:cs="Times"/>
                <w:color w:val="212121"/>
              </w:rPr>
              <w:t>), American Association of Cancer Institutes</w:t>
            </w:r>
            <w:bookmarkEnd w:id="43"/>
            <w:r w:rsidR="00204E22">
              <w:rPr>
                <w:rFonts w:ascii="Times" w:hAnsi="Times" w:cs="Times"/>
                <w:color w:val="212121"/>
              </w:rPr>
              <w:t>.</w:t>
            </w:r>
          </w:p>
        </w:tc>
      </w:tr>
      <w:tr w:rsidR="00204E22" w:rsidRPr="006F0888" w14:paraId="29CAED87"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F10CC8" w14:textId="10745F00" w:rsidR="00204E22" w:rsidRPr="00B65DB9" w:rsidRDefault="00204E22" w:rsidP="0093490A">
            <w:pPr>
              <w:pStyle w:val="CommentText"/>
              <w:rPr>
                <w:rFonts w:ascii="Times" w:hAnsi="Times" w:cs="Times"/>
                <w:sz w:val="24"/>
                <w:szCs w:val="24"/>
              </w:rPr>
            </w:pPr>
            <w:r>
              <w:rPr>
                <w:rFonts w:ascii="Times" w:hAnsi="Times" w:cs="Times"/>
                <w:sz w:val="24"/>
                <w:szCs w:val="24"/>
              </w:rPr>
              <w:t>2025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842BCC" w14:textId="2569B12D" w:rsidR="00204E22" w:rsidRPr="00DE6A8B" w:rsidRDefault="00204E22" w:rsidP="00B57531">
            <w:pPr>
              <w:pStyle w:val="Header"/>
              <w:rPr>
                <w:rFonts w:ascii="Times" w:hAnsi="Times" w:cs="Times"/>
                <w:i/>
                <w:iCs/>
              </w:rPr>
            </w:pPr>
            <w:r>
              <w:rPr>
                <w:rFonts w:ascii="Times" w:hAnsi="Times" w:cs="Times"/>
                <w:i/>
                <w:iCs/>
              </w:rPr>
              <w:t xml:space="preserve">Panel speaker, </w:t>
            </w:r>
            <w:r w:rsidRPr="00204E22">
              <w:rPr>
                <w:rFonts w:ascii="Times" w:hAnsi="Times" w:cs="Times"/>
                <w:i/>
                <w:iCs/>
              </w:rPr>
              <w:t>Optimizing the Publication Process</w:t>
            </w:r>
            <w:r>
              <w:rPr>
                <w:rFonts w:ascii="Times" w:hAnsi="Times" w:cs="Times"/>
                <w:i/>
                <w:iCs/>
              </w:rPr>
              <w:t>, Early Career Panel</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911478" w14:textId="10960FC2" w:rsidR="00204E22" w:rsidRPr="00B65DB9" w:rsidRDefault="00204E22" w:rsidP="0093490A">
            <w:pPr>
              <w:rPr>
                <w:rFonts w:ascii="Times" w:hAnsi="Times" w:cs="Times"/>
                <w:color w:val="212121"/>
              </w:rPr>
            </w:pPr>
            <w:r>
              <w:rPr>
                <w:rFonts w:ascii="Times" w:hAnsi="Times" w:cs="Times"/>
                <w:color w:val="212121"/>
              </w:rPr>
              <w:t xml:space="preserve">2025 American Society of Preventive Oncology meeting. Invited by Leah </w:t>
            </w:r>
            <w:proofErr w:type="spellStart"/>
            <w:r>
              <w:rPr>
                <w:rFonts w:ascii="Times" w:hAnsi="Times" w:cs="Times"/>
                <w:color w:val="212121"/>
              </w:rPr>
              <w:t>Puklin</w:t>
            </w:r>
            <w:proofErr w:type="spellEnd"/>
            <w:r>
              <w:rPr>
                <w:rFonts w:ascii="Times" w:hAnsi="Times" w:cs="Times"/>
                <w:color w:val="212121"/>
              </w:rPr>
              <w:t xml:space="preserve"> and Mimi Ton. </w:t>
            </w:r>
          </w:p>
        </w:tc>
      </w:tr>
      <w:bookmarkEnd w:id="41"/>
      <w:tr w:rsidR="0093490A" w:rsidRPr="006F0888" w14:paraId="752DBF6D" w14:textId="77777777" w:rsidTr="074C2B81">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CADB91" w14:textId="77777777" w:rsidR="0093490A" w:rsidRPr="006F0888" w:rsidRDefault="0093490A" w:rsidP="0093490A">
            <w:pPr>
              <w:pStyle w:val="NormalWeb"/>
              <w:spacing w:before="0" w:beforeAutospacing="0" w:after="0" w:afterAutospacing="0"/>
              <w:outlineLvl w:val="0"/>
              <w:rPr>
                <w:rFonts w:ascii="Times" w:hAnsi="Times" w:cs="Times"/>
                <w:b/>
                <w:bCs/>
                <w:u w:val="single"/>
              </w:rPr>
            </w:pPr>
          </w:p>
          <w:p w14:paraId="6D4DADCC" w14:textId="77777777" w:rsidR="0093490A" w:rsidRPr="006F0888" w:rsidRDefault="0093490A" w:rsidP="0093490A">
            <w:pPr>
              <w:pStyle w:val="NormalWeb"/>
              <w:spacing w:before="0" w:beforeAutospacing="0" w:after="0" w:afterAutospacing="0"/>
              <w:outlineLvl w:val="0"/>
              <w:rPr>
                <w:rFonts w:ascii="Times" w:hAnsi="Times" w:cs="Times"/>
                <w:b/>
                <w:bCs/>
                <w:u w:val="single"/>
              </w:rPr>
            </w:pPr>
          </w:p>
          <w:p w14:paraId="4495E1CD" w14:textId="3B560013" w:rsidR="0093490A" w:rsidRPr="006F0888" w:rsidRDefault="0093490A" w:rsidP="0093490A">
            <w:pPr>
              <w:pStyle w:val="NormalWeb"/>
              <w:spacing w:before="0" w:beforeAutospacing="0" w:after="0" w:afterAutospacing="0"/>
              <w:outlineLvl w:val="0"/>
              <w:rPr>
                <w:rFonts w:ascii="Times" w:hAnsi="Times" w:cs="Times"/>
                <w:b/>
                <w:bCs/>
              </w:rPr>
            </w:pPr>
            <w:r w:rsidRPr="006F0888">
              <w:rPr>
                <w:rFonts w:ascii="Times" w:hAnsi="Times" w:cs="Times"/>
                <w:b/>
                <w:bCs/>
                <w:u w:val="single"/>
              </w:rPr>
              <w:t>Regional/Local</w:t>
            </w:r>
          </w:p>
        </w:tc>
      </w:tr>
      <w:tr w:rsidR="0093490A" w:rsidRPr="006F0888" w14:paraId="379CA55B"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BF93C4" w14:textId="08519578" w:rsidR="0093490A" w:rsidRPr="006F0888" w:rsidRDefault="0093490A" w:rsidP="0093490A">
            <w:pPr>
              <w:pStyle w:val="CommentText"/>
              <w:tabs>
                <w:tab w:val="left" w:pos="3214"/>
              </w:tabs>
              <w:outlineLvl w:val="0"/>
              <w:rPr>
                <w:rFonts w:ascii="Times" w:hAnsi="Times" w:cs="Times"/>
                <w:sz w:val="24"/>
                <w:szCs w:val="24"/>
              </w:rPr>
            </w:pPr>
            <w:r w:rsidRPr="006F0888">
              <w:rPr>
                <w:rFonts w:ascii="Times" w:hAnsi="Times" w:cs="Times"/>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DCB018" w14:textId="010A6DCD" w:rsidR="0093490A" w:rsidRPr="006F0888" w:rsidRDefault="0093490A" w:rsidP="0093490A">
            <w:pPr>
              <w:pStyle w:val="NormalWeb"/>
              <w:spacing w:before="0" w:beforeAutospacing="0" w:after="0" w:afterAutospacing="0"/>
              <w:outlineLvl w:val="0"/>
              <w:rPr>
                <w:rFonts w:ascii="Times" w:hAnsi="Times" w:cs="Times"/>
              </w:rPr>
            </w:pPr>
            <w:r w:rsidRPr="006F0888">
              <w:rPr>
                <w:rFonts w:ascii="Times" w:hAnsi="Times" w:cs="Times"/>
                <w:i/>
                <w:iCs/>
              </w:rPr>
              <w:t>People in place: Rethinking geographic and neighborhood disparities in 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644A8D" w14:textId="30B0A1C4" w:rsidR="0093490A" w:rsidRPr="006F0888" w:rsidRDefault="0093490A" w:rsidP="0093490A">
            <w:pPr>
              <w:pStyle w:val="NormalWeb"/>
              <w:spacing w:before="0" w:beforeAutospacing="0" w:after="0" w:afterAutospacing="0"/>
              <w:outlineLvl w:val="0"/>
              <w:rPr>
                <w:rFonts w:ascii="Times" w:hAnsi="Times" w:cs="Times"/>
              </w:rPr>
            </w:pPr>
            <w:r w:rsidRPr="006F0888">
              <w:rPr>
                <w:rFonts w:ascii="Times" w:hAnsi="Times" w:cs="Times"/>
              </w:rPr>
              <w:t>The University of Texas M.D. Anderson Cancer Center, Department of Health Disparities, Houston, TX</w:t>
            </w:r>
          </w:p>
        </w:tc>
      </w:tr>
      <w:tr w:rsidR="0093490A" w:rsidRPr="006F0888" w14:paraId="082C48EB"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77290C" w14:textId="0FB7D5BB" w:rsidR="0093490A" w:rsidRPr="006F0888" w:rsidRDefault="0093490A" w:rsidP="0093490A">
            <w:pPr>
              <w:pStyle w:val="CommentText"/>
              <w:tabs>
                <w:tab w:val="left" w:pos="3214"/>
              </w:tabs>
              <w:outlineLvl w:val="0"/>
              <w:rPr>
                <w:rFonts w:ascii="Times" w:hAnsi="Times" w:cs="Times"/>
                <w:sz w:val="24"/>
                <w:szCs w:val="24"/>
              </w:rPr>
            </w:pPr>
            <w:r w:rsidRPr="006F0888">
              <w:rPr>
                <w:rFonts w:ascii="Times" w:hAnsi="Times" w:cs="Times"/>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9BF8C6" w14:textId="070D1338" w:rsidR="0093490A" w:rsidRPr="006F0888" w:rsidRDefault="0093490A" w:rsidP="0093490A">
            <w:pPr>
              <w:pStyle w:val="NormalWeb"/>
              <w:spacing w:before="0" w:beforeAutospacing="0" w:after="0" w:afterAutospacing="0"/>
              <w:outlineLvl w:val="0"/>
              <w:rPr>
                <w:rFonts w:ascii="Times" w:hAnsi="Times" w:cs="Times"/>
              </w:rPr>
            </w:pPr>
            <w:r w:rsidRPr="006F0888">
              <w:rPr>
                <w:rFonts w:ascii="Times" w:hAnsi="Times" w:cs="Times"/>
                <w:i/>
                <w:iCs/>
              </w:rPr>
              <w:t>People in place: Rethinking geographic and neighborhood disparities in 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F46479" w14:textId="2B3B9F47" w:rsidR="0093490A" w:rsidRPr="006F0888" w:rsidRDefault="0093490A" w:rsidP="0093490A">
            <w:pPr>
              <w:pStyle w:val="NormalWeb"/>
              <w:spacing w:before="0" w:beforeAutospacing="0" w:after="0" w:afterAutospacing="0"/>
              <w:outlineLvl w:val="0"/>
              <w:rPr>
                <w:rFonts w:ascii="Times" w:hAnsi="Times" w:cs="Times"/>
              </w:rPr>
            </w:pPr>
            <w:r w:rsidRPr="006F0888">
              <w:rPr>
                <w:rFonts w:ascii="Times" w:hAnsi="Times" w:cs="Times"/>
              </w:rPr>
              <w:t>The University of Texas School of Public Health, San Antonio, TX</w:t>
            </w:r>
          </w:p>
        </w:tc>
      </w:tr>
      <w:tr w:rsidR="0093490A" w:rsidRPr="006F0888" w14:paraId="440A531E"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9E9701" w14:textId="13651D53" w:rsidR="0093490A" w:rsidRPr="006F0888" w:rsidRDefault="0093490A" w:rsidP="0093490A">
            <w:pPr>
              <w:pStyle w:val="CommentText"/>
              <w:rPr>
                <w:rFonts w:ascii="Times" w:hAnsi="Times" w:cs="Times"/>
                <w:sz w:val="24"/>
                <w:szCs w:val="24"/>
              </w:rPr>
            </w:pPr>
            <w:r w:rsidRPr="006F0888">
              <w:rPr>
                <w:rFonts w:ascii="Times" w:hAnsi="Times" w:cs="Times"/>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4D6BC1" w14:textId="234C4D7C" w:rsidR="0093490A" w:rsidRPr="006F0888" w:rsidRDefault="0093490A" w:rsidP="0093490A">
            <w:pPr>
              <w:pStyle w:val="NormalWeb"/>
              <w:rPr>
                <w:rFonts w:ascii="Times" w:hAnsi="Times" w:cs="Times"/>
                <w:i/>
                <w:iCs/>
              </w:rPr>
            </w:pPr>
            <w:r w:rsidRPr="006F0888">
              <w:rPr>
                <w:rFonts w:ascii="Times" w:hAnsi="Times" w:cs="Times"/>
                <w:i/>
                <w:iCs/>
              </w:rPr>
              <w:t>Rethinking geographic and neighborhood disparities in 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E1F067" w14:textId="4879E05D" w:rsidR="0093490A" w:rsidRPr="006F0888" w:rsidRDefault="0093490A" w:rsidP="0093490A">
            <w:pPr>
              <w:pStyle w:val="NormalWeb"/>
              <w:rPr>
                <w:rFonts w:ascii="Times" w:hAnsi="Times" w:cs="Times"/>
              </w:rPr>
            </w:pPr>
            <w:r w:rsidRPr="006F0888">
              <w:rPr>
                <w:rFonts w:ascii="Times" w:hAnsi="Times" w:cs="Times"/>
              </w:rPr>
              <w:t>The University of Texas Medical Branch, Galveston, TX</w:t>
            </w:r>
          </w:p>
        </w:tc>
      </w:tr>
      <w:tr w:rsidR="0093490A" w:rsidRPr="006F0888" w14:paraId="47EE9CBD"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AD72D1" w14:textId="4219CA6F" w:rsidR="0093490A" w:rsidRPr="006F0888" w:rsidRDefault="0093490A" w:rsidP="0093490A">
            <w:pPr>
              <w:pStyle w:val="CommentText"/>
              <w:rPr>
                <w:rFonts w:ascii="Times" w:hAnsi="Times" w:cs="Times"/>
                <w:sz w:val="24"/>
                <w:szCs w:val="24"/>
              </w:rPr>
            </w:pPr>
            <w:r w:rsidRPr="006F0888">
              <w:rPr>
                <w:rFonts w:ascii="Times" w:hAnsi="Times" w:cs="Times"/>
                <w:sz w:val="24"/>
                <w:szCs w:val="24"/>
              </w:rPr>
              <w:t>2011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B628D0" w14:textId="0463A735" w:rsidR="0093490A" w:rsidRPr="006F0888" w:rsidRDefault="0093490A" w:rsidP="0093490A">
            <w:pPr>
              <w:pStyle w:val="NormalWeb"/>
              <w:rPr>
                <w:rFonts w:ascii="Times" w:hAnsi="Times" w:cs="Times"/>
                <w:i/>
                <w:iCs/>
              </w:rPr>
            </w:pPr>
            <w:r w:rsidRPr="006F0888">
              <w:rPr>
                <w:rFonts w:ascii="Times" w:hAnsi="Times" w:cs="Times"/>
                <w:i/>
                <w:iCs/>
              </w:rPr>
              <w:t>People in place: Rethinking geographic and neighborhood disparities in cancer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5F530B" w14:textId="3B8E4F4D" w:rsidR="0093490A" w:rsidRPr="006F0888" w:rsidRDefault="0093490A" w:rsidP="0093490A">
            <w:pPr>
              <w:pStyle w:val="NormalWeb"/>
              <w:rPr>
                <w:rFonts w:ascii="Times" w:hAnsi="Times" w:cs="Times"/>
              </w:rPr>
            </w:pPr>
            <w:r w:rsidRPr="006F0888">
              <w:rPr>
                <w:rFonts w:ascii="Times" w:hAnsi="Times" w:cs="Times"/>
              </w:rPr>
              <w:t>The University of Texas Southwestern Medical Center, Department of Clinical Sciences, Dallas, TX</w:t>
            </w:r>
          </w:p>
        </w:tc>
      </w:tr>
      <w:tr w:rsidR="0093490A" w:rsidRPr="006F0888" w14:paraId="17539236"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C77519" w14:textId="420D88C3" w:rsidR="0093490A" w:rsidRPr="006F0888" w:rsidRDefault="0093490A" w:rsidP="0093490A">
            <w:pPr>
              <w:pStyle w:val="CommentText"/>
              <w:rPr>
                <w:rFonts w:ascii="Times" w:hAnsi="Times" w:cs="Times"/>
                <w:sz w:val="24"/>
                <w:szCs w:val="24"/>
              </w:rPr>
            </w:pPr>
            <w:r w:rsidRPr="006F0888">
              <w:rPr>
                <w:rFonts w:ascii="Times" w:hAnsi="Times" w:cs="Times"/>
                <w:sz w:val="24"/>
                <w:szCs w:val="24"/>
              </w:rPr>
              <w:t>2012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DE7991" w14:textId="04818696" w:rsidR="0093490A" w:rsidRPr="006F0888" w:rsidRDefault="0093490A" w:rsidP="0093490A">
            <w:pPr>
              <w:pStyle w:val="NormalWeb"/>
              <w:rPr>
                <w:rFonts w:ascii="Times" w:hAnsi="Times" w:cs="Times"/>
                <w:i/>
                <w:iCs/>
              </w:rPr>
            </w:pPr>
            <w:r w:rsidRPr="006F0888">
              <w:rPr>
                <w:rFonts w:ascii="Times" w:hAnsi="Times" w:cs="Times"/>
                <w:i/>
                <w:iCs/>
              </w:rPr>
              <w:t>The Burden of Colorectal Cancer in Texas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5DF69A" w14:textId="7789EF95" w:rsidR="0093490A" w:rsidRPr="006F0888" w:rsidRDefault="0093490A" w:rsidP="0093490A">
            <w:pPr>
              <w:pStyle w:val="NormalWeb"/>
              <w:rPr>
                <w:rFonts w:ascii="Times" w:hAnsi="Times" w:cs="Times"/>
              </w:rPr>
            </w:pPr>
            <w:r w:rsidRPr="006F0888">
              <w:rPr>
                <w:rFonts w:ascii="Times" w:hAnsi="Times" w:cs="Times"/>
              </w:rPr>
              <w:t>CPRIT Foundation Roundtable Meeting</w:t>
            </w:r>
          </w:p>
        </w:tc>
      </w:tr>
      <w:tr w:rsidR="0093490A" w:rsidRPr="006F0888" w14:paraId="3673225E"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1B24D9" w14:textId="5584DF6D" w:rsidR="0093490A" w:rsidRPr="006F0888" w:rsidRDefault="0093490A" w:rsidP="0093490A">
            <w:pPr>
              <w:pStyle w:val="CommentText"/>
              <w:rPr>
                <w:rFonts w:ascii="Times" w:hAnsi="Times" w:cs="Times"/>
                <w:sz w:val="24"/>
                <w:szCs w:val="24"/>
              </w:rPr>
            </w:pPr>
            <w:r w:rsidRPr="006F0888">
              <w:rPr>
                <w:rFonts w:ascii="Times" w:hAnsi="Times" w:cs="Times"/>
                <w:sz w:val="24"/>
                <w:szCs w:val="24"/>
              </w:rP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0F434E" w14:textId="64DDD287" w:rsidR="0093490A" w:rsidRPr="006F0888" w:rsidRDefault="0093490A" w:rsidP="0093490A">
            <w:pPr>
              <w:pStyle w:val="NormalWeb"/>
              <w:rPr>
                <w:rFonts w:ascii="Times" w:hAnsi="Times" w:cs="Times"/>
                <w:i/>
                <w:iCs/>
              </w:rPr>
            </w:pPr>
            <w:r w:rsidRPr="006F0888">
              <w:rPr>
                <w:rFonts w:ascii="Times" w:hAnsi="Times" w:cs="Times"/>
                <w:i/>
                <w:iCs/>
              </w:rPr>
              <w:t>Colorectal Cancer Screening</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F7C7EA" w14:textId="2443F31A" w:rsidR="0093490A" w:rsidRPr="006F0888" w:rsidRDefault="0093490A" w:rsidP="0093490A">
            <w:pPr>
              <w:pStyle w:val="NormalWeb"/>
              <w:rPr>
                <w:rFonts w:ascii="Times" w:hAnsi="Times" w:cs="Times"/>
              </w:rPr>
            </w:pPr>
            <w:proofErr w:type="spellStart"/>
            <w:r w:rsidRPr="006F0888">
              <w:rPr>
                <w:rFonts w:ascii="Times" w:hAnsi="Times" w:cs="Times"/>
              </w:rPr>
              <w:t>TexMed</w:t>
            </w:r>
            <w:proofErr w:type="spellEnd"/>
            <w:r w:rsidRPr="006F0888">
              <w:rPr>
                <w:rFonts w:ascii="Times" w:hAnsi="Times" w:cs="Times"/>
              </w:rPr>
              <w:t xml:space="preserve"> 2013, Texas Medical Association Annual Conference, San Antonio, TX</w:t>
            </w:r>
          </w:p>
        </w:tc>
      </w:tr>
      <w:tr w:rsidR="0093490A" w:rsidRPr="006F0888" w14:paraId="3365BBB3"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399D40" w14:textId="6F9F6C4E" w:rsidR="0093490A" w:rsidRPr="006F0888" w:rsidRDefault="0093490A" w:rsidP="0093490A">
            <w:pPr>
              <w:pStyle w:val="CommentText"/>
              <w:rPr>
                <w:rFonts w:ascii="Times" w:hAnsi="Times" w:cs="Times"/>
                <w:sz w:val="24"/>
                <w:szCs w:val="24"/>
              </w:rPr>
            </w:pPr>
            <w:r w:rsidRPr="006F0888">
              <w:rPr>
                <w:rFonts w:ascii="Times" w:hAnsi="Times" w:cs="Times"/>
                <w:sz w:val="24"/>
                <w:szCs w:val="24"/>
              </w:rPr>
              <w:t>2014-2018</w:t>
            </w:r>
          </w:p>
          <w:p w14:paraId="5A1BFD59" w14:textId="462E3037" w:rsidR="0093490A" w:rsidRPr="006F0888" w:rsidRDefault="0093490A" w:rsidP="0093490A">
            <w:pPr>
              <w:pStyle w:val="CommentText"/>
              <w:rPr>
                <w:rFonts w:ascii="Times" w:hAnsi="Times" w:cs="Times"/>
                <w:sz w:val="24"/>
                <w:szCs w:val="24"/>
              </w:rPr>
            </w:pPr>
            <w:r w:rsidRPr="006F0888">
              <w:rPr>
                <w:rFonts w:ascii="Times" w:hAnsi="Times" w:cs="Times"/>
                <w:sz w:val="24"/>
                <w:szCs w:val="24"/>
              </w:rPr>
              <w:t>(yearly presentations)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EE0FDD" w14:textId="14CCECE9" w:rsidR="0093490A" w:rsidRPr="006F0888" w:rsidRDefault="0093490A" w:rsidP="0093490A">
            <w:pPr>
              <w:pStyle w:val="NormalWeb"/>
              <w:rPr>
                <w:rFonts w:ascii="Times" w:hAnsi="Times" w:cs="Times"/>
                <w:i/>
                <w:iCs/>
              </w:rPr>
            </w:pPr>
            <w:r w:rsidRPr="006F0888">
              <w:rPr>
                <w:rFonts w:ascii="Times" w:hAnsi="Times" w:cs="Times"/>
                <w:i/>
                <w:iCs/>
              </w:rPr>
              <w:t>CARE</w:t>
            </w:r>
            <w:proofErr w:type="gramStart"/>
            <w:r w:rsidRPr="006F0888">
              <w:rPr>
                <w:rFonts w:ascii="Times" w:hAnsi="Times" w:cs="Times"/>
                <w:i/>
                <w:iCs/>
              </w:rPr>
              <w:t>:  A</w:t>
            </w:r>
            <w:proofErr w:type="gramEnd"/>
            <w:r w:rsidRPr="006F0888">
              <w:rPr>
                <w:rFonts w:ascii="Times" w:hAnsi="Times" w:cs="Times"/>
                <w:i/>
                <w:iCs/>
              </w:rPr>
              <w:t xml:space="preserve"> community-academic partnership focused on supporting the needs of food insecure Dallas County residents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069F28" w14:textId="7087DBFA" w:rsidR="0093490A" w:rsidRPr="006F0888" w:rsidRDefault="0093490A" w:rsidP="0093490A">
            <w:pPr>
              <w:pStyle w:val="NormalWeb"/>
              <w:rPr>
                <w:rFonts w:ascii="Times" w:hAnsi="Times" w:cs="Times"/>
              </w:rPr>
            </w:pPr>
            <w:r w:rsidRPr="006F0888">
              <w:rPr>
                <w:rFonts w:ascii="Times" w:hAnsi="Times" w:cs="Times"/>
              </w:rPr>
              <w:t>Crossroads’ Community Services Annual Community Distribution Partner Conferences, Dallas, TX</w:t>
            </w:r>
          </w:p>
        </w:tc>
      </w:tr>
      <w:tr w:rsidR="0093490A" w:rsidRPr="006F0888" w14:paraId="2E1B43C2"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929079" w14:textId="2466AB41" w:rsidR="0093490A" w:rsidRPr="006F0888" w:rsidRDefault="0093490A" w:rsidP="0093490A">
            <w:pPr>
              <w:pStyle w:val="CommentText"/>
              <w:rPr>
                <w:rFonts w:ascii="Times" w:hAnsi="Times" w:cs="Times"/>
                <w:sz w:val="24"/>
                <w:szCs w:val="24"/>
              </w:rPr>
            </w:pPr>
            <w:r w:rsidRPr="006F0888">
              <w:rPr>
                <w:rFonts w:ascii="Times" w:hAnsi="Times" w:cs="Times"/>
                <w:sz w:val="24"/>
                <w:szCs w:val="24"/>
              </w:rP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F7D06D" w14:textId="4999A6B8" w:rsidR="0093490A" w:rsidRPr="006F0888" w:rsidRDefault="0093490A" w:rsidP="0093490A">
            <w:pPr>
              <w:pStyle w:val="NormalWeb"/>
              <w:rPr>
                <w:rFonts w:ascii="Times" w:hAnsi="Times" w:cs="Times"/>
              </w:rPr>
            </w:pPr>
            <w:r w:rsidRPr="006F0888">
              <w:rPr>
                <w:rFonts w:ascii="Times" w:hAnsi="Times" w:cs="Times"/>
                <w:i/>
                <w:iCs/>
              </w:rPr>
              <w:t>Disparities in Childhood Cancer: Can We Translate Findings from Adult Studies?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2F6528" w14:textId="06C905E5" w:rsidR="0093490A" w:rsidRPr="006F0888" w:rsidRDefault="0093490A" w:rsidP="0093490A">
            <w:pPr>
              <w:pStyle w:val="NormalWeb"/>
              <w:rPr>
                <w:rFonts w:ascii="Times" w:hAnsi="Times" w:cs="Times"/>
              </w:rPr>
            </w:pPr>
            <w:r w:rsidRPr="006F0888">
              <w:rPr>
                <w:rFonts w:ascii="Times" w:hAnsi="Times" w:cs="Times"/>
              </w:rPr>
              <w:t>Pediatric Hematology Oncology Grand Rounds, UT Southwestern Medical Center, Dallas, TX</w:t>
            </w:r>
          </w:p>
        </w:tc>
      </w:tr>
      <w:tr w:rsidR="0093490A" w:rsidRPr="006F0888" w14:paraId="7EA58BFB"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8C82DC" w14:textId="07D0533A" w:rsidR="0093490A" w:rsidRPr="006F0888" w:rsidRDefault="0093490A" w:rsidP="0093490A">
            <w:pPr>
              <w:pStyle w:val="CommentText"/>
              <w:rPr>
                <w:rFonts w:ascii="Times" w:hAnsi="Times" w:cs="Times"/>
                <w:sz w:val="24"/>
                <w:szCs w:val="24"/>
              </w:rPr>
            </w:pPr>
            <w:r w:rsidRPr="006F0888">
              <w:rPr>
                <w:rFonts w:ascii="Times" w:hAnsi="Times" w:cs="Times"/>
                <w:sz w:val="24"/>
                <w:szCs w:val="24"/>
              </w:rP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156003" w14:textId="43FA2302" w:rsidR="0093490A" w:rsidRPr="006F0888" w:rsidRDefault="0093490A" w:rsidP="0093490A">
            <w:pPr>
              <w:pStyle w:val="NormalWeb"/>
              <w:rPr>
                <w:rFonts w:ascii="Times" w:hAnsi="Times" w:cs="Times"/>
                <w:i/>
                <w:iCs/>
              </w:rPr>
            </w:pPr>
            <w:r w:rsidRPr="006F0888">
              <w:rPr>
                <w:rFonts w:ascii="Times" w:hAnsi="Times" w:cs="Times"/>
                <w:i/>
                <w:iCs/>
              </w:rPr>
              <w:t>Collaborating to Achieve Successful External Research Applications in the Clinical Sciences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C57F08" w14:textId="0C261521" w:rsidR="0093490A" w:rsidRPr="006F0888" w:rsidRDefault="0093490A" w:rsidP="0093490A">
            <w:pPr>
              <w:pStyle w:val="NormalWeb"/>
              <w:rPr>
                <w:rFonts w:ascii="Times" w:hAnsi="Times" w:cs="Times"/>
              </w:rPr>
            </w:pPr>
            <w:r w:rsidRPr="006F0888">
              <w:rPr>
                <w:rFonts w:ascii="Times" w:hAnsi="Times" w:cs="Times"/>
              </w:rPr>
              <w:t>Sponsored Programs Administration, UT Southwestern Medical Center, Dallas, TX</w:t>
            </w:r>
          </w:p>
        </w:tc>
      </w:tr>
      <w:tr w:rsidR="0093490A" w:rsidRPr="006F0888" w14:paraId="3F047178"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1CF6B4" w14:textId="3B232A4A" w:rsidR="0093490A" w:rsidRPr="006F0888" w:rsidRDefault="0093490A" w:rsidP="0093490A">
            <w:pPr>
              <w:pStyle w:val="CommentText"/>
              <w:rPr>
                <w:rFonts w:ascii="Times" w:hAnsi="Times" w:cs="Times"/>
                <w:sz w:val="24"/>
                <w:szCs w:val="24"/>
              </w:rPr>
            </w:pPr>
            <w:r w:rsidRPr="006F0888">
              <w:rPr>
                <w:rFonts w:ascii="Times" w:hAnsi="Times" w:cs="Times"/>
                <w:sz w:val="24"/>
                <w:szCs w:val="24"/>
              </w:rP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D077DE" w14:textId="6EEA5CBC" w:rsidR="0093490A" w:rsidRPr="006F0888" w:rsidRDefault="0093490A" w:rsidP="0093490A">
            <w:pPr>
              <w:pStyle w:val="NormalWeb"/>
              <w:rPr>
                <w:rFonts w:ascii="Times" w:hAnsi="Times" w:cs="Times"/>
                <w:i/>
                <w:iCs/>
              </w:rPr>
            </w:pPr>
            <w:r w:rsidRPr="006F0888">
              <w:rPr>
                <w:rFonts w:ascii="Times" w:hAnsi="Times" w:cs="Times"/>
                <w:i/>
                <w:iCs/>
              </w:rPr>
              <w:t>Community Assistance Research (CARE) Initiative: Progress and Vision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720C7B" w14:textId="683097E9" w:rsidR="0093490A" w:rsidRPr="006F0888" w:rsidRDefault="0093490A" w:rsidP="0093490A">
            <w:pPr>
              <w:pStyle w:val="NormalWeb"/>
              <w:rPr>
                <w:rFonts w:ascii="Times" w:hAnsi="Times" w:cs="Times"/>
              </w:rPr>
            </w:pPr>
            <w:r w:rsidRPr="006F0888">
              <w:rPr>
                <w:rFonts w:ascii="Times" w:hAnsi="Times" w:cs="Times"/>
              </w:rPr>
              <w:t>Baylor University, Waco, TX</w:t>
            </w:r>
          </w:p>
        </w:tc>
      </w:tr>
      <w:tr w:rsidR="0093490A" w:rsidRPr="006F0888" w14:paraId="148121A8"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051307" w14:textId="66C91E8F" w:rsidR="0093490A" w:rsidRPr="006F0888" w:rsidRDefault="0093490A" w:rsidP="0093490A">
            <w:pPr>
              <w:pStyle w:val="CommentText"/>
              <w:rPr>
                <w:rFonts w:ascii="Times" w:hAnsi="Times" w:cs="Times"/>
                <w:sz w:val="24"/>
                <w:szCs w:val="24"/>
              </w:rPr>
            </w:pPr>
            <w:r w:rsidRPr="006F0888">
              <w:rPr>
                <w:rFonts w:ascii="Times" w:hAnsi="Times" w:cs="Times"/>
                <w:sz w:val="24"/>
                <w:szCs w:val="24"/>
              </w:rP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D07C5A" w14:textId="24254CD3" w:rsidR="0093490A" w:rsidRPr="006F0888" w:rsidRDefault="0093490A" w:rsidP="0093490A">
            <w:pPr>
              <w:pStyle w:val="NormalWeb"/>
              <w:rPr>
                <w:rFonts w:ascii="Times" w:hAnsi="Times" w:cs="Times"/>
                <w:i/>
                <w:iCs/>
              </w:rPr>
            </w:pPr>
            <w:r w:rsidRPr="006F0888">
              <w:rPr>
                <w:rFonts w:ascii="Times" w:hAnsi="Times" w:cs="Times"/>
                <w:i/>
                <w:iCs/>
              </w:rPr>
              <w:t>Development and Initial Findings from CARE</w:t>
            </w:r>
            <w:proofErr w:type="gramStart"/>
            <w:r w:rsidRPr="006F0888">
              <w:rPr>
                <w:rFonts w:ascii="Times" w:hAnsi="Times" w:cs="Times"/>
                <w:i/>
                <w:iCs/>
              </w:rPr>
              <w:t>:  A</w:t>
            </w:r>
            <w:proofErr w:type="gramEnd"/>
            <w:r w:rsidRPr="006F0888">
              <w:rPr>
                <w:rFonts w:ascii="Times" w:hAnsi="Times" w:cs="Times"/>
                <w:i/>
                <w:iCs/>
              </w:rPr>
              <w:t xml:space="preserve"> community-academic partnership focused on supporting the needs of food insecure Dallas County residents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D7F05B" w14:textId="57637573" w:rsidR="0093490A" w:rsidRPr="006F0888" w:rsidRDefault="0093490A" w:rsidP="0093490A">
            <w:pPr>
              <w:pStyle w:val="NormalWeb"/>
              <w:rPr>
                <w:rFonts w:ascii="Times" w:hAnsi="Times" w:cs="Times"/>
              </w:rPr>
            </w:pPr>
            <w:r w:rsidRPr="006F0888">
              <w:rPr>
                <w:rFonts w:ascii="Times" w:hAnsi="Times" w:cs="Times"/>
              </w:rPr>
              <w:t>Hunger and Poverty Summit, Baylor University, Waco, TX</w:t>
            </w:r>
          </w:p>
        </w:tc>
      </w:tr>
      <w:tr w:rsidR="0093490A" w:rsidRPr="006F0888" w14:paraId="2643A227"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5583D7" w14:textId="0647541D" w:rsidR="0093490A" w:rsidRPr="006F0888" w:rsidRDefault="0093490A" w:rsidP="0093490A">
            <w:pPr>
              <w:pStyle w:val="CommentText"/>
              <w:rPr>
                <w:rFonts w:ascii="Times" w:hAnsi="Times" w:cs="Times"/>
                <w:sz w:val="24"/>
                <w:szCs w:val="24"/>
              </w:rPr>
            </w:pPr>
            <w:r w:rsidRPr="006F0888">
              <w:rPr>
                <w:rFonts w:ascii="Times" w:hAnsi="Times" w:cs="Times"/>
                <w:sz w:val="24"/>
                <w:szCs w:val="24"/>
              </w:rPr>
              <w:t>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FC899B" w14:textId="5D20EAE5" w:rsidR="0093490A" w:rsidRPr="006F0888" w:rsidRDefault="0093490A" w:rsidP="0093490A">
            <w:pPr>
              <w:pStyle w:val="NormalWeb"/>
              <w:rPr>
                <w:rFonts w:ascii="Times" w:hAnsi="Times" w:cs="Times"/>
                <w:i/>
                <w:iCs/>
              </w:rPr>
            </w:pPr>
            <w:r w:rsidRPr="006F0888">
              <w:rPr>
                <w:rFonts w:ascii="Times" w:hAnsi="Times" w:cs="Times"/>
                <w:i/>
                <w:iCs/>
              </w:rPr>
              <w:t>Disparities in childhood cancer: Can we translate findings from adult studies?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CD9E99" w14:textId="4B9BA5D4" w:rsidR="0093490A" w:rsidRPr="006F0888" w:rsidRDefault="0093490A" w:rsidP="0093490A">
            <w:pPr>
              <w:pStyle w:val="NormalWeb"/>
              <w:rPr>
                <w:rFonts w:ascii="Times" w:hAnsi="Times" w:cs="Times"/>
              </w:rPr>
            </w:pPr>
            <w:r w:rsidRPr="006F0888">
              <w:rPr>
                <w:rFonts w:ascii="Times" w:hAnsi="Times" w:cs="Times"/>
              </w:rPr>
              <w:t>Pediatric Hematology Oncology Grand Rounds, Texas Children’s Cancer and Hematology Centers, Houston, TX</w:t>
            </w:r>
          </w:p>
        </w:tc>
      </w:tr>
      <w:tr w:rsidR="0093490A" w:rsidRPr="006F0888" w14:paraId="47DEC0AB"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4DD6C6" w14:textId="6B1E7F9D" w:rsidR="0093490A" w:rsidRPr="006F0888" w:rsidRDefault="0093490A" w:rsidP="0093490A">
            <w:pPr>
              <w:pStyle w:val="CommentText"/>
              <w:rPr>
                <w:rFonts w:ascii="Times" w:hAnsi="Times" w:cs="Times"/>
                <w:sz w:val="24"/>
                <w:szCs w:val="24"/>
              </w:rPr>
            </w:pPr>
            <w:r w:rsidRPr="006F0888">
              <w:rPr>
                <w:rFonts w:ascii="Times" w:hAnsi="Times" w:cs="Times"/>
                <w:sz w:val="24"/>
                <w:szCs w:val="24"/>
              </w:rPr>
              <w:t>2016-</w:t>
            </w:r>
            <w:r w:rsidR="009F15B4" w:rsidRPr="006F0888">
              <w:rPr>
                <w:rFonts w:ascii="Times" w:hAnsi="Times" w:cs="Times"/>
                <w:sz w:val="24"/>
                <w:szCs w:val="24"/>
              </w:rPr>
              <w:t>2022</w:t>
            </w:r>
            <w:r w:rsidRPr="006F0888">
              <w:rPr>
                <w:rFonts w:ascii="Times" w:hAnsi="Times" w:cs="Times"/>
                <w:sz w:val="24"/>
                <w:szCs w:val="24"/>
              </w:rPr>
              <w:t xml:space="preserve"> (yearly lectures)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F4A431" w14:textId="64C360CB" w:rsidR="0093490A" w:rsidRPr="006F0888" w:rsidRDefault="0093490A" w:rsidP="0093490A">
            <w:pPr>
              <w:pStyle w:val="NormalWeb"/>
              <w:rPr>
                <w:rFonts w:ascii="Times" w:hAnsi="Times" w:cs="Times"/>
                <w:i/>
                <w:iCs/>
              </w:rPr>
            </w:pPr>
            <w:r w:rsidRPr="006F0888">
              <w:rPr>
                <w:rFonts w:ascii="Times" w:hAnsi="Times" w:cs="Times"/>
              </w:rPr>
              <w:t xml:space="preserve">Two yearly lectures </w:t>
            </w:r>
            <w:r w:rsidRPr="006F0888">
              <w:rPr>
                <w:rFonts w:ascii="Times" w:hAnsi="Times" w:cs="Times"/>
                <w:i/>
                <w:iCs/>
              </w:rPr>
              <w:t>Participants and Measures and Calculating Sample Size and discussion leader for one session: Planning your Study: Putting it all Together</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AF4C4D" w14:textId="309E9970" w:rsidR="0093490A" w:rsidRPr="006F0888" w:rsidRDefault="0093490A" w:rsidP="0093490A">
            <w:pPr>
              <w:pStyle w:val="NormalWeb"/>
              <w:rPr>
                <w:rFonts w:ascii="Times" w:hAnsi="Times" w:cs="Times"/>
              </w:rPr>
            </w:pPr>
            <w:r w:rsidRPr="006F0888">
              <w:rPr>
                <w:rFonts w:ascii="Times" w:hAnsi="Times" w:cs="Times"/>
              </w:rPr>
              <w:t>UTSW Clinical Research Design, &amp; Analysis (CTM 5301), Course director: Heidi Jacobe</w:t>
            </w:r>
          </w:p>
        </w:tc>
      </w:tr>
      <w:tr w:rsidR="0093490A" w:rsidRPr="006F0888" w14:paraId="0B69114A"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F6D6F0" w14:textId="2A17D6EA" w:rsidR="0093490A" w:rsidRPr="006F0888" w:rsidRDefault="0093490A" w:rsidP="0093490A">
            <w:pPr>
              <w:pStyle w:val="CommentText"/>
              <w:rPr>
                <w:rFonts w:ascii="Times" w:hAnsi="Times" w:cs="Times"/>
                <w:sz w:val="24"/>
                <w:szCs w:val="24"/>
              </w:rPr>
            </w:pPr>
            <w:r w:rsidRPr="006F0888">
              <w:rPr>
                <w:rFonts w:ascii="Times" w:hAnsi="Times" w:cs="Times"/>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63FA0C" w14:textId="2432CD04" w:rsidR="0093490A" w:rsidRPr="006F0888" w:rsidRDefault="0093490A" w:rsidP="0093490A">
            <w:pPr>
              <w:pStyle w:val="NormalWeb"/>
              <w:rPr>
                <w:rFonts w:ascii="Times" w:hAnsi="Times" w:cs="Times"/>
              </w:rPr>
            </w:pPr>
            <w:r w:rsidRPr="006F0888">
              <w:rPr>
                <w:rFonts w:ascii="Times" w:hAnsi="Times" w:cs="Times"/>
                <w:i/>
                <w:iCs/>
              </w:rPr>
              <w:t>Geographic disparities in cancer: The importance of new theories and methods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5AE292" w14:textId="24928D67" w:rsidR="0093490A" w:rsidRPr="006F0888" w:rsidRDefault="0093490A" w:rsidP="0093490A">
            <w:pPr>
              <w:pStyle w:val="NormalWeb"/>
              <w:rPr>
                <w:rFonts w:ascii="Times" w:hAnsi="Times" w:cs="Times"/>
              </w:rPr>
            </w:pPr>
            <w:r w:rsidRPr="006F0888">
              <w:rPr>
                <w:rFonts w:ascii="Times" w:hAnsi="Times" w:cs="Times"/>
              </w:rPr>
              <w:t xml:space="preserve">Presentation at Department of Epidemiology Seminar series, MD Anderson Cancer Center, Houston, TX Invited by Ernie Hawk and Sanjay Shete </w:t>
            </w:r>
          </w:p>
        </w:tc>
      </w:tr>
      <w:tr w:rsidR="0093490A" w:rsidRPr="006F0888" w14:paraId="30E20DA2"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865229" w14:textId="77E9388C" w:rsidR="0093490A" w:rsidRPr="006F0888" w:rsidRDefault="0093490A" w:rsidP="0093490A">
            <w:pPr>
              <w:pStyle w:val="CommentText"/>
              <w:rPr>
                <w:rFonts w:ascii="Times" w:hAnsi="Times" w:cs="Times"/>
                <w:sz w:val="24"/>
                <w:szCs w:val="24"/>
              </w:rPr>
            </w:pPr>
            <w:r w:rsidRPr="006F0888">
              <w:rPr>
                <w:rFonts w:ascii="Times" w:hAnsi="Times" w:cs="Times"/>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7538CD" w14:textId="7CC53760" w:rsidR="0093490A" w:rsidRPr="006F0888" w:rsidRDefault="0093490A" w:rsidP="0093490A">
            <w:pPr>
              <w:pStyle w:val="NormalWeb"/>
              <w:rPr>
                <w:rFonts w:ascii="Times" w:hAnsi="Times" w:cs="Times"/>
                <w:i/>
                <w:iCs/>
              </w:rPr>
            </w:pPr>
            <w:r w:rsidRPr="006F0888">
              <w:rPr>
                <w:rFonts w:ascii="Times" w:hAnsi="Times" w:cs="Times"/>
                <w:i/>
                <w:iCs/>
              </w:rPr>
              <w:t>Kidney cancer epidemiology and outcomes: lessons learned from large database research in other cancers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82D1D2" w14:textId="19176D72" w:rsidR="0093490A" w:rsidRPr="006F0888" w:rsidRDefault="0093490A" w:rsidP="0093490A">
            <w:pPr>
              <w:pStyle w:val="NormalWeb"/>
              <w:rPr>
                <w:rFonts w:ascii="Times" w:hAnsi="Times" w:cs="Times"/>
              </w:rPr>
            </w:pPr>
            <w:r w:rsidRPr="006F0888">
              <w:rPr>
                <w:rFonts w:ascii="Times" w:hAnsi="Times" w:cs="Times"/>
              </w:rPr>
              <w:t>Lecture delivered to the Kidney Cancer Research and SPORE Conference, UT Southwestern Medical Center, Dallas, TX. February 12, 2018. Invited by James Brugarolas, UT Southwestern</w:t>
            </w:r>
          </w:p>
        </w:tc>
      </w:tr>
      <w:tr w:rsidR="0093490A" w:rsidRPr="006F0888" w14:paraId="31E1CE73"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877761" w14:textId="3123FE2D" w:rsidR="0093490A" w:rsidRPr="006F0888" w:rsidRDefault="0093490A" w:rsidP="0093490A">
            <w:pPr>
              <w:pStyle w:val="CommentText"/>
              <w:rPr>
                <w:rFonts w:ascii="Times" w:hAnsi="Times" w:cs="Times"/>
                <w:sz w:val="24"/>
                <w:szCs w:val="24"/>
              </w:rPr>
            </w:pPr>
            <w:r w:rsidRPr="006F0888">
              <w:rPr>
                <w:rFonts w:ascii="Times" w:hAnsi="Times" w:cs="Times"/>
                <w:sz w:val="24"/>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4470D6" w14:textId="1105640C" w:rsidR="0093490A" w:rsidRPr="006F0888" w:rsidRDefault="0093490A" w:rsidP="0093490A">
            <w:pPr>
              <w:pStyle w:val="NormalWeb"/>
              <w:rPr>
                <w:rFonts w:ascii="Times" w:hAnsi="Times" w:cs="Times"/>
                <w:i/>
                <w:iCs/>
              </w:rPr>
            </w:pPr>
            <w:r w:rsidRPr="006F0888">
              <w:rPr>
                <w:rFonts w:ascii="Times" w:hAnsi="Times" w:cs="Times"/>
                <w:i/>
                <w:iCs/>
              </w:rPr>
              <w:t>Improving food insecurity and health in Dallas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770D06" w14:textId="23FF0600" w:rsidR="0093490A" w:rsidRPr="006F0888" w:rsidRDefault="0093490A" w:rsidP="0093490A">
            <w:pPr>
              <w:pStyle w:val="NormalWeb"/>
              <w:rPr>
                <w:rFonts w:ascii="Times" w:hAnsi="Times" w:cs="Times"/>
              </w:rPr>
            </w:pPr>
            <w:r w:rsidRPr="006F0888">
              <w:rPr>
                <w:rFonts w:ascii="Times" w:hAnsi="Times" w:cs="Times"/>
              </w:rPr>
              <w:t>Presented to Dallas Coalition for Hunger Solutions Leadership Team meeting, Dallas, TX. Aril 9, 2018. Invited by Marc Jacobson, Texas Hunger Initiative</w:t>
            </w:r>
          </w:p>
        </w:tc>
      </w:tr>
      <w:tr w:rsidR="0093490A" w:rsidRPr="006F0888" w14:paraId="3D0D1F25"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B155CD" w14:textId="4B9B18DA" w:rsidR="0093490A" w:rsidRPr="006F0888" w:rsidRDefault="0093490A" w:rsidP="0093490A">
            <w:pPr>
              <w:pStyle w:val="CommentText"/>
              <w:rPr>
                <w:rFonts w:ascii="Times" w:hAnsi="Times" w:cs="Times"/>
                <w:sz w:val="24"/>
                <w:szCs w:val="24"/>
              </w:rPr>
            </w:pPr>
            <w:r w:rsidRPr="006F0888">
              <w:rPr>
                <w:rFonts w:ascii="Times" w:hAnsi="Times" w:cs="Times"/>
                <w:sz w:val="24"/>
                <w:szCs w:val="24"/>
              </w:rPr>
              <w:t>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531523" w14:textId="47B15577" w:rsidR="0093490A" w:rsidRPr="006F0888" w:rsidRDefault="0093490A" w:rsidP="0093490A">
            <w:pPr>
              <w:pStyle w:val="NormalWeb"/>
              <w:rPr>
                <w:rFonts w:ascii="Times" w:hAnsi="Times" w:cs="Times"/>
                <w:i/>
                <w:iCs/>
              </w:rPr>
            </w:pPr>
            <w:r w:rsidRPr="006F0888">
              <w:rPr>
                <w:rFonts w:ascii="Times" w:hAnsi="Times" w:cs="Times"/>
                <w:i/>
                <w:iCs/>
              </w:rPr>
              <w:t>Results from a community academic partnership with food pantries in Dallas, Texas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C76CBA" w14:textId="1B8AD890" w:rsidR="0093490A" w:rsidRPr="006F0888" w:rsidRDefault="0093490A" w:rsidP="0093490A">
            <w:pPr>
              <w:pStyle w:val="NormalWeb"/>
              <w:rPr>
                <w:rFonts w:ascii="Times" w:hAnsi="Times" w:cs="Times"/>
              </w:rPr>
            </w:pPr>
            <w:r w:rsidRPr="006F0888">
              <w:rPr>
                <w:rFonts w:ascii="Times" w:hAnsi="Times" w:cs="Times"/>
              </w:rPr>
              <w:t>Together at the Table 2018: Hunger and Poverty Summit. Baylor University, Waco, TX. November 7-9, 2018. Invited by Kathy Krey, Texas Hunger Initiative</w:t>
            </w:r>
          </w:p>
        </w:tc>
      </w:tr>
      <w:tr w:rsidR="0093490A" w:rsidRPr="006F0888" w14:paraId="185AEF6E"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7FC359" w14:textId="12FC4D73" w:rsidR="0093490A" w:rsidRPr="006F0888" w:rsidRDefault="0093490A" w:rsidP="0093490A">
            <w:pPr>
              <w:pStyle w:val="CommentText"/>
              <w:rPr>
                <w:rFonts w:ascii="Times" w:hAnsi="Times" w:cs="Times"/>
                <w:sz w:val="24"/>
                <w:szCs w:val="24"/>
              </w:rPr>
            </w:pPr>
            <w:r w:rsidRPr="006F0888">
              <w:rPr>
                <w:rFonts w:ascii="Times" w:hAnsi="Times" w:cs="Times"/>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5ACB42" w14:textId="56619708" w:rsidR="0093490A" w:rsidRPr="006F0888" w:rsidRDefault="0093490A" w:rsidP="0093490A">
            <w:pPr>
              <w:pStyle w:val="NormalWeb"/>
              <w:rPr>
                <w:rFonts w:ascii="Times" w:hAnsi="Times" w:cs="Times"/>
                <w:i/>
                <w:iCs/>
              </w:rPr>
            </w:pPr>
            <w:r w:rsidRPr="006F0888">
              <w:rPr>
                <w:rFonts w:ascii="Times" w:hAnsi="Times" w:cs="Times"/>
                <w:i/>
                <w:iCs/>
              </w:rPr>
              <w:t>Food Insecurity and health: Findings and discoveries from a community academic partnership</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97093E" w14:textId="54DAAD61" w:rsidR="0093490A" w:rsidRPr="006F0888" w:rsidRDefault="0093490A" w:rsidP="0093490A">
            <w:pPr>
              <w:pStyle w:val="NormalWeb"/>
              <w:rPr>
                <w:rFonts w:ascii="Times" w:hAnsi="Times" w:cs="Times"/>
              </w:rPr>
            </w:pPr>
            <w:r w:rsidRPr="006F0888">
              <w:rPr>
                <w:rFonts w:ascii="Times" w:hAnsi="Times" w:cs="Times"/>
              </w:rPr>
              <w:t>Two lectures presented at UTSW to a) Graduate class in Department of Clinical Nutrition, March 27, 2019, and b) Family Medicine student fellows, July 31, 2019. Invited by Gloria Vega and Nora Gimpel</w:t>
            </w:r>
          </w:p>
        </w:tc>
      </w:tr>
      <w:tr w:rsidR="0093490A" w:rsidRPr="006F0888" w14:paraId="469DF4C5"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05932C" w14:textId="32539A90" w:rsidR="0093490A" w:rsidRPr="006F0888" w:rsidRDefault="0093490A" w:rsidP="0093490A">
            <w:pPr>
              <w:pStyle w:val="CommentText"/>
              <w:rPr>
                <w:rFonts w:ascii="Times" w:hAnsi="Times" w:cs="Times"/>
                <w:sz w:val="24"/>
                <w:szCs w:val="24"/>
              </w:rPr>
            </w:pPr>
            <w:r w:rsidRPr="006F0888">
              <w:rPr>
                <w:rFonts w:ascii="Times" w:hAnsi="Times" w:cs="Times"/>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F4065B" w14:textId="6558ACAA" w:rsidR="0093490A" w:rsidRPr="006F0888" w:rsidRDefault="0093490A" w:rsidP="0093490A">
            <w:pPr>
              <w:pStyle w:val="NormalWeb"/>
              <w:rPr>
                <w:rFonts w:ascii="Times" w:hAnsi="Times" w:cs="Times"/>
                <w:i/>
                <w:iCs/>
              </w:rPr>
            </w:pPr>
            <w:r w:rsidRPr="006F0888">
              <w:rPr>
                <w:rFonts w:ascii="Times" w:hAnsi="Times" w:cs="Times"/>
                <w:i/>
                <w:iCs/>
              </w:rPr>
              <w:t>Food security and health</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E91445" w14:textId="52579D6B" w:rsidR="0093490A" w:rsidRPr="006F0888" w:rsidRDefault="0093490A" w:rsidP="0093490A">
            <w:pPr>
              <w:pStyle w:val="NormalWeb"/>
              <w:rPr>
                <w:rFonts w:ascii="Times" w:hAnsi="Times" w:cs="Times"/>
              </w:rPr>
            </w:pPr>
            <w:r w:rsidRPr="006F0888">
              <w:rPr>
                <w:rFonts w:ascii="Times" w:hAnsi="Times" w:cs="Times"/>
              </w:rPr>
              <w:t>Presented to Crossroads Community Services board members, donors, and staff. November 20, 2019. Invited by Jay Cole</w:t>
            </w:r>
          </w:p>
        </w:tc>
      </w:tr>
      <w:tr w:rsidR="0093490A" w:rsidRPr="006F0888" w14:paraId="1992EA85"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16D13D" w14:textId="3753F998" w:rsidR="0093490A" w:rsidRPr="006F0888" w:rsidRDefault="0093490A" w:rsidP="0093490A">
            <w:pPr>
              <w:pStyle w:val="CommentText"/>
              <w:rPr>
                <w:rFonts w:ascii="Times" w:hAnsi="Times" w:cs="Times"/>
                <w:sz w:val="24"/>
                <w:szCs w:val="24"/>
              </w:rPr>
            </w:pPr>
            <w:r w:rsidRPr="006F0888">
              <w:rPr>
                <w:rFonts w:ascii="Times" w:hAnsi="Times" w:cs="Times"/>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870B5E" w14:textId="661BD17B" w:rsidR="0093490A" w:rsidRPr="006F0888" w:rsidRDefault="0093490A" w:rsidP="0093490A">
            <w:pPr>
              <w:rPr>
                <w:rFonts w:ascii="Times" w:hAnsi="Times" w:cs="Times"/>
                <w:i/>
              </w:rPr>
            </w:pPr>
            <w:r w:rsidRPr="006F0888">
              <w:rPr>
                <w:rFonts w:ascii="Times" w:hAnsi="Times" w:cs="Times"/>
                <w:i/>
              </w:rPr>
              <w:t>Social determinants of cancer</w:t>
            </w:r>
          </w:p>
          <w:p w14:paraId="5A660F90" w14:textId="77777777" w:rsidR="0093490A" w:rsidRPr="006F0888" w:rsidRDefault="0093490A" w:rsidP="0093490A">
            <w:pPr>
              <w:pStyle w:val="NormalWeb"/>
              <w:rPr>
                <w:rFonts w:ascii="Times" w:hAnsi="Times" w:cs="Times"/>
                <w:i/>
                <w:iCs/>
              </w:rPr>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6FF190" w14:textId="3D250853" w:rsidR="0093490A" w:rsidRPr="006F0888" w:rsidRDefault="0093490A" w:rsidP="0093490A">
            <w:pPr>
              <w:pStyle w:val="NormalWeb"/>
              <w:rPr>
                <w:rFonts w:ascii="Times" w:hAnsi="Times" w:cs="Times"/>
              </w:rPr>
            </w:pPr>
            <w:r w:rsidRPr="006F0888">
              <w:rPr>
                <w:rFonts w:ascii="Times" w:hAnsi="Times" w:cs="Times"/>
              </w:rPr>
              <w:t>STARS (</w:t>
            </w:r>
            <w:r w:rsidRPr="006F0888">
              <w:rPr>
                <w:rFonts w:ascii="Times" w:hAnsi="Times" w:cs="Times"/>
                <w:shd w:val="clear" w:color="auto" w:fill="FFFFFF"/>
              </w:rPr>
              <w:t xml:space="preserve">Science Teacher Access to Resources at Southwestern) </w:t>
            </w:r>
            <w:r w:rsidRPr="006F0888">
              <w:rPr>
                <w:rFonts w:ascii="Times" w:hAnsi="Times" w:cs="Times"/>
              </w:rPr>
              <w:t xml:space="preserve">and Simmons Cancer Center symposium presentation to high school and community college students and teachers. </w:t>
            </w:r>
            <w:r w:rsidRPr="006F0888">
              <w:rPr>
                <w:rFonts w:ascii="Times" w:hAnsi="Times" w:cs="Times"/>
                <w:shd w:val="clear" w:color="auto" w:fill="FFFFFF"/>
              </w:rPr>
              <w:t>October 26</w:t>
            </w:r>
            <w:r w:rsidRPr="006F0888">
              <w:rPr>
                <w:rFonts w:ascii="Times" w:hAnsi="Times" w:cs="Times"/>
                <w:shd w:val="clear" w:color="auto" w:fill="FFFFFF"/>
                <w:vertAlign w:val="superscript"/>
              </w:rPr>
              <w:t>th</w:t>
            </w:r>
            <w:r w:rsidRPr="006F0888">
              <w:rPr>
                <w:rFonts w:ascii="Times" w:hAnsi="Times" w:cs="Times"/>
                <w:shd w:val="clear" w:color="auto" w:fill="FFFFFF"/>
              </w:rPr>
              <w:t> 2019</w:t>
            </w:r>
          </w:p>
        </w:tc>
      </w:tr>
      <w:tr w:rsidR="0093490A" w:rsidRPr="006F0888" w14:paraId="00913689"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7B5AE8" w14:textId="4E30CF04" w:rsidR="0093490A" w:rsidRPr="006F0888" w:rsidRDefault="0093490A" w:rsidP="0093490A">
            <w:pPr>
              <w:pStyle w:val="CommentText"/>
              <w:rPr>
                <w:rFonts w:ascii="Times" w:hAnsi="Times" w:cs="Times"/>
                <w:sz w:val="24"/>
                <w:szCs w:val="24"/>
              </w:rPr>
            </w:pPr>
            <w:r w:rsidRPr="006F0888">
              <w:rPr>
                <w:rFonts w:ascii="Times" w:hAnsi="Times" w:cs="Times"/>
                <w:sz w:val="24"/>
                <w:szCs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5B3CB6" w14:textId="3384A466" w:rsidR="0093490A" w:rsidRPr="006F0888" w:rsidRDefault="0093490A" w:rsidP="0093490A">
            <w:pPr>
              <w:rPr>
                <w:rFonts w:ascii="Times" w:hAnsi="Times" w:cs="Times"/>
                <w:i/>
              </w:rPr>
            </w:pPr>
            <w:r w:rsidRPr="006F0888">
              <w:rPr>
                <w:rFonts w:ascii="Times" w:hAnsi="Times" w:cs="Times"/>
                <w:i/>
              </w:rPr>
              <w:t>Life expectancy in Texas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35086F" w14:textId="72FF97D3" w:rsidR="0093490A" w:rsidRPr="006F0888" w:rsidRDefault="0093490A" w:rsidP="0093490A">
            <w:pPr>
              <w:pStyle w:val="NormalWeb"/>
              <w:rPr>
                <w:rFonts w:ascii="Times" w:hAnsi="Times" w:cs="Times"/>
              </w:rPr>
            </w:pPr>
            <w:r w:rsidRPr="006F0888">
              <w:rPr>
                <w:rFonts w:ascii="Times" w:hAnsi="Times" w:cs="Times"/>
              </w:rPr>
              <w:t>Presentation to Team 76104 (</w:t>
            </w:r>
            <w:r w:rsidRPr="006F0888">
              <w:rPr>
                <w:rFonts w:ascii="Times" w:hAnsi="Times" w:cs="Times"/>
                <w:u w:val="single"/>
              </w:rPr>
              <w:t>T</w:t>
            </w:r>
            <w:r w:rsidRPr="006F0888">
              <w:rPr>
                <w:rFonts w:ascii="Times" w:hAnsi="Times" w:cs="Times"/>
              </w:rPr>
              <w:t xml:space="preserve">ogether </w:t>
            </w:r>
            <w:r w:rsidRPr="006F0888">
              <w:rPr>
                <w:rFonts w:ascii="Times" w:hAnsi="Times" w:cs="Times"/>
                <w:u w:val="single"/>
              </w:rPr>
              <w:t>E</w:t>
            </w:r>
            <w:r w:rsidRPr="006F0888">
              <w:rPr>
                <w:rFonts w:ascii="Times" w:hAnsi="Times" w:cs="Times"/>
              </w:rPr>
              <w:t xml:space="preserve">veryone </w:t>
            </w:r>
            <w:r w:rsidRPr="006F0888">
              <w:rPr>
                <w:rFonts w:ascii="Times" w:hAnsi="Times" w:cs="Times"/>
                <w:u w:val="single"/>
              </w:rPr>
              <w:t>A</w:t>
            </w:r>
            <w:r w:rsidRPr="006F0888">
              <w:rPr>
                <w:rFonts w:ascii="Times" w:hAnsi="Times" w:cs="Times"/>
              </w:rPr>
              <w:t xml:space="preserve">chieves </w:t>
            </w:r>
            <w:r w:rsidRPr="006F0888">
              <w:rPr>
                <w:rFonts w:ascii="Times" w:hAnsi="Times" w:cs="Times"/>
                <w:u w:val="single"/>
              </w:rPr>
              <w:t>M</w:t>
            </w:r>
            <w:r w:rsidRPr="006F0888">
              <w:rPr>
                <w:rFonts w:ascii="Times" w:hAnsi="Times" w:cs="Times"/>
              </w:rPr>
              <w:t>ore) coalition, December 11, 2020. Invited by Jay Semple, Catholic Charities Fort Worth</w:t>
            </w:r>
          </w:p>
        </w:tc>
      </w:tr>
      <w:tr w:rsidR="0093490A" w:rsidRPr="006F0888" w14:paraId="0F13B130"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1AF407" w14:textId="704DD2C9" w:rsidR="0093490A" w:rsidRPr="006F0888" w:rsidRDefault="0093490A" w:rsidP="0093490A">
            <w:pPr>
              <w:pStyle w:val="CommentText"/>
              <w:rPr>
                <w:rFonts w:ascii="Times" w:hAnsi="Times" w:cs="Times"/>
                <w:sz w:val="24"/>
                <w:szCs w:val="24"/>
              </w:rPr>
            </w:pPr>
            <w:r w:rsidRPr="006F0888">
              <w:rPr>
                <w:rFonts w:ascii="Times" w:hAnsi="Times" w:cs="Times"/>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32760A" w14:textId="175908D6" w:rsidR="0093490A" w:rsidRPr="006F0888" w:rsidRDefault="0093490A" w:rsidP="0093490A">
            <w:pPr>
              <w:rPr>
                <w:rFonts w:ascii="Times" w:hAnsi="Times" w:cs="Times"/>
                <w:i/>
              </w:rPr>
            </w:pPr>
            <w:r w:rsidRPr="006F0888">
              <w:rPr>
                <w:rFonts w:ascii="Times" w:hAnsi="Times" w:cs="Times"/>
                <w:i/>
              </w:rPr>
              <w:t xml:space="preserve">Life expectancy and racial equity in Texas </w:t>
            </w:r>
          </w:p>
          <w:p w14:paraId="7710A0B5" w14:textId="77777777" w:rsidR="0093490A" w:rsidRPr="006F0888" w:rsidRDefault="0093490A" w:rsidP="0093490A">
            <w:pPr>
              <w:rPr>
                <w:rFonts w:ascii="Times" w:hAnsi="Times" w:cs="Times"/>
                <w:i/>
              </w:rPr>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F23CCF" w14:textId="0A54D1C1" w:rsidR="0093490A" w:rsidRPr="006F0888" w:rsidRDefault="0093490A" w:rsidP="0093490A">
            <w:pPr>
              <w:rPr>
                <w:rFonts w:ascii="Times" w:hAnsi="Times" w:cs="Times"/>
              </w:rPr>
            </w:pPr>
            <w:r w:rsidRPr="006F0888">
              <w:rPr>
                <w:rFonts w:ascii="Times" w:hAnsi="Times" w:cs="Times"/>
              </w:rPr>
              <w:t xml:space="preserve">Presentation to the Board of United </w:t>
            </w:r>
            <w:proofErr w:type="gramStart"/>
            <w:r w:rsidRPr="006F0888">
              <w:rPr>
                <w:rFonts w:ascii="Times" w:hAnsi="Times" w:cs="Times"/>
              </w:rPr>
              <w:t>Way of</w:t>
            </w:r>
            <w:proofErr w:type="gramEnd"/>
            <w:r w:rsidRPr="006F0888">
              <w:rPr>
                <w:rFonts w:ascii="Times" w:hAnsi="Times" w:cs="Times"/>
              </w:rPr>
              <w:t xml:space="preserve"> Tarrant County, March 8, 2021. Invited by </w:t>
            </w:r>
            <w:r w:rsidRPr="006F0888">
              <w:rPr>
                <w:rFonts w:ascii="Times" w:hAnsi="Times" w:cs="Times"/>
                <w:bCs/>
              </w:rPr>
              <w:t>Regina R. Williams,</w:t>
            </w:r>
            <w:r w:rsidRPr="006F0888">
              <w:rPr>
                <w:rFonts w:ascii="Times" w:hAnsi="Times" w:cs="Times"/>
              </w:rPr>
              <w:t> Vice President of Community Investment</w:t>
            </w:r>
          </w:p>
        </w:tc>
      </w:tr>
      <w:tr w:rsidR="0093490A" w:rsidRPr="006F0888" w14:paraId="1835221D" w14:textId="77777777" w:rsidTr="074C2B81">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92D181" w14:textId="5A167814" w:rsidR="0093490A" w:rsidRPr="006F0888" w:rsidRDefault="0093490A" w:rsidP="0093490A">
            <w:pPr>
              <w:pStyle w:val="CommentText"/>
              <w:rPr>
                <w:rFonts w:ascii="Times" w:hAnsi="Times" w:cs="Times"/>
                <w:sz w:val="24"/>
                <w:szCs w:val="24"/>
              </w:rPr>
            </w:pPr>
            <w:r w:rsidRPr="006F0888">
              <w:rPr>
                <w:rFonts w:ascii="Times" w:hAnsi="Times" w:cs="Times"/>
                <w:sz w:val="24"/>
                <w:szCs w:val="24"/>
              </w:rPr>
              <w:t>2021</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7C2777" w14:textId="65FACC16" w:rsidR="0093490A" w:rsidRPr="006F0888" w:rsidRDefault="0093490A" w:rsidP="0093490A">
            <w:pPr>
              <w:rPr>
                <w:rFonts w:ascii="Times" w:hAnsi="Times" w:cs="Times"/>
                <w:i/>
              </w:rPr>
            </w:pPr>
            <w:r w:rsidRPr="006F0888">
              <w:rPr>
                <w:rFonts w:ascii="Times" w:hAnsi="Times" w:cs="Times"/>
                <w:i/>
              </w:rPr>
              <w:t xml:space="preserve">Upstream factors but downstream funding: Is cancer prevention stuck?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02E5C2" w14:textId="231C28C5" w:rsidR="0093490A" w:rsidRPr="006F0888" w:rsidRDefault="0093490A" w:rsidP="0093490A">
            <w:pPr>
              <w:rPr>
                <w:rFonts w:ascii="Times" w:hAnsi="Times" w:cs="Times"/>
              </w:rPr>
            </w:pPr>
            <w:r w:rsidRPr="006F0888">
              <w:rPr>
                <w:rFonts w:ascii="Times" w:hAnsi="Times" w:cs="Times"/>
              </w:rPr>
              <w:t>Presentation to Cancer Prevention and Control Grand Rounds at MD Anderson Cancer Center. September 10, 2021. Invited by Ernie Hawk and Karen Basen-Engquist</w:t>
            </w:r>
          </w:p>
        </w:tc>
      </w:tr>
      <w:tr w:rsidR="0093490A" w:rsidRPr="006F0888" w14:paraId="79D8D83A" w14:textId="77777777" w:rsidTr="00636AF6">
        <w:trPr>
          <w:trHeight w:val="1487"/>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DCF37D" w14:textId="458B2A59" w:rsidR="0093490A" w:rsidRPr="006F0888" w:rsidRDefault="0093490A" w:rsidP="0093490A">
            <w:pPr>
              <w:pStyle w:val="CommentText"/>
              <w:rPr>
                <w:rFonts w:ascii="Times" w:hAnsi="Times" w:cs="Times"/>
                <w:sz w:val="24"/>
                <w:szCs w:val="24"/>
              </w:rPr>
            </w:pPr>
            <w:r w:rsidRPr="006F0888">
              <w:rPr>
                <w:rFonts w:ascii="Times" w:hAnsi="Times" w:cs="Times"/>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75D761" w14:textId="77D1401D" w:rsidR="0093490A" w:rsidRPr="006F0888" w:rsidRDefault="0093490A" w:rsidP="0093490A">
            <w:pPr>
              <w:rPr>
                <w:rFonts w:ascii="Times" w:hAnsi="Times" w:cs="Times"/>
                <w:i/>
              </w:rPr>
            </w:pPr>
            <w:r w:rsidRPr="006F0888">
              <w:rPr>
                <w:rFonts w:ascii="Times" w:hAnsi="Times" w:cs="Times"/>
                <w:i/>
              </w:rPr>
              <w:t>Life Expectancy by ZIP Code in Texas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D47D54" w14:textId="0A38C89E" w:rsidR="0093490A" w:rsidRPr="006F0888" w:rsidRDefault="0093490A" w:rsidP="0093490A">
            <w:pPr>
              <w:pStyle w:val="Heading1"/>
              <w:spacing w:before="0" w:after="300"/>
              <w:rPr>
                <w:rFonts w:ascii="Times" w:eastAsia="Times New Roman" w:hAnsi="Times" w:cs="Times"/>
                <w:color w:val="auto"/>
                <w:sz w:val="24"/>
                <w:szCs w:val="24"/>
              </w:rPr>
            </w:pPr>
            <w:r w:rsidRPr="006F0888">
              <w:rPr>
                <w:rFonts w:ascii="Times" w:hAnsi="Times" w:cs="Times"/>
                <w:color w:val="auto"/>
                <w:sz w:val="24"/>
                <w:szCs w:val="24"/>
              </w:rPr>
              <w:t xml:space="preserve">Presentation to </w:t>
            </w:r>
            <w:r w:rsidRPr="006F0888">
              <w:rPr>
                <w:rStyle w:val="Strong"/>
                <w:rFonts w:ascii="Times" w:eastAsia="Times New Roman" w:hAnsi="Times" w:cs="Times"/>
                <w:b w:val="0"/>
                <w:bCs w:val="0"/>
                <w:color w:val="auto"/>
                <w:sz w:val="24"/>
                <w:szCs w:val="24"/>
              </w:rPr>
              <w:t>Health Equity Community of Practice,</w:t>
            </w:r>
            <w:r w:rsidRPr="006F0888">
              <w:rPr>
                <w:rStyle w:val="Strong"/>
                <w:rFonts w:ascii="Times" w:hAnsi="Times" w:cs="Times"/>
                <w:b w:val="0"/>
                <w:bCs w:val="0"/>
                <w:color w:val="auto"/>
                <w:sz w:val="24"/>
                <w:szCs w:val="24"/>
              </w:rPr>
              <w:t xml:space="preserve"> </w:t>
            </w:r>
            <w:r w:rsidRPr="006F0888">
              <w:rPr>
                <w:rFonts w:ascii="Times" w:hAnsi="Times" w:cs="Times"/>
                <w:color w:val="auto"/>
                <w:sz w:val="24"/>
                <w:szCs w:val="24"/>
              </w:rPr>
              <w:t xml:space="preserve">HHS Region 6. Invited by Mehran Massoudi, Regional Health Administrator, US Region VI   </w:t>
            </w:r>
          </w:p>
        </w:tc>
      </w:tr>
      <w:tr w:rsidR="0093490A" w:rsidRPr="006F0888" w14:paraId="28C8CADF" w14:textId="77777777" w:rsidTr="00636AF6">
        <w:trPr>
          <w:trHeight w:val="1487"/>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FF2723" w14:textId="3D4C5DF8" w:rsidR="0093490A" w:rsidRPr="006F0888" w:rsidRDefault="0093490A" w:rsidP="0093490A">
            <w:pPr>
              <w:pStyle w:val="CommentText"/>
              <w:rPr>
                <w:rFonts w:ascii="Times" w:hAnsi="Times" w:cs="Times"/>
                <w:sz w:val="24"/>
                <w:szCs w:val="24"/>
              </w:rPr>
            </w:pPr>
            <w:r w:rsidRPr="006F0888">
              <w:rPr>
                <w:rFonts w:ascii="Times" w:hAnsi="Times" w:cs="Times"/>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8D5025" w14:textId="4356E05B" w:rsidR="0093490A" w:rsidRPr="006F0888" w:rsidRDefault="0093490A" w:rsidP="0093490A">
            <w:pPr>
              <w:rPr>
                <w:rFonts w:ascii="Times" w:hAnsi="Times" w:cs="Times"/>
                <w:i/>
                <w:iCs/>
              </w:rPr>
            </w:pPr>
            <w:r w:rsidRPr="006F0888">
              <w:rPr>
                <w:rFonts w:ascii="Times" w:hAnsi="Times" w:cs="Times"/>
                <w:i/>
                <w:iCs/>
                <w:color w:val="000000"/>
              </w:rPr>
              <w:t>Tackling food injustice in North Texas: Research outcomes and program impact</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485A9B" w14:textId="3D7A97BE" w:rsidR="0093490A" w:rsidRPr="006F0888" w:rsidRDefault="0093490A" w:rsidP="0093490A">
            <w:pPr>
              <w:rPr>
                <w:rFonts w:ascii="Times" w:hAnsi="Times" w:cs="Times"/>
              </w:rPr>
            </w:pPr>
            <w:r w:rsidRPr="006F0888">
              <w:rPr>
                <w:rFonts w:ascii="Times" w:hAnsi="Times" w:cs="Times"/>
              </w:rPr>
              <w:t>Presented the In</w:t>
            </w:r>
            <w:r w:rsidRPr="006F0888">
              <w:rPr>
                <w:rFonts w:ascii="Times" w:hAnsi="Times" w:cs="Times"/>
                <w:color w:val="000000"/>
              </w:rPr>
              <w:t>augural Community Engagement Grand Rounds lecture to UT Southwestern Medical Center. Invited by Simon Craddock Lee</w:t>
            </w:r>
          </w:p>
        </w:tc>
      </w:tr>
      <w:tr w:rsidR="0093490A" w:rsidRPr="006F0888" w14:paraId="72B0E7CB" w14:textId="77777777" w:rsidTr="00636AF6">
        <w:trPr>
          <w:trHeight w:val="1487"/>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E658FB" w14:textId="6673F5CC" w:rsidR="0093490A" w:rsidRPr="006F0888" w:rsidRDefault="0093490A" w:rsidP="0093490A">
            <w:pPr>
              <w:pStyle w:val="CommentText"/>
              <w:rPr>
                <w:rFonts w:ascii="Times" w:hAnsi="Times" w:cs="Times"/>
                <w:sz w:val="24"/>
                <w:szCs w:val="24"/>
              </w:rPr>
            </w:pPr>
            <w:r w:rsidRPr="006F0888">
              <w:rPr>
                <w:rFonts w:ascii="Times" w:hAnsi="Times" w:cs="Times"/>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566D5F" w14:textId="4FDA7BC4" w:rsidR="0093490A" w:rsidRPr="006F0888" w:rsidRDefault="0093490A" w:rsidP="0093490A">
            <w:pPr>
              <w:pStyle w:val="Heading3"/>
              <w:shd w:val="clear" w:color="auto" w:fill="FFFFFF"/>
              <w:spacing w:before="0" w:after="0"/>
              <w:ind w:right="-4"/>
              <w:rPr>
                <w:rFonts w:ascii="Times" w:hAnsi="Times" w:cs="Times"/>
                <w:b w:val="0"/>
                <w:bCs w:val="0"/>
                <w:spacing w:val="4"/>
                <w:sz w:val="24"/>
                <w:szCs w:val="24"/>
              </w:rPr>
            </w:pPr>
            <w:r w:rsidRPr="006F0888">
              <w:rPr>
                <w:rFonts w:ascii="Times" w:hAnsi="Times" w:cs="Times"/>
                <w:b w:val="0"/>
                <w:bCs w:val="0"/>
                <w:i/>
                <w:iCs/>
                <w:vanish w:val="0"/>
                <w:color w:val="FFFFFF" w:themeColor="background1"/>
                <w:spacing w:val="4"/>
                <w:sz w:val="24"/>
                <w:szCs w:val="24"/>
              </w:rPr>
              <w:t xml:space="preserve"> </w:t>
            </w:r>
            <w:r w:rsidRPr="006F0888">
              <w:rPr>
                <w:rFonts w:ascii="Times" w:hAnsi="Times" w:cs="Times"/>
                <w:b w:val="0"/>
                <w:bCs w:val="0"/>
                <w:i/>
                <w:iCs/>
                <w:vanish w:val="0"/>
                <w:spacing w:val="4"/>
                <w:sz w:val="24"/>
                <w:szCs w:val="24"/>
              </w:rPr>
              <w:t xml:space="preserve">Strategies for evidence-informed food delivery in Dallas </w:t>
            </w:r>
          </w:p>
          <w:p w14:paraId="1CF0607D" w14:textId="4EAE9EDE" w:rsidR="0093490A" w:rsidRPr="006F0888" w:rsidRDefault="0093490A" w:rsidP="0093490A">
            <w:pPr>
              <w:rPr>
                <w:rFonts w:ascii="Times" w:hAnsi="Times" w:cs="Times"/>
                <w:i/>
                <w:iCs/>
                <w:color w:val="000000"/>
              </w:rPr>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B263F1" w14:textId="0B30A5EB" w:rsidR="0093490A" w:rsidRPr="006F0888" w:rsidRDefault="0093490A" w:rsidP="0093490A">
            <w:pPr>
              <w:rPr>
                <w:rFonts w:ascii="Times" w:hAnsi="Times" w:cs="Times"/>
              </w:rPr>
            </w:pPr>
            <w:r w:rsidRPr="006F0888">
              <w:rPr>
                <w:rFonts w:ascii="Times" w:hAnsi="Times" w:cs="Times"/>
                <w:color w:val="000000"/>
              </w:rPr>
              <w:t xml:space="preserve">Invited Discussant at </w:t>
            </w:r>
            <w:proofErr w:type="spellStart"/>
            <w:r w:rsidRPr="006F0888">
              <w:rPr>
                <w:rFonts w:ascii="Times" w:hAnsi="Times" w:cs="Times"/>
                <w:spacing w:val="4"/>
              </w:rPr>
              <w:t>ImpactNights</w:t>
            </w:r>
            <w:proofErr w:type="spellEnd"/>
            <w:r w:rsidRPr="006F0888">
              <w:rPr>
                <w:rFonts w:ascii="Times" w:hAnsi="Times" w:cs="Times"/>
                <w:spacing w:val="4"/>
              </w:rPr>
              <w:t xml:space="preserve">™ at </w:t>
            </w:r>
            <w:r w:rsidRPr="006F0888">
              <w:rPr>
                <w:rFonts w:ascii="Times" w:hAnsi="Times" w:cs="Times"/>
              </w:rPr>
              <w:t>Hunt Institute for Engineering &amp; Humanity, Southern Methodist University. Invited by Alex Radunsky</w:t>
            </w:r>
          </w:p>
        </w:tc>
      </w:tr>
      <w:tr w:rsidR="0093490A" w:rsidRPr="006F0888" w14:paraId="6777E0CF" w14:textId="77777777" w:rsidTr="00636AF6">
        <w:trPr>
          <w:trHeight w:val="1487"/>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905E0C" w14:textId="10A8A3AF" w:rsidR="0093490A" w:rsidRPr="006F0888" w:rsidRDefault="0093490A" w:rsidP="0093490A">
            <w:pPr>
              <w:pStyle w:val="CommentText"/>
              <w:rPr>
                <w:rFonts w:ascii="Times" w:hAnsi="Times" w:cs="Times"/>
                <w:sz w:val="24"/>
                <w:szCs w:val="24"/>
              </w:rPr>
            </w:pPr>
            <w:r w:rsidRPr="006F0888">
              <w:rPr>
                <w:rFonts w:ascii="Times" w:hAnsi="Times" w:cs="Times"/>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C9C93C" w14:textId="77777777" w:rsidR="0093490A" w:rsidRPr="006F0888" w:rsidRDefault="0093490A" w:rsidP="0093490A">
            <w:pPr>
              <w:pStyle w:val="CommentText"/>
              <w:rPr>
                <w:rFonts w:ascii="Times" w:hAnsi="Times" w:cs="Times"/>
                <w:i/>
                <w:iCs/>
                <w:color w:val="000000"/>
                <w:sz w:val="24"/>
                <w:szCs w:val="24"/>
              </w:rPr>
            </w:pPr>
            <w:r w:rsidRPr="006F0888">
              <w:rPr>
                <w:rFonts w:ascii="Times" w:hAnsi="Times" w:cs="Times"/>
                <w:i/>
                <w:iCs/>
                <w:color w:val="000000"/>
                <w:sz w:val="24"/>
                <w:szCs w:val="24"/>
              </w:rPr>
              <w:t>Cancer equity and the research community: Upstream influences and downstream actions  </w:t>
            </w:r>
          </w:p>
          <w:p w14:paraId="6C74E17A" w14:textId="383AB4D6" w:rsidR="0093490A" w:rsidRPr="006F0888" w:rsidRDefault="0093490A" w:rsidP="0093490A">
            <w:pPr>
              <w:pStyle w:val="Heading3"/>
              <w:shd w:val="clear" w:color="auto" w:fill="FFFFFF"/>
              <w:spacing w:before="0" w:after="0"/>
              <w:ind w:right="-4"/>
              <w:rPr>
                <w:rFonts w:ascii="Times" w:hAnsi="Times" w:cs="Times"/>
                <w:b w:val="0"/>
                <w:bCs w:val="0"/>
                <w:i/>
                <w:iCs/>
                <w:color w:val="1E0A3C"/>
                <w:spacing w:val="4"/>
                <w:sz w:val="24"/>
                <w:szCs w:val="24"/>
              </w:rPr>
            </w:pPr>
            <w:r w:rsidRPr="006F0888">
              <w:rPr>
                <w:rFonts w:ascii="Times" w:hAnsi="Times" w:cs="Times"/>
                <w:b w:val="0"/>
                <w:bCs w:val="0"/>
                <w:i/>
                <w:iCs/>
                <w:color w:val="000000"/>
                <w:sz w:val="24"/>
                <w:szCs w:val="24"/>
              </w:rPr>
              <w:t>Cancer equity and the research community: Upstream influences and downstream actions  </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FAED8B" w14:textId="282F8348" w:rsidR="0093490A" w:rsidRPr="006F0888" w:rsidRDefault="0093490A" w:rsidP="0093490A">
            <w:pPr>
              <w:rPr>
                <w:rFonts w:ascii="Times" w:hAnsi="Times" w:cs="Times"/>
                <w:color w:val="000000"/>
              </w:rPr>
            </w:pPr>
            <w:r w:rsidRPr="006F0888">
              <w:rPr>
                <w:rFonts w:ascii="Times" w:hAnsi="Times" w:cs="Times"/>
              </w:rPr>
              <w:t>University of Texas San Antonio School of Public Health. Invited by Amelie Ramirez and Mays Cancer Center</w:t>
            </w:r>
          </w:p>
        </w:tc>
      </w:tr>
      <w:tr w:rsidR="0093490A" w:rsidRPr="006F0888" w14:paraId="75B992AF" w14:textId="77777777" w:rsidTr="00636AF6">
        <w:trPr>
          <w:trHeight w:val="1487"/>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B28F3D" w14:textId="43638305" w:rsidR="0093490A" w:rsidRPr="006F0888" w:rsidRDefault="0093490A" w:rsidP="0093490A">
            <w:pPr>
              <w:pStyle w:val="CommentText"/>
              <w:rPr>
                <w:rFonts w:ascii="Times" w:hAnsi="Times" w:cs="Times"/>
                <w:sz w:val="24"/>
                <w:szCs w:val="24"/>
              </w:rPr>
            </w:pPr>
            <w:r w:rsidRPr="006F0888">
              <w:rPr>
                <w:rFonts w:ascii="Times" w:hAnsi="Times" w:cs="Times"/>
                <w:sz w:val="24"/>
                <w:szCs w:val="24"/>
              </w:rPr>
              <w:t>2022</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2DEDB5" w14:textId="74DFEA9D" w:rsidR="0093490A" w:rsidRPr="006F0888" w:rsidRDefault="0093490A" w:rsidP="0093490A">
            <w:pPr>
              <w:pStyle w:val="Heading3"/>
              <w:shd w:val="clear" w:color="auto" w:fill="FFFFFF"/>
              <w:spacing w:before="0" w:after="0"/>
              <w:ind w:right="-4"/>
              <w:rPr>
                <w:rFonts w:ascii="Times" w:hAnsi="Times" w:cs="Times"/>
                <w:b w:val="0"/>
                <w:bCs w:val="0"/>
                <w:i/>
                <w:iCs/>
                <w:color w:val="1E0A3C"/>
                <w:spacing w:val="4"/>
                <w:sz w:val="24"/>
                <w:szCs w:val="24"/>
              </w:rPr>
            </w:pPr>
            <w:r w:rsidRPr="006F0888">
              <w:rPr>
                <w:rFonts w:ascii="Times" w:hAnsi="Times" w:cs="Times"/>
                <w:b w:val="0"/>
                <w:bCs w:val="0"/>
                <w:color w:val="333333"/>
                <w:sz w:val="24"/>
                <w:szCs w:val="24"/>
                <w:shd w:val="clear" w:color="auto" w:fill="FFFFFF"/>
              </w:rPr>
              <w:t>Black Pandemic: The State of Life Expectancy in Texas, Lessons from 76104</w:t>
            </w:r>
            <w:r w:rsidRPr="006F0888">
              <w:rPr>
                <w:rFonts w:ascii="Times" w:hAnsi="Times" w:cs="Times"/>
                <w:b w:val="0"/>
                <w:bCs w:val="0"/>
                <w:i/>
                <w:iCs/>
                <w:color w:val="333333"/>
                <w:sz w:val="24"/>
                <w:szCs w:val="24"/>
                <w:shd w:val="clear" w:color="auto" w:fill="FFFFFF"/>
              </w:rPr>
              <w:t xml:space="preserve"> </w:t>
            </w:r>
            <w:r w:rsidRPr="006F0888">
              <w:rPr>
                <w:rFonts w:ascii="Times" w:hAnsi="Times" w:cs="Times"/>
                <w:b w:val="0"/>
                <w:bCs w:val="0"/>
                <w:color w:val="333333"/>
                <w:sz w:val="24"/>
                <w:szCs w:val="24"/>
                <w:shd w:val="clear" w:color="auto" w:fill="FFFFFF"/>
              </w:rPr>
              <w:t>Black Pandemic: The State of Life Expectancy in Texas, Lessons from 76104</w:t>
            </w:r>
            <w:r w:rsidRPr="006F0888">
              <w:rPr>
                <w:rFonts w:ascii="Times" w:hAnsi="Times" w:cs="Times"/>
                <w:b w:val="0"/>
                <w:bCs w:val="0"/>
                <w:i/>
                <w:iCs/>
                <w:color w:val="333333"/>
                <w:sz w:val="24"/>
                <w:szCs w:val="24"/>
                <w:shd w:val="clear" w:color="auto" w:fill="FFFFFF"/>
              </w:rPr>
              <w:t xml:space="preserve"> </w:t>
            </w:r>
            <w:r w:rsidRPr="006F0888">
              <w:rPr>
                <w:rFonts w:ascii="Times" w:hAnsi="Times" w:cs="Times"/>
                <w:b w:val="0"/>
                <w:bCs w:val="0"/>
                <w:i/>
                <w:iCs/>
                <w:vanish w:val="0"/>
                <w:color w:val="333333"/>
                <w:sz w:val="24"/>
                <w:szCs w:val="24"/>
                <w:shd w:val="clear" w:color="auto" w:fill="FFFFFF"/>
              </w:rPr>
              <w:t>Black pandemic: The state of life expectancy in Texas, lessons from 76104</w:t>
            </w:r>
            <w:r w:rsidRPr="006F0888">
              <w:rPr>
                <w:rFonts w:ascii="Times" w:hAnsi="Times" w:cs="Times"/>
                <w:b w:val="0"/>
                <w:bCs w:val="0"/>
                <w:i/>
                <w:iCs/>
                <w:color w:val="333333"/>
                <w:sz w:val="24"/>
                <w:szCs w:val="24"/>
                <w:shd w:val="clear" w:color="auto" w:fill="FFFFFF"/>
              </w:rPr>
              <w:t>Black pandemic: The state of life expectancy in Texas, lessons from 76104</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04E45D" w14:textId="530B21B0" w:rsidR="0093490A" w:rsidRPr="006F0888" w:rsidRDefault="0093490A" w:rsidP="0093490A">
            <w:pPr>
              <w:rPr>
                <w:rFonts w:ascii="Times" w:hAnsi="Times" w:cs="Times"/>
                <w:color w:val="000000"/>
              </w:rPr>
            </w:pPr>
            <w:r w:rsidRPr="006F0888">
              <w:rPr>
                <w:rFonts w:ascii="Times" w:hAnsi="Times" w:cs="Times"/>
                <w:color w:val="000000"/>
              </w:rPr>
              <w:t>Presentation to Healthier Texas Summit. Invited by David Lakey and “It’s Time Texas.”</w:t>
            </w:r>
          </w:p>
        </w:tc>
      </w:tr>
      <w:tr w:rsidR="0093490A" w:rsidRPr="006F0888" w14:paraId="47F49AE6" w14:textId="77777777" w:rsidTr="00636AF6">
        <w:trPr>
          <w:trHeight w:val="1487"/>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D3AE2E" w14:textId="33D783C6" w:rsidR="0093490A" w:rsidRPr="006F0888" w:rsidRDefault="0093490A" w:rsidP="0093490A">
            <w:pPr>
              <w:pStyle w:val="CommentText"/>
              <w:rPr>
                <w:rFonts w:ascii="Times" w:hAnsi="Times" w:cs="Times"/>
                <w:sz w:val="24"/>
                <w:szCs w:val="24"/>
              </w:rPr>
            </w:pPr>
            <w:r w:rsidRPr="006F0888">
              <w:rPr>
                <w:rFonts w:ascii="Times" w:hAnsi="Times" w:cs="Times"/>
                <w:sz w:val="24"/>
                <w:szCs w:val="24"/>
              </w:rP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CDCCAF" w14:textId="5A5DEFC2" w:rsidR="0093490A" w:rsidRPr="006F0888" w:rsidRDefault="0093490A" w:rsidP="0093490A">
            <w:pPr>
              <w:pStyle w:val="xmsonormal"/>
              <w:ind w:left="17"/>
              <w:rPr>
                <w:rFonts w:ascii="Times" w:hAnsi="Times" w:cs="Times"/>
                <w:i/>
                <w:iCs/>
                <w:sz w:val="24"/>
                <w:szCs w:val="24"/>
              </w:rPr>
            </w:pPr>
            <w:r w:rsidRPr="006F0888">
              <w:rPr>
                <w:rFonts w:ascii="Times" w:hAnsi="Times" w:cs="Times"/>
                <w:i/>
                <w:iCs/>
                <w:sz w:val="24"/>
                <w:szCs w:val="24"/>
              </w:rPr>
              <w:t>Once social determinants of health are determined, what processes need to be in place to reduce the burden on patients?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325BB3" w14:textId="4F4375A1" w:rsidR="0093490A" w:rsidRPr="006F0888" w:rsidRDefault="0093490A" w:rsidP="0093490A">
            <w:pPr>
              <w:rPr>
                <w:rFonts w:ascii="Times" w:hAnsi="Times" w:cs="Times"/>
              </w:rPr>
            </w:pPr>
            <w:r w:rsidRPr="006F0888">
              <w:rPr>
                <w:rFonts w:ascii="Times" w:hAnsi="Times" w:cs="Times"/>
              </w:rPr>
              <w:t xml:space="preserve">Presentation to San Antonio Breast Cancer Symposium® (SABCS) Program. Invited by Virginia </w:t>
            </w:r>
            <w:proofErr w:type="spellStart"/>
            <w:r w:rsidRPr="006F0888">
              <w:rPr>
                <w:rFonts w:ascii="Times" w:hAnsi="Times" w:cs="Times"/>
              </w:rPr>
              <w:t>Kaklamani</w:t>
            </w:r>
            <w:proofErr w:type="spellEnd"/>
            <w:r w:rsidRPr="006F0888">
              <w:rPr>
                <w:rFonts w:ascii="Times" w:hAnsi="Times" w:cs="Times"/>
              </w:rPr>
              <w:t xml:space="preserve"> and Carlos Arteaga</w:t>
            </w:r>
          </w:p>
        </w:tc>
      </w:tr>
      <w:tr w:rsidR="0093490A" w:rsidRPr="006F0888" w14:paraId="7AAF1FF9" w14:textId="77777777" w:rsidTr="00636AF6">
        <w:trPr>
          <w:trHeight w:val="1487"/>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0D8FEA" w14:textId="1989D097" w:rsidR="0093490A" w:rsidRPr="006F0888" w:rsidRDefault="0093490A" w:rsidP="0093490A">
            <w:pPr>
              <w:pStyle w:val="CommentText"/>
              <w:rPr>
                <w:rFonts w:ascii="Times" w:hAnsi="Times" w:cs="Times"/>
                <w:sz w:val="24"/>
                <w:szCs w:val="24"/>
              </w:rPr>
            </w:pPr>
            <w:bookmarkStart w:id="44" w:name="_Hlk189807717"/>
            <w:r w:rsidRPr="006F0888">
              <w:rPr>
                <w:rFonts w:ascii="Times" w:hAnsi="Times" w:cs="Times"/>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061376" w14:textId="664DF984" w:rsidR="0093490A" w:rsidRPr="006F0888" w:rsidRDefault="0093490A" w:rsidP="0093490A">
            <w:pPr>
              <w:pStyle w:val="xmsonormal"/>
              <w:ind w:left="17"/>
              <w:rPr>
                <w:rFonts w:ascii="Times" w:hAnsi="Times" w:cs="Times"/>
                <w:i/>
                <w:iCs/>
                <w:sz w:val="24"/>
                <w:szCs w:val="24"/>
              </w:rPr>
            </w:pPr>
            <w:r w:rsidRPr="006F0888">
              <w:rPr>
                <w:rFonts w:ascii="Times" w:hAnsi="Times" w:cs="Times"/>
                <w:i/>
                <w:iCs/>
                <w:sz w:val="24"/>
                <w:szCs w:val="24"/>
              </w:rPr>
              <w:t>Designing Food Pantries to Prevent Food Insecurity</w:t>
            </w:r>
            <w:r w:rsidR="00436B0F">
              <w:rPr>
                <w:rFonts w:ascii="Times" w:hAnsi="Times" w:cs="Times"/>
                <w:i/>
                <w:iCs/>
                <w:sz w:val="24"/>
                <w:szCs w:val="24"/>
              </w:rPr>
              <w:t xml:space="preserve"> among Cancer Survivors</w:t>
            </w:r>
          </w:p>
          <w:p w14:paraId="0B56A7E7" w14:textId="77777777" w:rsidR="0093490A" w:rsidRPr="006F0888" w:rsidRDefault="0093490A" w:rsidP="0093490A">
            <w:pPr>
              <w:pStyle w:val="xmsonormal"/>
              <w:ind w:left="17"/>
              <w:rPr>
                <w:rFonts w:ascii="Times" w:hAnsi="Times" w:cs="Times"/>
                <w:sz w:val="24"/>
                <w:szCs w:val="24"/>
              </w:rPr>
            </w:pP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73FC9F" w14:textId="2D256957" w:rsidR="0093490A" w:rsidRPr="006F0888" w:rsidRDefault="0093490A" w:rsidP="0093490A">
            <w:pPr>
              <w:rPr>
                <w:rFonts w:ascii="Times" w:hAnsi="Times" w:cs="Times"/>
              </w:rPr>
            </w:pPr>
            <w:bookmarkStart w:id="45" w:name="_Hlk189807731"/>
            <w:r w:rsidRPr="006F0888">
              <w:rPr>
                <w:rFonts w:ascii="Times" w:hAnsi="Times" w:cs="Times"/>
              </w:rPr>
              <w:t xml:space="preserve">Presentation to 2024 Advancing the Science of Cancer in Latinos Conference. Invited by Amelie Ramirez and Edward </w:t>
            </w:r>
            <w:proofErr w:type="spellStart"/>
            <w:r w:rsidRPr="006F0888">
              <w:rPr>
                <w:rFonts w:ascii="Times" w:hAnsi="Times" w:cs="Times"/>
              </w:rPr>
              <w:t>Trapido</w:t>
            </w:r>
            <w:proofErr w:type="spellEnd"/>
            <w:r w:rsidRPr="006F0888">
              <w:rPr>
                <w:rFonts w:ascii="Times" w:hAnsi="Times" w:cs="Times"/>
              </w:rPr>
              <w:t xml:space="preserve">. </w:t>
            </w:r>
            <w:bookmarkEnd w:id="45"/>
          </w:p>
        </w:tc>
      </w:tr>
      <w:bookmarkEnd w:id="44"/>
      <w:tr w:rsidR="00F03E40" w:rsidRPr="006F0888" w14:paraId="151C42A9" w14:textId="77777777" w:rsidTr="00F0539E">
        <w:trPr>
          <w:trHeight w:val="1847"/>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E3AEEC" w14:textId="2A0B416E" w:rsidR="00F03E40" w:rsidRPr="006F0888" w:rsidRDefault="00F03E40" w:rsidP="0093490A">
            <w:pPr>
              <w:pStyle w:val="CommentText"/>
              <w:rPr>
                <w:rFonts w:ascii="Times" w:hAnsi="Times" w:cs="Times"/>
                <w:sz w:val="24"/>
                <w:szCs w:val="24"/>
              </w:rPr>
            </w:pPr>
            <w:r>
              <w:rPr>
                <w:rFonts w:ascii="Times" w:hAnsi="Times" w:cs="Times"/>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BA784A" w14:textId="632F7C05" w:rsidR="00F03E40" w:rsidRPr="00F03E40" w:rsidRDefault="00F03E40" w:rsidP="0093490A">
            <w:pPr>
              <w:pStyle w:val="xmsonormal"/>
              <w:ind w:left="17"/>
              <w:rPr>
                <w:rFonts w:ascii="Times" w:hAnsi="Times" w:cs="Times"/>
                <w:i/>
                <w:iCs/>
                <w:sz w:val="24"/>
                <w:szCs w:val="24"/>
              </w:rPr>
            </w:pPr>
            <w:bookmarkStart w:id="46" w:name="_Hlk189807739"/>
            <w:r w:rsidRPr="00F03E40">
              <w:rPr>
                <w:rFonts w:ascii="Times" w:hAnsi="Times" w:cs="Times"/>
                <w:i/>
                <w:iCs/>
                <w:sz w:val="24"/>
                <w:szCs w:val="24"/>
              </w:rPr>
              <w:t xml:space="preserve">Promoting Equity in Cancer Outcomes across DFW through Outreach and Engagement </w:t>
            </w:r>
            <w:bookmarkEnd w:id="46"/>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A57F95" w14:textId="28E8CFBF" w:rsidR="00F03E40" w:rsidRPr="006F0888" w:rsidRDefault="00F03E40" w:rsidP="0093490A">
            <w:pPr>
              <w:rPr>
                <w:rFonts w:ascii="Times" w:hAnsi="Times" w:cs="Times"/>
              </w:rPr>
            </w:pPr>
            <w:bookmarkStart w:id="47" w:name="_Hlk189807746"/>
            <w:r>
              <w:rPr>
                <w:rFonts w:ascii="Times" w:hAnsi="Times" w:cs="Times"/>
              </w:rPr>
              <w:t>Panel presenter at the Power in Partnership: A Community Engagement Symposium. Invited by UTSW CTSA Program and The Office of Community Health and Research Engagement.</w:t>
            </w:r>
            <w:bookmarkEnd w:id="47"/>
          </w:p>
        </w:tc>
      </w:tr>
      <w:tr w:rsidR="001A39A3" w:rsidRPr="006F0888" w14:paraId="6D764869" w14:textId="77777777" w:rsidTr="00636AF6">
        <w:trPr>
          <w:trHeight w:val="1487"/>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99137D" w14:textId="1BFA4BF3" w:rsidR="001A39A3" w:rsidRDefault="001A39A3" w:rsidP="0093490A">
            <w:pPr>
              <w:pStyle w:val="CommentText"/>
              <w:rPr>
                <w:rFonts w:ascii="Times" w:hAnsi="Times" w:cs="Times"/>
                <w:sz w:val="24"/>
                <w:szCs w:val="24"/>
              </w:rPr>
            </w:pPr>
            <w:bookmarkStart w:id="48" w:name="_Hlk189813367"/>
            <w:r>
              <w:rPr>
                <w:rFonts w:ascii="Times" w:hAnsi="Times" w:cs="Times"/>
                <w:sz w:val="24"/>
                <w:szCs w:val="24"/>
              </w:rPr>
              <w:t>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8D469A" w14:textId="7CBE0E3C" w:rsidR="001A39A3" w:rsidRPr="00F03E40" w:rsidRDefault="00437AED" w:rsidP="0093490A">
            <w:pPr>
              <w:pStyle w:val="xmsonormal"/>
              <w:ind w:left="17"/>
              <w:rPr>
                <w:rFonts w:ascii="Times" w:hAnsi="Times" w:cs="Times"/>
                <w:i/>
                <w:iCs/>
                <w:sz w:val="24"/>
                <w:szCs w:val="24"/>
              </w:rPr>
            </w:pPr>
            <w:r>
              <w:rPr>
                <w:rFonts w:ascii="Times" w:hAnsi="Times" w:cs="Times"/>
                <w:i/>
                <w:iCs/>
                <w:sz w:val="24"/>
                <w:szCs w:val="24"/>
              </w:rPr>
              <w:t>Cancer and the DFW Community</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DA5185" w14:textId="09BB4790" w:rsidR="001A39A3" w:rsidRDefault="001A39A3" w:rsidP="0093490A">
            <w:pPr>
              <w:rPr>
                <w:rFonts w:ascii="Times" w:hAnsi="Times" w:cs="Times"/>
              </w:rPr>
            </w:pPr>
            <w:r>
              <w:rPr>
                <w:rFonts w:ascii="Times" w:hAnsi="Times" w:cs="Times"/>
              </w:rPr>
              <w:t>Speaker at Carrollton-Farmers Branch Rotary Club</w:t>
            </w:r>
            <w:r w:rsidR="00437AED">
              <w:rPr>
                <w:rFonts w:ascii="Times" w:hAnsi="Times" w:cs="Times"/>
              </w:rPr>
              <w:t xml:space="preserve">. Invited by Simmons Community Advisory Board member Cristal Retana.  </w:t>
            </w:r>
          </w:p>
        </w:tc>
      </w:tr>
      <w:bookmarkEnd w:id="48"/>
    </w:tbl>
    <w:p w14:paraId="3AB58C42" w14:textId="77777777" w:rsidR="00283240" w:rsidRPr="006F0888" w:rsidRDefault="00283240" w:rsidP="074C2B81">
      <w:pPr>
        <w:pStyle w:val="NormalWeb"/>
        <w:spacing w:before="0" w:beforeAutospacing="0" w:after="0" w:afterAutospacing="0"/>
        <w:ind w:left="720" w:firstLine="720"/>
        <w:rPr>
          <w:rFonts w:ascii="Times" w:hAnsi="Times" w:cs="Times"/>
          <w:b/>
          <w:bCs/>
          <w:u w:val="single"/>
        </w:rPr>
      </w:pPr>
    </w:p>
    <w:p w14:paraId="55B91B0D" w14:textId="77777777" w:rsidR="00CB62DE" w:rsidRPr="006F0888" w:rsidRDefault="00CB62DE" w:rsidP="00B4095F">
      <w:pPr>
        <w:pStyle w:val="NormalWeb"/>
        <w:spacing w:before="0" w:beforeAutospacing="0" w:after="0" w:afterAutospacing="0"/>
        <w:rPr>
          <w:rFonts w:ascii="Times" w:hAnsi="Times" w:cs="Times"/>
          <w:b/>
          <w:bCs/>
          <w:u w:val="single"/>
        </w:rPr>
      </w:pPr>
    </w:p>
    <w:p w14:paraId="6B0EAACA" w14:textId="77777777" w:rsidR="00CB62DE" w:rsidRPr="006F0888" w:rsidRDefault="00CB62DE" w:rsidP="00B4095F">
      <w:pPr>
        <w:pStyle w:val="NormalWeb"/>
        <w:spacing w:before="0" w:beforeAutospacing="0" w:after="0" w:afterAutospacing="0"/>
        <w:rPr>
          <w:rFonts w:ascii="Times" w:hAnsi="Times" w:cs="Times"/>
          <w:b/>
          <w:bCs/>
        </w:rPr>
      </w:pPr>
      <w:r w:rsidRPr="006F0888">
        <w:rPr>
          <w:rFonts w:ascii="Times" w:hAnsi="Times" w:cs="Times"/>
          <w:b/>
          <w:bCs/>
          <w:u w:val="single"/>
        </w:rPr>
        <w:t>Service to the Community</w:t>
      </w:r>
      <w:r w:rsidRPr="006F0888">
        <w:rPr>
          <w:rFonts w:ascii="Times" w:hAnsi="Times" w:cs="Times"/>
          <w:b/>
          <w:bCs/>
        </w:rPr>
        <w:t xml:space="preserve"> </w:t>
      </w:r>
    </w:p>
    <w:p w14:paraId="6810F0D1" w14:textId="77777777" w:rsidR="00B4095F" w:rsidRPr="006F0888" w:rsidRDefault="00B4095F" w:rsidP="00B4095F">
      <w:pPr>
        <w:pStyle w:val="NormalWeb"/>
        <w:spacing w:before="0" w:beforeAutospacing="0" w:after="0" w:afterAutospacing="0"/>
        <w:rPr>
          <w:rFonts w:ascii="Times" w:hAnsi="Times" w:cs="Times"/>
        </w:rPr>
      </w:pPr>
    </w:p>
    <w:tbl>
      <w:tblPr>
        <w:tblStyle w:val="TableGrid"/>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53"/>
        <w:gridCol w:w="4914"/>
        <w:gridCol w:w="3651"/>
      </w:tblGrid>
      <w:tr w:rsidR="00CB62DE" w:rsidRPr="006F0888" w14:paraId="063C0654" w14:textId="77777777" w:rsidTr="0070798A">
        <w:tc>
          <w:tcPr>
            <w:tcW w:w="1653" w:type="dxa"/>
            <w:tcMar>
              <w:top w:w="58" w:type="dxa"/>
              <w:left w:w="115" w:type="dxa"/>
              <w:bottom w:w="58" w:type="dxa"/>
              <w:right w:w="115" w:type="dxa"/>
            </w:tcMar>
          </w:tcPr>
          <w:p w14:paraId="3C8AA92A" w14:textId="77777777" w:rsidR="00CB62DE" w:rsidRPr="006F0888" w:rsidRDefault="00CB62DE" w:rsidP="00B4095F">
            <w:pPr>
              <w:pStyle w:val="NormalWeb"/>
              <w:spacing w:before="0" w:beforeAutospacing="0" w:after="0" w:afterAutospacing="0"/>
              <w:outlineLvl w:val="0"/>
              <w:rPr>
                <w:rFonts w:ascii="Times" w:hAnsi="Times" w:cs="Times"/>
              </w:rPr>
            </w:pPr>
            <w:r w:rsidRPr="006F0888">
              <w:rPr>
                <w:rFonts w:ascii="Times" w:hAnsi="Times" w:cs="Times"/>
              </w:rPr>
              <w:t>Year(s)</w:t>
            </w:r>
          </w:p>
        </w:tc>
        <w:tc>
          <w:tcPr>
            <w:tcW w:w="4914" w:type="dxa"/>
          </w:tcPr>
          <w:p w14:paraId="7810568A" w14:textId="77777777" w:rsidR="00CB62DE" w:rsidRPr="006F0888" w:rsidRDefault="00CB62DE" w:rsidP="00B4095F">
            <w:pPr>
              <w:pStyle w:val="NormalWeb"/>
              <w:spacing w:before="0" w:beforeAutospacing="0" w:after="0" w:afterAutospacing="0"/>
              <w:outlineLvl w:val="0"/>
              <w:rPr>
                <w:rFonts w:ascii="Times" w:hAnsi="Times" w:cs="Times"/>
              </w:rPr>
            </w:pPr>
            <w:r w:rsidRPr="006F0888">
              <w:rPr>
                <w:rFonts w:ascii="Times" w:hAnsi="Times" w:cs="Times"/>
              </w:rPr>
              <w:t>Role</w:t>
            </w:r>
          </w:p>
        </w:tc>
        <w:tc>
          <w:tcPr>
            <w:tcW w:w="3651" w:type="dxa"/>
          </w:tcPr>
          <w:p w14:paraId="1F58D4E1" w14:textId="77777777" w:rsidR="00CB62DE" w:rsidRPr="006F0888" w:rsidRDefault="00CB62DE" w:rsidP="00B4095F">
            <w:pPr>
              <w:pStyle w:val="NormalWeb"/>
              <w:spacing w:before="0" w:beforeAutospacing="0" w:after="0" w:afterAutospacing="0"/>
              <w:outlineLvl w:val="0"/>
              <w:rPr>
                <w:rFonts w:ascii="Times" w:hAnsi="Times" w:cs="Times"/>
              </w:rPr>
            </w:pPr>
            <w:r w:rsidRPr="006F0888">
              <w:rPr>
                <w:rFonts w:ascii="Times" w:hAnsi="Times" w:cs="Times"/>
              </w:rPr>
              <w:t>Organization or institution</w:t>
            </w:r>
          </w:p>
        </w:tc>
      </w:tr>
      <w:tr w:rsidR="00CB62DE" w:rsidRPr="006F0888" w14:paraId="39A16E8B" w14:textId="77777777" w:rsidTr="0070798A">
        <w:tc>
          <w:tcPr>
            <w:tcW w:w="10218" w:type="dxa"/>
            <w:gridSpan w:val="3"/>
            <w:tcMar>
              <w:top w:w="58" w:type="dxa"/>
              <w:left w:w="115" w:type="dxa"/>
              <w:bottom w:w="58" w:type="dxa"/>
              <w:right w:w="115" w:type="dxa"/>
            </w:tcMar>
          </w:tcPr>
          <w:p w14:paraId="44CB6181" w14:textId="77777777" w:rsidR="00CB62DE" w:rsidRPr="006F0888" w:rsidRDefault="00CB62DE" w:rsidP="00B4095F">
            <w:pPr>
              <w:pStyle w:val="NormalWeb"/>
              <w:spacing w:before="0" w:beforeAutospacing="0" w:after="0" w:afterAutospacing="0"/>
              <w:outlineLvl w:val="0"/>
              <w:rPr>
                <w:rFonts w:ascii="Times" w:hAnsi="Times" w:cs="Times"/>
              </w:rPr>
            </w:pPr>
            <w:r w:rsidRPr="006F0888">
              <w:rPr>
                <w:rFonts w:ascii="Times" w:hAnsi="Times" w:cs="Times"/>
              </w:rPr>
              <w:t xml:space="preserve"> May include a brief, one-sentence description of each role if needed (optional)</w:t>
            </w:r>
          </w:p>
        </w:tc>
      </w:tr>
    </w:tbl>
    <w:p w14:paraId="74E797DC" w14:textId="77777777" w:rsidR="00DB592C" w:rsidRPr="006F0888" w:rsidRDefault="00DB592C" w:rsidP="00B4095F">
      <w:pPr>
        <w:rPr>
          <w:rFonts w:ascii="Times" w:hAnsi="Times" w:cs="Times"/>
        </w:rPr>
      </w:pPr>
    </w:p>
    <w:tbl>
      <w:tblPr>
        <w:tblStyle w:val="TableGrid2"/>
        <w:tblW w:w="0" w:type="auto"/>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49"/>
        <w:gridCol w:w="4918"/>
        <w:gridCol w:w="3651"/>
      </w:tblGrid>
      <w:tr w:rsidR="00DB592C" w:rsidRPr="006F0888" w14:paraId="25AF7EAE" w14:textId="77777777" w:rsidTr="0070798A">
        <w:tc>
          <w:tcPr>
            <w:tcW w:w="1649" w:type="dxa"/>
            <w:tcMar>
              <w:top w:w="58" w:type="dxa"/>
              <w:left w:w="115" w:type="dxa"/>
              <w:bottom w:w="58" w:type="dxa"/>
              <w:right w:w="115" w:type="dxa"/>
            </w:tcMar>
          </w:tcPr>
          <w:p w14:paraId="2633CEB9" w14:textId="39FF1A19" w:rsidR="00DB592C" w:rsidRPr="006F0888" w:rsidRDefault="6FB87658" w:rsidP="074C2B81">
            <w:pPr>
              <w:pStyle w:val="NormalWeb"/>
              <w:spacing w:before="0" w:beforeAutospacing="0" w:after="0" w:afterAutospacing="0"/>
              <w:outlineLvl w:val="0"/>
              <w:rPr>
                <w:rFonts w:ascii="Times" w:hAnsi="Times" w:cs="Times"/>
              </w:rPr>
            </w:pPr>
            <w:r w:rsidRPr="006F0888">
              <w:rPr>
                <w:rFonts w:ascii="Times" w:hAnsi="Times" w:cs="Times"/>
              </w:rPr>
              <w:t>2015-2017</w:t>
            </w:r>
          </w:p>
        </w:tc>
        <w:tc>
          <w:tcPr>
            <w:tcW w:w="4918" w:type="dxa"/>
          </w:tcPr>
          <w:p w14:paraId="4B1D477B" w14:textId="46F67215" w:rsidR="00DB592C" w:rsidRPr="006F0888" w:rsidRDefault="6FB87658" w:rsidP="074C2B81">
            <w:pPr>
              <w:pStyle w:val="NormalWeb"/>
              <w:spacing w:before="0" w:beforeAutospacing="0" w:after="0" w:afterAutospacing="0"/>
              <w:outlineLvl w:val="0"/>
              <w:rPr>
                <w:rFonts w:ascii="Times" w:hAnsi="Times" w:cs="Times"/>
              </w:rPr>
            </w:pPr>
            <w:r w:rsidRPr="006F0888">
              <w:rPr>
                <w:rFonts w:ascii="Times" w:hAnsi="Times" w:cs="Times"/>
              </w:rPr>
              <w:t>Member, Impact Committee on Strategic Planning</w:t>
            </w:r>
          </w:p>
        </w:tc>
        <w:tc>
          <w:tcPr>
            <w:tcW w:w="3651" w:type="dxa"/>
          </w:tcPr>
          <w:p w14:paraId="65BE1F1D" w14:textId="1BD396FF" w:rsidR="00DB592C" w:rsidRPr="006F0888" w:rsidRDefault="6FB87658" w:rsidP="074C2B81">
            <w:pPr>
              <w:pStyle w:val="NormalWeb"/>
              <w:spacing w:before="0" w:beforeAutospacing="0" w:after="0" w:afterAutospacing="0"/>
              <w:outlineLvl w:val="0"/>
              <w:rPr>
                <w:rFonts w:ascii="Times" w:hAnsi="Times" w:cs="Times"/>
              </w:rPr>
            </w:pPr>
            <w:r w:rsidRPr="006F0888">
              <w:rPr>
                <w:rFonts w:ascii="Times" w:hAnsi="Times" w:cs="Times"/>
              </w:rPr>
              <w:t>Crossroads Community Services</w:t>
            </w:r>
            <w:r w:rsidR="00F9753A">
              <w:rPr>
                <w:rFonts w:ascii="Times" w:hAnsi="Times" w:cs="Times"/>
              </w:rPr>
              <w:t xml:space="preserve"> </w:t>
            </w:r>
          </w:p>
        </w:tc>
      </w:tr>
      <w:tr w:rsidR="001E5A81" w:rsidRPr="006F0888" w14:paraId="67AF463D" w14:textId="77777777" w:rsidTr="0070798A">
        <w:tc>
          <w:tcPr>
            <w:tcW w:w="1649" w:type="dxa"/>
            <w:tcMar>
              <w:top w:w="58" w:type="dxa"/>
              <w:left w:w="115" w:type="dxa"/>
              <w:bottom w:w="58" w:type="dxa"/>
              <w:right w:w="115" w:type="dxa"/>
            </w:tcMar>
          </w:tcPr>
          <w:p w14:paraId="44418C69" w14:textId="7508DC02" w:rsidR="001E5A81" w:rsidRPr="006F0888" w:rsidRDefault="001E5A81" w:rsidP="074C2B81">
            <w:pPr>
              <w:pStyle w:val="NormalWeb"/>
              <w:spacing w:before="0" w:beforeAutospacing="0" w:after="0" w:afterAutospacing="0"/>
              <w:outlineLvl w:val="0"/>
              <w:rPr>
                <w:rFonts w:ascii="Times" w:hAnsi="Times" w:cs="Times"/>
              </w:rPr>
            </w:pPr>
            <w:r w:rsidRPr="006F0888">
              <w:rPr>
                <w:rFonts w:ascii="Times" w:hAnsi="Times" w:cs="Times"/>
              </w:rPr>
              <w:t>2018-present</w:t>
            </w:r>
          </w:p>
        </w:tc>
        <w:tc>
          <w:tcPr>
            <w:tcW w:w="4918" w:type="dxa"/>
          </w:tcPr>
          <w:p w14:paraId="21B47DF9" w14:textId="05610FB4" w:rsidR="001E5A81" w:rsidRPr="006F0888" w:rsidRDefault="00186E64" w:rsidP="074C2B81">
            <w:pPr>
              <w:pStyle w:val="NormalWeb"/>
              <w:spacing w:before="0" w:beforeAutospacing="0" w:after="0" w:afterAutospacing="0"/>
              <w:outlineLvl w:val="0"/>
              <w:rPr>
                <w:rFonts w:ascii="Times" w:hAnsi="Times" w:cs="Times"/>
              </w:rPr>
            </w:pPr>
            <w:r w:rsidRPr="006F0888">
              <w:rPr>
                <w:rFonts w:ascii="Times" w:hAnsi="Times" w:cs="Times"/>
              </w:rPr>
              <w:t>Volunteer d</w:t>
            </w:r>
            <w:r w:rsidR="001E5A81" w:rsidRPr="006F0888">
              <w:rPr>
                <w:rFonts w:ascii="Times" w:hAnsi="Times" w:cs="Times"/>
              </w:rPr>
              <w:t>eputy voter registrar</w:t>
            </w:r>
          </w:p>
        </w:tc>
        <w:tc>
          <w:tcPr>
            <w:tcW w:w="3651" w:type="dxa"/>
          </w:tcPr>
          <w:p w14:paraId="24518D87" w14:textId="0B908666" w:rsidR="001E5A81" w:rsidRPr="006F0888" w:rsidRDefault="00186E64" w:rsidP="0070798A">
            <w:pPr>
              <w:pStyle w:val="NormalWeb"/>
              <w:spacing w:before="0" w:beforeAutospacing="0" w:after="0" w:afterAutospacing="0"/>
              <w:outlineLvl w:val="0"/>
              <w:rPr>
                <w:rFonts w:ascii="Times" w:hAnsi="Times" w:cs="Times"/>
              </w:rPr>
            </w:pPr>
            <w:r w:rsidRPr="006F0888">
              <w:rPr>
                <w:rFonts w:ascii="Times" w:hAnsi="Times" w:cs="Times"/>
              </w:rPr>
              <w:t xml:space="preserve">Dallas </w:t>
            </w:r>
            <w:r w:rsidR="00E569C1" w:rsidRPr="006F0888">
              <w:rPr>
                <w:rFonts w:ascii="Times" w:hAnsi="Times" w:cs="Times"/>
              </w:rPr>
              <w:t>County</w:t>
            </w:r>
          </w:p>
        </w:tc>
      </w:tr>
      <w:tr w:rsidR="00B30E5C" w:rsidRPr="006F0888" w14:paraId="049BABD8" w14:textId="77777777" w:rsidTr="0070798A">
        <w:tc>
          <w:tcPr>
            <w:tcW w:w="1649" w:type="dxa"/>
            <w:tcMar>
              <w:top w:w="58" w:type="dxa"/>
              <w:left w:w="115" w:type="dxa"/>
              <w:bottom w:w="58" w:type="dxa"/>
              <w:right w:w="115" w:type="dxa"/>
            </w:tcMar>
          </w:tcPr>
          <w:p w14:paraId="737A98A6" w14:textId="03B1651C" w:rsidR="00B30E5C" w:rsidRPr="006F0888" w:rsidRDefault="00B30E5C" w:rsidP="074C2B81">
            <w:pPr>
              <w:pStyle w:val="NormalWeb"/>
              <w:spacing w:before="0" w:beforeAutospacing="0" w:after="0" w:afterAutospacing="0"/>
              <w:outlineLvl w:val="0"/>
              <w:rPr>
                <w:rFonts w:ascii="Times" w:hAnsi="Times" w:cs="Times"/>
              </w:rPr>
            </w:pPr>
            <w:r w:rsidRPr="006F0888">
              <w:rPr>
                <w:rFonts w:ascii="Times" w:hAnsi="Times" w:cs="Times"/>
              </w:rPr>
              <w:t>2021-</w:t>
            </w:r>
            <w:r w:rsidR="00F9753A">
              <w:rPr>
                <w:rFonts w:ascii="Times" w:hAnsi="Times" w:cs="Times"/>
              </w:rPr>
              <w:t>2024</w:t>
            </w:r>
          </w:p>
        </w:tc>
        <w:tc>
          <w:tcPr>
            <w:tcW w:w="4918" w:type="dxa"/>
          </w:tcPr>
          <w:p w14:paraId="6413FA30" w14:textId="1ED5D520" w:rsidR="00B30E5C" w:rsidRPr="006F0888" w:rsidRDefault="00B30E5C" w:rsidP="002267DE">
            <w:pPr>
              <w:pStyle w:val="NormalWeb"/>
              <w:spacing w:before="0" w:beforeAutospacing="0" w:after="0" w:afterAutospacing="0"/>
              <w:outlineLvl w:val="0"/>
              <w:rPr>
                <w:rFonts w:ascii="Times" w:hAnsi="Times" w:cs="Times"/>
              </w:rPr>
            </w:pPr>
            <w:r w:rsidRPr="006F0888">
              <w:rPr>
                <w:rFonts w:ascii="Times" w:hAnsi="Times" w:cs="Times"/>
              </w:rPr>
              <w:t xml:space="preserve">Board </w:t>
            </w:r>
            <w:proofErr w:type="gramStart"/>
            <w:r w:rsidRPr="006F0888">
              <w:rPr>
                <w:rFonts w:ascii="Times" w:hAnsi="Times" w:cs="Times"/>
              </w:rPr>
              <w:t>Member</w:t>
            </w:r>
            <w:r w:rsidR="0046481A" w:rsidRPr="006F0888">
              <w:rPr>
                <w:rFonts w:ascii="Times" w:hAnsi="Times" w:cs="Times"/>
              </w:rPr>
              <w:t>;</w:t>
            </w:r>
            <w:proofErr w:type="gramEnd"/>
            <w:r w:rsidR="0046481A" w:rsidRPr="006F0888">
              <w:rPr>
                <w:rFonts w:ascii="Times" w:hAnsi="Times" w:cs="Times"/>
              </w:rPr>
              <w:t xml:space="preserve"> </w:t>
            </w:r>
          </w:p>
          <w:p w14:paraId="4930C326" w14:textId="77777777" w:rsidR="001F142B" w:rsidRPr="006F0888" w:rsidRDefault="0046481A" w:rsidP="002267DE">
            <w:pPr>
              <w:pStyle w:val="NormalWeb"/>
              <w:spacing w:before="0" w:beforeAutospacing="0" w:after="0" w:afterAutospacing="0"/>
              <w:outlineLvl w:val="0"/>
              <w:rPr>
                <w:rFonts w:ascii="Times" w:hAnsi="Times" w:cs="Times"/>
                <w:color w:val="201F1E"/>
                <w:shd w:val="clear" w:color="auto" w:fill="FFFFFF"/>
              </w:rPr>
            </w:pPr>
            <w:r w:rsidRPr="006F0888">
              <w:rPr>
                <w:rFonts w:ascii="Times" w:hAnsi="Times" w:cs="Times"/>
              </w:rPr>
              <w:t>2022</w:t>
            </w:r>
            <w:r w:rsidR="00E569C1" w:rsidRPr="006F0888">
              <w:rPr>
                <w:rFonts w:ascii="Times" w:hAnsi="Times" w:cs="Times"/>
              </w:rPr>
              <w:t xml:space="preserve">+ Member, Development &amp; Engagement </w:t>
            </w:r>
            <w:proofErr w:type="gramStart"/>
            <w:r w:rsidR="00E569C1" w:rsidRPr="006F0888">
              <w:rPr>
                <w:rFonts w:ascii="Times" w:hAnsi="Times" w:cs="Times"/>
              </w:rPr>
              <w:t>Committee</w:t>
            </w:r>
            <w:r w:rsidR="00E569C1" w:rsidRPr="006F0888">
              <w:rPr>
                <w:rFonts w:ascii="Times" w:hAnsi="Times" w:cs="Times"/>
                <w:color w:val="201F1E"/>
                <w:shd w:val="clear" w:color="auto" w:fill="FFFFFF"/>
              </w:rPr>
              <w:t>;</w:t>
            </w:r>
            <w:proofErr w:type="gramEnd"/>
            <w:r w:rsidR="00E569C1" w:rsidRPr="006F0888">
              <w:rPr>
                <w:rFonts w:ascii="Times" w:hAnsi="Times" w:cs="Times"/>
                <w:color w:val="201F1E"/>
                <w:shd w:val="clear" w:color="auto" w:fill="FFFFFF"/>
              </w:rPr>
              <w:t xml:space="preserve"> </w:t>
            </w:r>
          </w:p>
          <w:p w14:paraId="413F0B78" w14:textId="76056CED" w:rsidR="0046481A" w:rsidRPr="006F0888" w:rsidRDefault="00E569C1" w:rsidP="002267DE">
            <w:pPr>
              <w:pStyle w:val="NormalWeb"/>
              <w:spacing w:before="0" w:beforeAutospacing="0" w:after="0" w:afterAutospacing="0"/>
              <w:outlineLvl w:val="0"/>
              <w:rPr>
                <w:rFonts w:ascii="Times" w:hAnsi="Times" w:cs="Times"/>
              </w:rPr>
            </w:pPr>
            <w:r w:rsidRPr="006F0888">
              <w:rPr>
                <w:rFonts w:ascii="Times" w:hAnsi="Times" w:cs="Times"/>
                <w:color w:val="201F1E"/>
                <w:shd w:val="clear" w:color="auto" w:fill="FFFFFF"/>
              </w:rPr>
              <w:t>2022+ Chair of Programs Committee</w:t>
            </w:r>
          </w:p>
        </w:tc>
        <w:tc>
          <w:tcPr>
            <w:tcW w:w="3651" w:type="dxa"/>
          </w:tcPr>
          <w:p w14:paraId="2AA7DB7A" w14:textId="18EB7426" w:rsidR="00B30E5C" w:rsidRPr="006F0888" w:rsidRDefault="00B30E5C" w:rsidP="0070798A">
            <w:pPr>
              <w:pStyle w:val="NormalWeb"/>
              <w:spacing w:before="0" w:beforeAutospacing="0" w:after="0" w:afterAutospacing="0"/>
              <w:outlineLvl w:val="0"/>
              <w:rPr>
                <w:rFonts w:ascii="Times" w:hAnsi="Times" w:cs="Times"/>
              </w:rPr>
            </w:pPr>
            <w:r w:rsidRPr="006F0888">
              <w:rPr>
                <w:rFonts w:ascii="Times" w:hAnsi="Times" w:cs="Times"/>
              </w:rPr>
              <w:t>Crossroads Community Services</w:t>
            </w:r>
            <w:r w:rsidR="00F9753A">
              <w:rPr>
                <w:rFonts w:ascii="Times" w:hAnsi="Times" w:cs="Times"/>
              </w:rPr>
              <w:t xml:space="preserve"> </w:t>
            </w:r>
          </w:p>
        </w:tc>
      </w:tr>
      <w:tr w:rsidR="00F9753A" w:rsidRPr="006F0888" w14:paraId="7FDF268F" w14:textId="77777777" w:rsidTr="0070798A">
        <w:tc>
          <w:tcPr>
            <w:tcW w:w="1649" w:type="dxa"/>
            <w:tcMar>
              <w:top w:w="58" w:type="dxa"/>
              <w:left w:w="115" w:type="dxa"/>
              <w:bottom w:w="58" w:type="dxa"/>
              <w:right w:w="115" w:type="dxa"/>
            </w:tcMar>
          </w:tcPr>
          <w:p w14:paraId="259DE1A5" w14:textId="28073620" w:rsidR="00F9753A" w:rsidRPr="006F0888" w:rsidRDefault="00F9753A" w:rsidP="00F9753A">
            <w:pPr>
              <w:pStyle w:val="NormalWeb"/>
              <w:spacing w:before="0" w:beforeAutospacing="0" w:after="0" w:afterAutospacing="0"/>
              <w:outlineLvl w:val="0"/>
              <w:rPr>
                <w:rFonts w:ascii="Times" w:hAnsi="Times" w:cs="Times"/>
              </w:rPr>
            </w:pPr>
            <w:r>
              <w:rPr>
                <w:rFonts w:ascii="Times" w:hAnsi="Times" w:cs="Times"/>
              </w:rPr>
              <w:t>2024-present</w:t>
            </w:r>
          </w:p>
        </w:tc>
        <w:tc>
          <w:tcPr>
            <w:tcW w:w="4918" w:type="dxa"/>
          </w:tcPr>
          <w:p w14:paraId="34E65055" w14:textId="3C610524" w:rsidR="00F9753A" w:rsidRPr="006F0888" w:rsidRDefault="00F9753A" w:rsidP="00F9753A">
            <w:pPr>
              <w:pStyle w:val="NormalWeb"/>
              <w:spacing w:before="0" w:beforeAutospacing="0" w:after="0" w:afterAutospacing="0"/>
              <w:outlineLvl w:val="0"/>
              <w:rPr>
                <w:rFonts w:ascii="Times" w:hAnsi="Times" w:cs="Times"/>
              </w:rPr>
            </w:pPr>
            <w:r>
              <w:rPr>
                <w:rFonts w:ascii="Times" w:hAnsi="Times" w:cs="Times"/>
              </w:rPr>
              <w:t>Vice Chair, Board of Directors</w:t>
            </w:r>
          </w:p>
        </w:tc>
        <w:tc>
          <w:tcPr>
            <w:tcW w:w="3651" w:type="dxa"/>
          </w:tcPr>
          <w:p w14:paraId="02A49B1C" w14:textId="25A3D33C" w:rsidR="00F9753A" w:rsidRPr="006F0888" w:rsidRDefault="00F9753A" w:rsidP="00F9753A">
            <w:pPr>
              <w:pStyle w:val="NormalWeb"/>
              <w:spacing w:before="0" w:beforeAutospacing="0" w:after="0" w:afterAutospacing="0"/>
              <w:outlineLvl w:val="0"/>
              <w:rPr>
                <w:rFonts w:ascii="Times" w:hAnsi="Times" w:cs="Times"/>
              </w:rPr>
            </w:pPr>
            <w:r w:rsidRPr="006F0888">
              <w:rPr>
                <w:rFonts w:ascii="Times" w:hAnsi="Times" w:cs="Times"/>
              </w:rPr>
              <w:t>Crossroads Community Services</w:t>
            </w:r>
            <w:r>
              <w:rPr>
                <w:rFonts w:ascii="Times" w:hAnsi="Times" w:cs="Times"/>
              </w:rPr>
              <w:t xml:space="preserve"> </w:t>
            </w:r>
          </w:p>
        </w:tc>
      </w:tr>
      <w:tr w:rsidR="00F9753A" w:rsidRPr="006F0888" w14:paraId="5980BED8" w14:textId="77777777" w:rsidTr="00265CEE">
        <w:trPr>
          <w:trHeight w:val="22"/>
        </w:trPr>
        <w:tc>
          <w:tcPr>
            <w:tcW w:w="1649" w:type="dxa"/>
            <w:tcMar>
              <w:top w:w="58" w:type="dxa"/>
              <w:left w:w="115" w:type="dxa"/>
              <w:bottom w:w="58" w:type="dxa"/>
              <w:right w:w="115" w:type="dxa"/>
            </w:tcMar>
          </w:tcPr>
          <w:p w14:paraId="71397F1A" w14:textId="73DB4E1A" w:rsidR="00F9753A" w:rsidRPr="006F0888" w:rsidRDefault="00F9753A" w:rsidP="00F9753A">
            <w:pPr>
              <w:pStyle w:val="NormalWeb"/>
              <w:spacing w:before="0" w:beforeAutospacing="0" w:after="0" w:afterAutospacing="0"/>
              <w:outlineLvl w:val="0"/>
              <w:rPr>
                <w:rFonts w:ascii="Times" w:hAnsi="Times" w:cs="Times"/>
              </w:rPr>
            </w:pPr>
            <w:r w:rsidRPr="006F0888">
              <w:rPr>
                <w:rFonts w:ascii="Times" w:hAnsi="Times" w:cs="Times"/>
              </w:rPr>
              <w:t>2021-2022</w:t>
            </w:r>
          </w:p>
        </w:tc>
        <w:tc>
          <w:tcPr>
            <w:tcW w:w="4918" w:type="dxa"/>
          </w:tcPr>
          <w:p w14:paraId="45CDFDEF" w14:textId="20305566" w:rsidR="00F9753A" w:rsidRPr="006F0888" w:rsidRDefault="00F9753A" w:rsidP="00F9753A">
            <w:pPr>
              <w:pStyle w:val="NormalWeb"/>
              <w:spacing w:before="0" w:beforeAutospacing="0" w:after="0" w:afterAutospacing="0"/>
              <w:outlineLvl w:val="0"/>
              <w:rPr>
                <w:rFonts w:ascii="Times" w:hAnsi="Times" w:cs="Times"/>
              </w:rPr>
            </w:pPr>
            <w:proofErr w:type="gramStart"/>
            <w:r w:rsidRPr="006F0888">
              <w:rPr>
                <w:rFonts w:ascii="Times" w:hAnsi="Times" w:cs="Times"/>
              </w:rPr>
              <w:t>Founding</w:t>
            </w:r>
            <w:proofErr w:type="gramEnd"/>
            <w:r w:rsidRPr="006F0888">
              <w:rPr>
                <w:rFonts w:ascii="Times" w:hAnsi="Times" w:cs="Times"/>
              </w:rPr>
              <w:t xml:space="preserve"> </w:t>
            </w:r>
            <w:proofErr w:type="gramStart"/>
            <w:r w:rsidRPr="006F0888">
              <w:rPr>
                <w:rFonts w:ascii="Times" w:hAnsi="Times" w:cs="Times"/>
              </w:rPr>
              <w:t>member</w:t>
            </w:r>
            <w:proofErr w:type="gramEnd"/>
            <w:r w:rsidRPr="006F0888">
              <w:rPr>
                <w:rFonts w:ascii="Times" w:hAnsi="Times" w:cs="Times"/>
              </w:rPr>
              <w:t xml:space="preserve"> and volunteer</w:t>
            </w:r>
          </w:p>
        </w:tc>
        <w:tc>
          <w:tcPr>
            <w:tcW w:w="3651" w:type="dxa"/>
          </w:tcPr>
          <w:p w14:paraId="0A938C79" w14:textId="4F037C45" w:rsidR="00F9753A" w:rsidRPr="006F0888" w:rsidRDefault="00F9753A" w:rsidP="00F9753A">
            <w:pPr>
              <w:pStyle w:val="NormalWeb"/>
              <w:spacing w:before="0" w:beforeAutospacing="0" w:after="0" w:afterAutospacing="0"/>
              <w:outlineLvl w:val="0"/>
              <w:rPr>
                <w:rFonts w:ascii="Times" w:hAnsi="Times" w:cs="Times"/>
              </w:rPr>
            </w:pPr>
            <w:r w:rsidRPr="006F0888">
              <w:rPr>
                <w:rFonts w:ascii="Times" w:hAnsi="Times" w:cs="Times"/>
              </w:rPr>
              <w:t xml:space="preserve">Families United for </w:t>
            </w:r>
            <w:r>
              <w:rPr>
                <w:rFonts w:ascii="Times" w:hAnsi="Times" w:cs="Times"/>
              </w:rPr>
              <w:t>Student</w:t>
            </w:r>
            <w:r w:rsidRPr="006F0888">
              <w:rPr>
                <w:rFonts w:ascii="Times" w:hAnsi="Times" w:cs="Times"/>
              </w:rPr>
              <w:t xml:space="preserve"> Safety</w:t>
            </w:r>
          </w:p>
        </w:tc>
      </w:tr>
      <w:tr w:rsidR="00F9753A" w:rsidRPr="006F0888" w14:paraId="439C71E8" w14:textId="77777777" w:rsidTr="00265CEE">
        <w:trPr>
          <w:trHeight w:val="22"/>
        </w:trPr>
        <w:tc>
          <w:tcPr>
            <w:tcW w:w="1649" w:type="dxa"/>
            <w:tcMar>
              <w:top w:w="58" w:type="dxa"/>
              <w:left w:w="115" w:type="dxa"/>
              <w:bottom w:w="58" w:type="dxa"/>
              <w:right w:w="115" w:type="dxa"/>
            </w:tcMar>
          </w:tcPr>
          <w:p w14:paraId="06274A16" w14:textId="67FA9034" w:rsidR="00F9753A" w:rsidRPr="006F0888" w:rsidRDefault="00F9753A" w:rsidP="00F9753A">
            <w:pPr>
              <w:pStyle w:val="NormalWeb"/>
              <w:spacing w:before="0" w:beforeAutospacing="0" w:after="0" w:afterAutospacing="0"/>
              <w:outlineLvl w:val="0"/>
              <w:rPr>
                <w:rFonts w:ascii="Times" w:hAnsi="Times" w:cs="Times"/>
              </w:rPr>
            </w:pPr>
            <w:r w:rsidRPr="006F0888">
              <w:rPr>
                <w:rFonts w:ascii="Times" w:hAnsi="Times" w:cs="Times"/>
              </w:rPr>
              <w:t>2022</w:t>
            </w:r>
          </w:p>
        </w:tc>
        <w:tc>
          <w:tcPr>
            <w:tcW w:w="4918" w:type="dxa"/>
          </w:tcPr>
          <w:p w14:paraId="2C51E2F8" w14:textId="4F9BD677" w:rsidR="00F9753A" w:rsidRPr="006F0888" w:rsidRDefault="00F9753A" w:rsidP="00F9753A">
            <w:pPr>
              <w:pStyle w:val="Heading1"/>
              <w:shd w:val="clear" w:color="auto" w:fill="FFFFFF"/>
              <w:spacing w:before="0"/>
              <w:rPr>
                <w:rFonts w:ascii="Times" w:hAnsi="Times" w:cs="Times"/>
                <w:color w:val="53682B"/>
                <w:sz w:val="24"/>
                <w:szCs w:val="24"/>
              </w:rPr>
            </w:pPr>
            <w:r w:rsidRPr="006F0888">
              <w:rPr>
                <w:rFonts w:ascii="Times" w:hAnsi="Times" w:cs="Times"/>
                <w:color w:val="auto"/>
                <w:sz w:val="24"/>
                <w:szCs w:val="24"/>
              </w:rPr>
              <w:t>Blog entry: “</w:t>
            </w:r>
            <w:r w:rsidRPr="006F0888">
              <w:rPr>
                <w:rStyle w:val="title-text"/>
                <w:rFonts w:ascii="Times" w:hAnsi="Times" w:cs="Times"/>
                <w:color w:val="auto"/>
                <w:sz w:val="24"/>
                <w:szCs w:val="24"/>
              </w:rPr>
              <w:t>Texas Lawmakers Can Help Fight Hunger in the 88th Legislative Session”</w:t>
            </w:r>
          </w:p>
        </w:tc>
        <w:tc>
          <w:tcPr>
            <w:tcW w:w="3651" w:type="dxa"/>
          </w:tcPr>
          <w:p w14:paraId="5C7D07AD" w14:textId="2679B1B9" w:rsidR="00F9753A" w:rsidRPr="006F0888" w:rsidRDefault="00F9753A" w:rsidP="00F9753A">
            <w:pPr>
              <w:pStyle w:val="NormalWeb"/>
              <w:spacing w:before="0" w:beforeAutospacing="0" w:after="0" w:afterAutospacing="0"/>
              <w:outlineLvl w:val="0"/>
              <w:rPr>
                <w:rFonts w:ascii="Times" w:hAnsi="Times" w:cs="Times"/>
              </w:rPr>
            </w:pPr>
            <w:r w:rsidRPr="006F0888">
              <w:rPr>
                <w:rFonts w:ascii="Times" w:hAnsi="Times" w:cs="Times"/>
              </w:rPr>
              <w:t>North Texas Food Bank</w:t>
            </w:r>
            <w:r>
              <w:rPr>
                <w:rFonts w:ascii="Times" w:hAnsi="Times" w:cs="Times"/>
              </w:rPr>
              <w:t xml:space="preserve"> </w:t>
            </w:r>
          </w:p>
        </w:tc>
      </w:tr>
      <w:tr w:rsidR="00F9753A" w:rsidRPr="006F0888" w14:paraId="4D9304FC" w14:textId="77777777" w:rsidTr="00265CEE">
        <w:trPr>
          <w:trHeight w:val="22"/>
        </w:trPr>
        <w:tc>
          <w:tcPr>
            <w:tcW w:w="1649" w:type="dxa"/>
            <w:tcMar>
              <w:top w:w="58" w:type="dxa"/>
              <w:left w:w="115" w:type="dxa"/>
              <w:bottom w:w="58" w:type="dxa"/>
              <w:right w:w="115" w:type="dxa"/>
            </w:tcMar>
          </w:tcPr>
          <w:p w14:paraId="5991DD8F" w14:textId="42EFC052" w:rsidR="00F9753A" w:rsidRPr="006F0888" w:rsidRDefault="00F9753A" w:rsidP="00F9753A">
            <w:pPr>
              <w:pStyle w:val="NormalWeb"/>
              <w:spacing w:before="0" w:beforeAutospacing="0" w:after="0" w:afterAutospacing="0"/>
              <w:outlineLvl w:val="0"/>
              <w:rPr>
                <w:rFonts w:ascii="Times" w:hAnsi="Times" w:cs="Times"/>
              </w:rPr>
            </w:pPr>
            <w:r>
              <w:rPr>
                <w:rFonts w:ascii="Times" w:hAnsi="Times" w:cs="Times"/>
              </w:rPr>
              <w:t>2024</w:t>
            </w:r>
            <w:r w:rsidR="00E94F41">
              <w:rPr>
                <w:rFonts w:ascii="Times" w:hAnsi="Times" w:cs="Times"/>
              </w:rPr>
              <w:t>-present</w:t>
            </w:r>
          </w:p>
        </w:tc>
        <w:tc>
          <w:tcPr>
            <w:tcW w:w="4918" w:type="dxa"/>
          </w:tcPr>
          <w:p w14:paraId="4BEDA192" w14:textId="6ED9C8DC" w:rsidR="00F9753A" w:rsidRPr="006F0888" w:rsidRDefault="00F9753A" w:rsidP="00F9753A">
            <w:pPr>
              <w:pStyle w:val="Heading1"/>
              <w:shd w:val="clear" w:color="auto" w:fill="FFFFFF"/>
              <w:spacing w:before="0"/>
              <w:rPr>
                <w:rFonts w:ascii="Times" w:hAnsi="Times" w:cs="Times"/>
                <w:color w:val="auto"/>
                <w:sz w:val="24"/>
                <w:szCs w:val="24"/>
              </w:rPr>
            </w:pPr>
            <w:r>
              <w:rPr>
                <w:rFonts w:ascii="Times" w:hAnsi="Times" w:cs="Times"/>
                <w:color w:val="auto"/>
                <w:sz w:val="24"/>
                <w:szCs w:val="24"/>
              </w:rPr>
              <w:t>Volunteer Coordinator</w:t>
            </w:r>
          </w:p>
        </w:tc>
        <w:tc>
          <w:tcPr>
            <w:tcW w:w="3651" w:type="dxa"/>
          </w:tcPr>
          <w:p w14:paraId="765C4A15" w14:textId="7F6E847C" w:rsidR="00F9753A" w:rsidRPr="006F0888" w:rsidRDefault="00F9753A" w:rsidP="00F9753A">
            <w:pPr>
              <w:pStyle w:val="NormalWeb"/>
              <w:spacing w:before="0" w:beforeAutospacing="0" w:after="0" w:afterAutospacing="0"/>
              <w:outlineLvl w:val="0"/>
              <w:rPr>
                <w:rFonts w:ascii="Times" w:hAnsi="Times" w:cs="Times"/>
              </w:rPr>
            </w:pPr>
            <w:r>
              <w:rPr>
                <w:rFonts w:ascii="Times" w:hAnsi="Times" w:cs="Times"/>
              </w:rPr>
              <w:t xml:space="preserve">Lone Star Synchro </w:t>
            </w:r>
            <w:r w:rsidR="00DA7437">
              <w:rPr>
                <w:rFonts w:ascii="Times" w:hAnsi="Times" w:cs="Times"/>
              </w:rPr>
              <w:t>501(c)3</w:t>
            </w:r>
          </w:p>
        </w:tc>
      </w:tr>
      <w:tr w:rsidR="00DA7437" w:rsidRPr="006F0888" w14:paraId="5671A2CF" w14:textId="77777777" w:rsidTr="00265CEE">
        <w:trPr>
          <w:trHeight w:val="22"/>
        </w:trPr>
        <w:tc>
          <w:tcPr>
            <w:tcW w:w="1649" w:type="dxa"/>
            <w:tcMar>
              <w:top w:w="58" w:type="dxa"/>
              <w:left w:w="115" w:type="dxa"/>
              <w:bottom w:w="58" w:type="dxa"/>
              <w:right w:w="115" w:type="dxa"/>
            </w:tcMar>
          </w:tcPr>
          <w:p w14:paraId="57AA0638" w14:textId="04CF004B" w:rsidR="00DA7437" w:rsidRDefault="00DA7437" w:rsidP="00F9753A">
            <w:pPr>
              <w:pStyle w:val="NormalWeb"/>
              <w:spacing w:before="0" w:beforeAutospacing="0" w:after="0" w:afterAutospacing="0"/>
              <w:outlineLvl w:val="0"/>
              <w:rPr>
                <w:rFonts w:ascii="Times" w:hAnsi="Times" w:cs="Times"/>
              </w:rPr>
            </w:pPr>
            <w:r>
              <w:rPr>
                <w:rFonts w:ascii="Times" w:hAnsi="Times" w:cs="Times"/>
              </w:rPr>
              <w:t>2024-</w:t>
            </w:r>
            <w:r w:rsidR="00E94F41">
              <w:rPr>
                <w:rFonts w:ascii="Times" w:hAnsi="Times" w:cs="Times"/>
              </w:rPr>
              <w:t>present</w:t>
            </w:r>
          </w:p>
        </w:tc>
        <w:tc>
          <w:tcPr>
            <w:tcW w:w="4918" w:type="dxa"/>
          </w:tcPr>
          <w:p w14:paraId="30BD6D88" w14:textId="663C76DD" w:rsidR="00DA7437" w:rsidRDefault="00DA7437" w:rsidP="00F9753A">
            <w:pPr>
              <w:pStyle w:val="Heading1"/>
              <w:shd w:val="clear" w:color="auto" w:fill="FFFFFF"/>
              <w:spacing w:before="0"/>
              <w:rPr>
                <w:rFonts w:ascii="Times" w:hAnsi="Times" w:cs="Times"/>
                <w:color w:val="auto"/>
                <w:sz w:val="24"/>
                <w:szCs w:val="24"/>
              </w:rPr>
            </w:pPr>
            <w:r>
              <w:rPr>
                <w:rFonts w:ascii="Times" w:hAnsi="Times" w:cs="Times"/>
                <w:color w:val="auto"/>
                <w:sz w:val="24"/>
                <w:szCs w:val="24"/>
              </w:rPr>
              <w:t>Member</w:t>
            </w:r>
          </w:p>
        </w:tc>
        <w:tc>
          <w:tcPr>
            <w:tcW w:w="3651" w:type="dxa"/>
          </w:tcPr>
          <w:p w14:paraId="6E1FD66A" w14:textId="5BA45275" w:rsidR="00DA7437" w:rsidRDefault="00DA7437" w:rsidP="00F9753A">
            <w:pPr>
              <w:pStyle w:val="NormalWeb"/>
              <w:spacing w:before="0" w:beforeAutospacing="0" w:after="0" w:afterAutospacing="0"/>
              <w:outlineLvl w:val="0"/>
              <w:rPr>
                <w:rFonts w:ascii="Times" w:hAnsi="Times" w:cs="Times"/>
              </w:rPr>
            </w:pPr>
            <w:r w:rsidRPr="00DA7437">
              <w:rPr>
                <w:rFonts w:ascii="Times" w:hAnsi="Times" w:cs="Times"/>
              </w:rPr>
              <w:t>Dallas County Food Plan Collaborative</w:t>
            </w:r>
          </w:p>
        </w:tc>
      </w:tr>
    </w:tbl>
    <w:p w14:paraId="4E9C881D" w14:textId="097ADD69" w:rsidR="074C2B81" w:rsidRPr="006F0888" w:rsidRDefault="074C2B81">
      <w:pPr>
        <w:rPr>
          <w:rFonts w:ascii="Times" w:hAnsi="Times" w:cs="Times"/>
        </w:rPr>
      </w:pPr>
    </w:p>
    <w:p w14:paraId="4D2E12B8" w14:textId="77777777" w:rsidR="00CB62DE" w:rsidRPr="006F0888" w:rsidRDefault="00CB62DE" w:rsidP="00B4095F">
      <w:pPr>
        <w:pStyle w:val="NormalWeb"/>
        <w:spacing w:before="0" w:beforeAutospacing="0" w:after="0" w:afterAutospacing="0"/>
        <w:rPr>
          <w:rFonts w:ascii="Times" w:hAnsi="Times" w:cs="Times"/>
          <w:b/>
          <w:bCs/>
        </w:rPr>
      </w:pPr>
    </w:p>
    <w:p w14:paraId="61104D87" w14:textId="77777777" w:rsidR="00CB62DE" w:rsidRPr="006F0888" w:rsidRDefault="009A5057" w:rsidP="00B4095F">
      <w:pPr>
        <w:outlineLvl w:val="0"/>
        <w:rPr>
          <w:rFonts w:ascii="Times" w:hAnsi="Times" w:cs="Times"/>
        </w:rPr>
      </w:pPr>
      <w:r w:rsidRPr="006F0888">
        <w:rPr>
          <w:rFonts w:ascii="Times" w:hAnsi="Times" w:cs="Times"/>
          <w:b/>
          <w:bCs/>
          <w:u w:val="single"/>
        </w:rPr>
        <w:t>Bibliography</w:t>
      </w:r>
      <w:r w:rsidR="00CB62DE" w:rsidRPr="006F0888">
        <w:rPr>
          <w:rFonts w:ascii="Times" w:hAnsi="Times" w:cs="Times"/>
        </w:rPr>
        <w:t xml:space="preserve"> </w:t>
      </w:r>
    </w:p>
    <w:p w14:paraId="308F224F" w14:textId="77777777" w:rsidR="00B4095F" w:rsidRPr="006F0888" w:rsidRDefault="00B4095F" w:rsidP="00B4095F">
      <w:pPr>
        <w:outlineLvl w:val="0"/>
        <w:rPr>
          <w:rFonts w:ascii="Times" w:hAnsi="Times" w:cs="Times"/>
          <w:i/>
          <w:iCs/>
          <w:u w:val="single"/>
        </w:rPr>
      </w:pPr>
    </w:p>
    <w:p w14:paraId="2CC2A6CE" w14:textId="2A708458" w:rsidR="00CB62DE" w:rsidRPr="00CB6E1F" w:rsidRDefault="00CB62DE" w:rsidP="00B4095F">
      <w:pPr>
        <w:pStyle w:val="NormalWeb"/>
        <w:tabs>
          <w:tab w:val="num" w:pos="1320"/>
        </w:tabs>
        <w:spacing w:before="0" w:beforeAutospacing="0" w:after="0" w:afterAutospacing="0"/>
        <w:rPr>
          <w:rFonts w:ascii="Times" w:hAnsi="Times" w:cs="Times"/>
          <w:b/>
          <w:bCs/>
        </w:rPr>
      </w:pPr>
      <w:r w:rsidRPr="006F0888">
        <w:rPr>
          <w:rFonts w:ascii="Times" w:hAnsi="Times" w:cs="Times"/>
          <w:b/>
          <w:bCs/>
        </w:rPr>
        <w:t>Peer</w:t>
      </w:r>
      <w:r w:rsidR="009A5057" w:rsidRPr="006F0888">
        <w:rPr>
          <w:rFonts w:ascii="Times" w:hAnsi="Times" w:cs="Times"/>
          <w:b/>
          <w:bCs/>
        </w:rPr>
        <w:t>-</w:t>
      </w:r>
      <w:r w:rsidRPr="00CB6E1F">
        <w:rPr>
          <w:rFonts w:ascii="Times" w:hAnsi="Times" w:cs="Times"/>
          <w:b/>
          <w:bCs/>
        </w:rPr>
        <w:t xml:space="preserve">Reviewed Publications </w:t>
      </w:r>
    </w:p>
    <w:p w14:paraId="5E6D6F63" w14:textId="77777777" w:rsidR="00C55D03" w:rsidRPr="00CB6E1F" w:rsidRDefault="00C55D03" w:rsidP="00B4095F">
      <w:pPr>
        <w:ind w:left="120"/>
        <w:rPr>
          <w:rFonts w:ascii="Times" w:hAnsi="Times" w:cs="Times"/>
          <w:u w:val="single"/>
        </w:rPr>
      </w:pPr>
    </w:p>
    <w:p w14:paraId="05261466" w14:textId="77777777" w:rsidR="00E43744" w:rsidRPr="00CB6E1F" w:rsidRDefault="006A19F2" w:rsidP="00B4095F">
      <w:pPr>
        <w:ind w:left="120"/>
        <w:rPr>
          <w:rFonts w:ascii="Times" w:hAnsi="Times" w:cs="Times"/>
          <w:u w:val="single"/>
        </w:rPr>
      </w:pPr>
      <w:r w:rsidRPr="00CB6E1F">
        <w:rPr>
          <w:rFonts w:ascii="Times" w:hAnsi="Times" w:cs="Times"/>
          <w:u w:val="single"/>
        </w:rPr>
        <w:t xml:space="preserve">Original </w:t>
      </w:r>
      <w:r w:rsidR="00E43744" w:rsidRPr="00CB6E1F">
        <w:rPr>
          <w:rFonts w:ascii="Times" w:hAnsi="Times" w:cs="Times"/>
          <w:u w:val="single"/>
        </w:rPr>
        <w:t xml:space="preserve">Research </w:t>
      </w:r>
      <w:r w:rsidRPr="00CB6E1F">
        <w:rPr>
          <w:rFonts w:ascii="Times" w:hAnsi="Times" w:cs="Times"/>
          <w:u w:val="single"/>
        </w:rPr>
        <w:t>Articles</w:t>
      </w:r>
    </w:p>
    <w:p w14:paraId="7B969857" w14:textId="77777777" w:rsidR="00551CC2" w:rsidRPr="00CB6E1F" w:rsidRDefault="00551CC2" w:rsidP="00B4095F">
      <w:pPr>
        <w:ind w:left="480"/>
        <w:rPr>
          <w:rFonts w:ascii="Times" w:hAnsi="Times" w:cs="Times"/>
          <w:u w:val="single"/>
        </w:rPr>
      </w:pPr>
    </w:p>
    <w:tbl>
      <w:tblPr>
        <w:tblStyle w:val="TableGrid"/>
        <w:tblW w:w="0" w:type="auto"/>
        <w:tblInd w:w="22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711"/>
        <w:gridCol w:w="9279"/>
      </w:tblGrid>
      <w:tr w:rsidR="00E43744" w:rsidRPr="00CB6E1F" w14:paraId="0FE634FD" w14:textId="77777777" w:rsidTr="005765D5">
        <w:tc>
          <w:tcPr>
            <w:tcW w:w="711" w:type="dxa"/>
          </w:tcPr>
          <w:p w14:paraId="62A1F980" w14:textId="77777777" w:rsidR="00E43744" w:rsidRPr="00CB6E1F" w:rsidRDefault="00E43744" w:rsidP="0094694D">
            <w:pPr>
              <w:numPr>
                <w:ilvl w:val="0"/>
                <w:numId w:val="1"/>
              </w:numPr>
              <w:ind w:left="360"/>
              <w:rPr>
                <w:rFonts w:ascii="Times" w:hAnsi="Times" w:cs="Times"/>
              </w:rPr>
            </w:pPr>
          </w:p>
        </w:tc>
        <w:tc>
          <w:tcPr>
            <w:tcW w:w="9279" w:type="dxa"/>
          </w:tcPr>
          <w:p w14:paraId="300079F4" w14:textId="2216105B" w:rsidR="00E43744" w:rsidRPr="00CB6E1F" w:rsidRDefault="3A13C43D" w:rsidP="074C2B81">
            <w:pPr>
              <w:rPr>
                <w:rFonts w:ascii="Times" w:hAnsi="Times" w:cs="Times"/>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&amp; Mullen PD. </w:t>
            </w:r>
            <w:r w:rsidR="516D1951" w:rsidRPr="00CB6E1F">
              <w:rPr>
                <w:rFonts w:ascii="Times" w:hAnsi="Times" w:cs="Times"/>
              </w:rPr>
              <w:t xml:space="preserve">Contraception or abortion? Inaccurate descriptions of emergency contraception in newspaper articles, 1992-2002. </w:t>
            </w:r>
            <w:r w:rsidR="516D1951" w:rsidRPr="00CB6E1F">
              <w:rPr>
                <w:rFonts w:ascii="Times" w:hAnsi="Times" w:cs="Times"/>
                <w:u w:val="single"/>
              </w:rPr>
              <w:t>Contraception</w:t>
            </w:r>
            <w:r w:rsidR="516D1951" w:rsidRPr="00CB6E1F">
              <w:rPr>
                <w:rFonts w:ascii="Times" w:hAnsi="Times" w:cs="Times"/>
              </w:rPr>
              <w:t>, Vol</w:t>
            </w:r>
            <w:r w:rsidR="38BA35A5" w:rsidRPr="00CB6E1F">
              <w:rPr>
                <w:rFonts w:ascii="Times" w:hAnsi="Times" w:cs="Times"/>
              </w:rPr>
              <w:t>. 71(1):14-21, 2005. PMID: 15639066</w:t>
            </w:r>
          </w:p>
        </w:tc>
      </w:tr>
      <w:tr w:rsidR="00E43744" w:rsidRPr="00CB6E1F" w14:paraId="299D8616" w14:textId="77777777" w:rsidTr="005765D5">
        <w:tc>
          <w:tcPr>
            <w:tcW w:w="711" w:type="dxa"/>
          </w:tcPr>
          <w:p w14:paraId="491D2769" w14:textId="77777777" w:rsidR="00E43744" w:rsidRPr="00CB6E1F" w:rsidRDefault="00E43744" w:rsidP="0094694D">
            <w:pPr>
              <w:numPr>
                <w:ilvl w:val="0"/>
                <w:numId w:val="1"/>
              </w:numPr>
              <w:ind w:left="360"/>
              <w:rPr>
                <w:rFonts w:ascii="Times" w:hAnsi="Times" w:cs="Times"/>
              </w:rPr>
            </w:pPr>
          </w:p>
        </w:tc>
        <w:tc>
          <w:tcPr>
            <w:tcW w:w="9279" w:type="dxa"/>
          </w:tcPr>
          <w:p w14:paraId="6F5CD9ED" w14:textId="5A23CE5B" w:rsidR="00E43744" w:rsidRPr="00CB6E1F" w:rsidRDefault="3C8CA2CA" w:rsidP="002769F5">
            <w:pPr>
              <w:rPr>
                <w:rFonts w:ascii="Times" w:hAnsi="Times" w:cs="Times"/>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Parker PA, Peterson SK, Le T, Follen M &amp; Basen-Engquist K. Knowledge of cervical d</w:t>
            </w:r>
            <w:r w:rsidR="472C6BCB" w:rsidRPr="00CB6E1F">
              <w:rPr>
                <w:rFonts w:ascii="Times" w:hAnsi="Times" w:cs="Times"/>
              </w:rPr>
              <w:t>ysplasia and human papillomavirus among women seen in a colposcopy cl</w:t>
            </w:r>
            <w:r w:rsidR="117CC26B" w:rsidRPr="00CB6E1F">
              <w:rPr>
                <w:rFonts w:ascii="Times" w:hAnsi="Times" w:cs="Times"/>
              </w:rPr>
              <w:t>inic. Gynecologic Oncology (invited), Vol. 99(3 Suppl 1</w:t>
            </w:r>
            <w:proofErr w:type="gramStart"/>
            <w:r w:rsidR="117CC26B" w:rsidRPr="00CB6E1F">
              <w:rPr>
                <w:rFonts w:ascii="Times" w:hAnsi="Times" w:cs="Times"/>
              </w:rPr>
              <w:t>):S</w:t>
            </w:r>
            <w:proofErr w:type="gramEnd"/>
            <w:r w:rsidR="117CC26B" w:rsidRPr="00CB6E1F">
              <w:rPr>
                <w:rFonts w:ascii="Times" w:hAnsi="Times" w:cs="Times"/>
              </w:rPr>
              <w:t xml:space="preserve">236-244, </w:t>
            </w:r>
            <w:r w:rsidR="002769F5" w:rsidRPr="00CB6E1F">
              <w:rPr>
                <w:rFonts w:ascii="Times" w:hAnsi="Times" w:cs="Times"/>
              </w:rPr>
              <w:t>2005</w:t>
            </w:r>
            <w:r w:rsidR="117CC26B" w:rsidRPr="00CB6E1F">
              <w:rPr>
                <w:rFonts w:ascii="Times" w:hAnsi="Times" w:cs="Times"/>
              </w:rPr>
              <w:t>, PMID: 161504</w:t>
            </w:r>
            <w:r w:rsidR="5CCBD1AA" w:rsidRPr="00CB6E1F">
              <w:rPr>
                <w:rFonts w:ascii="Times" w:hAnsi="Times" w:cs="Times"/>
              </w:rPr>
              <w:t>83</w:t>
            </w:r>
          </w:p>
        </w:tc>
      </w:tr>
      <w:tr w:rsidR="00E43744" w:rsidRPr="00CB6E1F" w14:paraId="4EF7FBD7" w14:textId="77777777" w:rsidTr="005765D5">
        <w:tc>
          <w:tcPr>
            <w:tcW w:w="711" w:type="dxa"/>
          </w:tcPr>
          <w:p w14:paraId="740C982E" w14:textId="77777777" w:rsidR="00E43744" w:rsidRPr="00CB6E1F" w:rsidRDefault="00E43744" w:rsidP="0094694D">
            <w:pPr>
              <w:numPr>
                <w:ilvl w:val="0"/>
                <w:numId w:val="1"/>
              </w:numPr>
              <w:ind w:left="360"/>
              <w:rPr>
                <w:rFonts w:ascii="Times" w:hAnsi="Times" w:cs="Times"/>
              </w:rPr>
            </w:pPr>
          </w:p>
        </w:tc>
        <w:tc>
          <w:tcPr>
            <w:tcW w:w="9279" w:type="dxa"/>
          </w:tcPr>
          <w:p w14:paraId="15C78039" w14:textId="07B7D414" w:rsidR="00E43744" w:rsidRPr="00CB6E1F" w:rsidRDefault="27A75B72" w:rsidP="074C2B81">
            <w:pPr>
              <w:rPr>
                <w:rFonts w:ascii="Times" w:hAnsi="Times" w:cs="Times"/>
              </w:rPr>
            </w:pPr>
            <w:r w:rsidRPr="00CB6E1F">
              <w:rPr>
                <w:rFonts w:ascii="Times" w:hAnsi="Times" w:cs="Times"/>
              </w:rPr>
              <w:t xml:space="preserve">Mullen PD, Allen JD, Glanz K, Fernandez ME, Bowen DJ, </w:t>
            </w:r>
            <w:r w:rsidRPr="00CB6E1F">
              <w:rPr>
                <w:rFonts w:ascii="Times" w:hAnsi="Times" w:cs="Times"/>
                <w:b/>
                <w:bCs/>
              </w:rPr>
              <w:t>Pruitt SL</w:t>
            </w:r>
            <w:r w:rsidRPr="00CB6E1F">
              <w:rPr>
                <w:rFonts w:ascii="Times" w:hAnsi="Times" w:cs="Times"/>
              </w:rPr>
              <w:t>, Glenn BA &amp; Pignone M. Measures used in studies of informed decision making about cance</w:t>
            </w:r>
            <w:r w:rsidR="520EB919" w:rsidRPr="00CB6E1F">
              <w:rPr>
                <w:rFonts w:ascii="Times" w:hAnsi="Times" w:cs="Times"/>
              </w:rPr>
              <w:t xml:space="preserve">r screening: a systematic review. </w:t>
            </w:r>
            <w:r w:rsidR="520EB919" w:rsidRPr="00CB6E1F">
              <w:rPr>
                <w:rFonts w:ascii="Times" w:hAnsi="Times" w:cs="Times"/>
                <w:u w:val="single"/>
              </w:rPr>
              <w:t>Annals of Behavioral Medicine</w:t>
            </w:r>
            <w:r w:rsidR="520EB919" w:rsidRPr="00CB6E1F">
              <w:rPr>
                <w:rFonts w:ascii="Times" w:hAnsi="Times" w:cs="Times"/>
              </w:rPr>
              <w:t>, Vol. 32(3):188-201, 2006. PMID: 1710</w:t>
            </w:r>
            <w:r w:rsidR="2B977A16" w:rsidRPr="00CB6E1F">
              <w:rPr>
                <w:rFonts w:ascii="Times" w:hAnsi="Times" w:cs="Times"/>
              </w:rPr>
              <w:t>7291</w:t>
            </w:r>
          </w:p>
        </w:tc>
      </w:tr>
      <w:tr w:rsidR="00E43744" w:rsidRPr="00CB6E1F" w14:paraId="527D639D" w14:textId="77777777" w:rsidTr="005765D5">
        <w:tc>
          <w:tcPr>
            <w:tcW w:w="711" w:type="dxa"/>
          </w:tcPr>
          <w:p w14:paraId="5101B52C" w14:textId="77777777" w:rsidR="00E43744" w:rsidRPr="00CB6E1F" w:rsidRDefault="00E43744" w:rsidP="0094694D">
            <w:pPr>
              <w:numPr>
                <w:ilvl w:val="0"/>
                <w:numId w:val="1"/>
              </w:numPr>
              <w:ind w:left="360"/>
              <w:rPr>
                <w:rFonts w:ascii="Times" w:hAnsi="Times" w:cs="Times"/>
              </w:rPr>
            </w:pPr>
          </w:p>
        </w:tc>
        <w:tc>
          <w:tcPr>
            <w:tcW w:w="9279" w:type="dxa"/>
          </w:tcPr>
          <w:p w14:paraId="3C8EC45C" w14:textId="40035A2E" w:rsidR="00E43744" w:rsidRPr="00CB6E1F" w:rsidRDefault="4D02D4BD" w:rsidP="00B4095F">
            <w:pPr>
              <w:rPr>
                <w:rFonts w:ascii="Times" w:hAnsi="Times" w:cs="Times"/>
                <w:u w:val="single"/>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The number of illegally abandoned and legally surrendered newborns in the state of Texas, estimated from news stories, 1996-2006. Child Maltreatment, V</w:t>
            </w:r>
            <w:r w:rsidR="48612ED5" w:rsidRPr="00CB6E1F">
              <w:rPr>
                <w:rFonts w:ascii="Times" w:hAnsi="Times" w:cs="Times"/>
              </w:rPr>
              <w:t>ol. 13(1):89-93, 2008. PMID: 18174351</w:t>
            </w:r>
          </w:p>
        </w:tc>
      </w:tr>
      <w:tr w:rsidR="00E43744" w:rsidRPr="00CB6E1F" w14:paraId="326DC100" w14:textId="77777777" w:rsidTr="005765D5">
        <w:tc>
          <w:tcPr>
            <w:tcW w:w="711" w:type="dxa"/>
          </w:tcPr>
          <w:p w14:paraId="0A821549" w14:textId="77777777" w:rsidR="00E43744" w:rsidRPr="00CB6E1F" w:rsidRDefault="00E43744" w:rsidP="0094694D">
            <w:pPr>
              <w:numPr>
                <w:ilvl w:val="0"/>
                <w:numId w:val="1"/>
              </w:numPr>
              <w:ind w:left="360"/>
              <w:rPr>
                <w:rFonts w:ascii="Times" w:hAnsi="Times" w:cs="Times"/>
              </w:rPr>
            </w:pPr>
          </w:p>
        </w:tc>
        <w:tc>
          <w:tcPr>
            <w:tcW w:w="9279" w:type="dxa"/>
          </w:tcPr>
          <w:p w14:paraId="66FDCF4E" w14:textId="4B3795C0" w:rsidR="00E43744" w:rsidRPr="00CB6E1F" w:rsidRDefault="09BAF984" w:rsidP="074C2B81">
            <w:pPr>
              <w:rPr>
                <w:rFonts w:ascii="Times" w:hAnsi="Times" w:cs="Times"/>
              </w:rPr>
            </w:pPr>
            <w:r w:rsidRPr="00CB6E1F">
              <w:rPr>
                <w:rFonts w:ascii="Times" w:hAnsi="Times" w:cs="Times"/>
                <w:b/>
                <w:bCs/>
              </w:rPr>
              <w:t xml:space="preserve">Pruitt </w:t>
            </w:r>
            <w:r w:rsidRPr="00CB6E1F">
              <w:rPr>
                <w:rFonts w:ascii="Times" w:hAnsi="Times" w:cs="Times"/>
                <w:b/>
              </w:rPr>
              <w:t>SL</w:t>
            </w:r>
            <w:r w:rsidRPr="00CB6E1F">
              <w:rPr>
                <w:rFonts w:ascii="Times" w:hAnsi="Times" w:cs="Times"/>
              </w:rPr>
              <w:t xml:space="preserve">, Parker PA, Follen M &amp; Basen-Engquist K. Communication colposcopy results: </w:t>
            </w:r>
            <w:r w:rsidR="1D4A940A" w:rsidRPr="00CB6E1F">
              <w:rPr>
                <w:rFonts w:ascii="Times" w:hAnsi="Times" w:cs="Times"/>
              </w:rPr>
              <w:t xml:space="preserve">what do patients and providers discuss? </w:t>
            </w:r>
            <w:r w:rsidR="1D4A940A" w:rsidRPr="00CB6E1F">
              <w:rPr>
                <w:rFonts w:ascii="Times" w:hAnsi="Times" w:cs="Times"/>
                <w:u w:val="single"/>
              </w:rPr>
              <w:t>The Journal of Lower Genital Tract Disease</w:t>
            </w:r>
            <w:r w:rsidR="1D4A940A" w:rsidRPr="00CB6E1F">
              <w:rPr>
                <w:rFonts w:ascii="Times" w:hAnsi="Times" w:cs="Times"/>
              </w:rPr>
              <w:t>, Vol. 12(2):95-102, 2008. PMID: 18369302</w:t>
            </w:r>
          </w:p>
        </w:tc>
      </w:tr>
      <w:tr w:rsidR="00E43744" w:rsidRPr="00CB6E1F" w14:paraId="3BEE236D" w14:textId="77777777" w:rsidTr="005765D5">
        <w:tc>
          <w:tcPr>
            <w:tcW w:w="711" w:type="dxa"/>
          </w:tcPr>
          <w:p w14:paraId="0CCC0888" w14:textId="77777777" w:rsidR="00E43744" w:rsidRPr="00CB6E1F" w:rsidRDefault="00E43744" w:rsidP="0094694D">
            <w:pPr>
              <w:numPr>
                <w:ilvl w:val="0"/>
                <w:numId w:val="1"/>
              </w:numPr>
              <w:ind w:left="360"/>
              <w:rPr>
                <w:rFonts w:ascii="Times" w:hAnsi="Times" w:cs="Times"/>
              </w:rPr>
            </w:pPr>
          </w:p>
        </w:tc>
        <w:tc>
          <w:tcPr>
            <w:tcW w:w="9279" w:type="dxa"/>
          </w:tcPr>
          <w:p w14:paraId="4A990D24" w14:textId="5048AB67" w:rsidR="00E43744" w:rsidRPr="00CB6E1F" w:rsidRDefault="6FD67630" w:rsidP="00B4095F">
            <w:pPr>
              <w:rPr>
                <w:rFonts w:ascii="Times" w:hAnsi="Times" w:cs="Times"/>
                <w:u w:val="single"/>
              </w:rPr>
            </w:pPr>
            <w:r w:rsidRPr="00CB6E1F">
              <w:rPr>
                <w:rFonts w:ascii="Times" w:hAnsi="Times" w:cs="Times"/>
              </w:rPr>
              <w:t xml:space="preserve">Harzke AJ, Baillargeon JG, Goodman KJ &amp; </w:t>
            </w:r>
            <w:r w:rsidRPr="00CB6E1F">
              <w:rPr>
                <w:rFonts w:ascii="Times" w:hAnsi="Times" w:cs="Times"/>
                <w:b/>
                <w:bCs/>
              </w:rPr>
              <w:t>Pruitt SL</w:t>
            </w:r>
            <w:r w:rsidRPr="00CB6E1F">
              <w:rPr>
                <w:rFonts w:ascii="Times" w:hAnsi="Times" w:cs="Times"/>
              </w:rPr>
              <w:t>, Liver cancer mortality among male prison inmates in Texas, 1992-2003</w:t>
            </w:r>
            <w:r w:rsidR="43FD01A6" w:rsidRPr="00CB6E1F">
              <w:rPr>
                <w:rFonts w:ascii="Times" w:hAnsi="Times" w:cs="Times"/>
              </w:rPr>
              <w:t xml:space="preserve">. </w:t>
            </w:r>
            <w:r w:rsidR="43FD01A6" w:rsidRPr="00CB6E1F">
              <w:rPr>
                <w:rFonts w:ascii="Times" w:hAnsi="Times" w:cs="Times"/>
                <w:u w:val="single"/>
              </w:rPr>
              <w:t>Preventive Medicine</w:t>
            </w:r>
            <w:r w:rsidR="43FD01A6" w:rsidRPr="00CB6E1F">
              <w:rPr>
                <w:rFonts w:ascii="Times" w:hAnsi="Times" w:cs="Times"/>
              </w:rPr>
              <w:t>, Vol. N48(6):588-592, 2009. PMCID: PMC2879635</w:t>
            </w:r>
          </w:p>
        </w:tc>
      </w:tr>
      <w:tr w:rsidR="074C2B81" w:rsidRPr="00CB6E1F" w14:paraId="3E13C708" w14:textId="77777777" w:rsidTr="005765D5">
        <w:tc>
          <w:tcPr>
            <w:tcW w:w="711" w:type="dxa"/>
          </w:tcPr>
          <w:p w14:paraId="1B7560A9" w14:textId="21D27AA9" w:rsidR="78EC2EF5" w:rsidRPr="00CB6E1F" w:rsidRDefault="78EC2EF5" w:rsidP="074C2B81">
            <w:pPr>
              <w:rPr>
                <w:rFonts w:ascii="Times" w:hAnsi="Times" w:cs="Times"/>
              </w:rPr>
            </w:pPr>
            <w:r w:rsidRPr="00CB6E1F">
              <w:rPr>
                <w:rFonts w:ascii="Times" w:hAnsi="Times" w:cs="Times"/>
              </w:rPr>
              <w:t>7.</w:t>
            </w:r>
          </w:p>
        </w:tc>
        <w:tc>
          <w:tcPr>
            <w:tcW w:w="9279" w:type="dxa"/>
          </w:tcPr>
          <w:p w14:paraId="72955143" w14:textId="67FDFEE9" w:rsidR="7013A6F6" w:rsidRPr="00CB6E1F" w:rsidRDefault="7013A6F6" w:rsidP="074C2B81">
            <w:pPr>
              <w:rPr>
                <w:rFonts w:ascii="Times" w:hAnsi="Times" w:cs="Times"/>
                <w:u w:val="single"/>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Shim MJ, Mullen PD, Vernon SW &amp; Amick BC, 3</w:t>
            </w:r>
            <w:r w:rsidR="0B2B3E0F" w:rsidRPr="00CB6E1F">
              <w:rPr>
                <w:rFonts w:ascii="Times" w:hAnsi="Times" w:cs="Times"/>
                <w:vertAlign w:val="superscript"/>
              </w:rPr>
              <w:t>rd</w:t>
            </w:r>
            <w:r w:rsidR="0B2B3E0F" w:rsidRPr="00CB6E1F">
              <w:rPr>
                <w:rFonts w:ascii="Times" w:hAnsi="Times" w:cs="Times"/>
              </w:rPr>
              <w:t xml:space="preserve">.  Association of area socioeconomic status and breast, cervical, and colorectal cancer screening: a systematic review. </w:t>
            </w:r>
            <w:r w:rsidR="0B2B3E0F" w:rsidRPr="00CB6E1F">
              <w:rPr>
                <w:rFonts w:ascii="Times" w:hAnsi="Times" w:cs="Times"/>
                <w:u w:val="single"/>
              </w:rPr>
              <w:t>Cancer Epi</w:t>
            </w:r>
            <w:r w:rsidR="1E49726D" w:rsidRPr="00CB6E1F">
              <w:rPr>
                <w:rFonts w:ascii="Times" w:hAnsi="Times" w:cs="Times"/>
                <w:u w:val="single"/>
              </w:rPr>
              <w:t xml:space="preserve">demiology </w:t>
            </w:r>
            <w:r w:rsidR="4A93375B" w:rsidRPr="00CB6E1F">
              <w:rPr>
                <w:rFonts w:ascii="Times" w:hAnsi="Times" w:cs="Times"/>
                <w:u w:val="single"/>
              </w:rPr>
              <w:t>Biomarkers and Prevention</w:t>
            </w:r>
            <w:r w:rsidR="4A93375B" w:rsidRPr="00CB6E1F">
              <w:rPr>
                <w:rFonts w:ascii="Times" w:hAnsi="Times" w:cs="Times"/>
              </w:rPr>
              <w:t>, Vol. 18(10):2579-2599, 2009. PMCID: PMC2760038</w:t>
            </w:r>
          </w:p>
        </w:tc>
      </w:tr>
      <w:tr w:rsidR="074C2B81" w:rsidRPr="00CB6E1F" w14:paraId="780E4921" w14:textId="77777777" w:rsidTr="005765D5">
        <w:tc>
          <w:tcPr>
            <w:tcW w:w="711" w:type="dxa"/>
          </w:tcPr>
          <w:p w14:paraId="4103E1B4" w14:textId="190CFF84" w:rsidR="4A93375B" w:rsidRPr="00CB6E1F" w:rsidRDefault="4A93375B" w:rsidP="074C2B81">
            <w:pPr>
              <w:rPr>
                <w:rFonts w:ascii="Times" w:hAnsi="Times" w:cs="Times"/>
              </w:rPr>
            </w:pPr>
            <w:r w:rsidRPr="00CB6E1F">
              <w:rPr>
                <w:rFonts w:ascii="Times" w:hAnsi="Times" w:cs="Times"/>
              </w:rPr>
              <w:t>8.</w:t>
            </w:r>
          </w:p>
        </w:tc>
        <w:tc>
          <w:tcPr>
            <w:tcW w:w="9279" w:type="dxa"/>
          </w:tcPr>
          <w:p w14:paraId="5B2DD4E2" w14:textId="4309C598" w:rsidR="51392EA3" w:rsidRPr="00CB6E1F" w:rsidRDefault="51392EA3" w:rsidP="074C2B81">
            <w:pPr>
              <w:rPr>
                <w:rFonts w:ascii="Times" w:hAnsi="Times" w:cs="Times"/>
                <w:b/>
                <w:bCs/>
              </w:rPr>
            </w:pPr>
            <w:r w:rsidRPr="00CB6E1F">
              <w:rPr>
                <w:rFonts w:ascii="Times" w:hAnsi="Times" w:cs="Times"/>
              </w:rPr>
              <w:t xml:space="preserve">Harzke AJ, Baillargeon JG, </w:t>
            </w:r>
            <w:r w:rsidRPr="00CB6E1F">
              <w:rPr>
                <w:rFonts w:ascii="Times" w:hAnsi="Times" w:cs="Times"/>
                <w:b/>
                <w:bCs/>
              </w:rPr>
              <w:t>Pruitt SL</w:t>
            </w:r>
            <w:r w:rsidRPr="00CB6E1F">
              <w:rPr>
                <w:rFonts w:ascii="Times" w:hAnsi="Times" w:cs="Times"/>
              </w:rPr>
              <w:t xml:space="preserve">, </w:t>
            </w:r>
            <w:r w:rsidR="6B2CC875" w:rsidRPr="00CB6E1F">
              <w:rPr>
                <w:rFonts w:ascii="Times" w:hAnsi="Times" w:cs="Times"/>
              </w:rPr>
              <w:t xml:space="preserve">Pulvino JS, Paar DP &amp; Kelley MF. Prevalence of chronic medical conditions among inmates in the Texas prison system.  </w:t>
            </w:r>
            <w:r w:rsidR="6B2CC875" w:rsidRPr="00CB6E1F">
              <w:rPr>
                <w:rFonts w:ascii="Times" w:hAnsi="Times" w:cs="Times"/>
                <w:u w:val="single"/>
              </w:rPr>
              <w:t>Journal of Urban Health</w:t>
            </w:r>
            <w:r w:rsidR="6B2CC875" w:rsidRPr="00CB6E1F">
              <w:rPr>
                <w:rFonts w:ascii="Times" w:hAnsi="Times" w:cs="Times"/>
              </w:rPr>
              <w:t>, Vol. 87(</w:t>
            </w:r>
            <w:r w:rsidR="52A4CC43" w:rsidRPr="00CB6E1F">
              <w:rPr>
                <w:rFonts w:ascii="Times" w:hAnsi="Times" w:cs="Times"/>
              </w:rPr>
              <w:t>3):486-503, 2010. PMCID: PMC2871081</w:t>
            </w:r>
          </w:p>
        </w:tc>
      </w:tr>
      <w:tr w:rsidR="074C2B81" w:rsidRPr="00CB6E1F" w14:paraId="6E10E322" w14:textId="77777777" w:rsidTr="005765D5">
        <w:tc>
          <w:tcPr>
            <w:tcW w:w="711" w:type="dxa"/>
          </w:tcPr>
          <w:p w14:paraId="4AAA8E97" w14:textId="32B10B16" w:rsidR="52A4CC43" w:rsidRPr="00CB6E1F" w:rsidRDefault="52A4CC43" w:rsidP="074C2B81">
            <w:pPr>
              <w:rPr>
                <w:rFonts w:ascii="Times" w:hAnsi="Times" w:cs="Times"/>
              </w:rPr>
            </w:pPr>
            <w:r w:rsidRPr="00CB6E1F">
              <w:rPr>
                <w:rFonts w:ascii="Times" w:hAnsi="Times" w:cs="Times"/>
              </w:rPr>
              <w:t>9.</w:t>
            </w:r>
          </w:p>
        </w:tc>
        <w:tc>
          <w:tcPr>
            <w:tcW w:w="9279" w:type="dxa"/>
          </w:tcPr>
          <w:p w14:paraId="2406214F" w14:textId="157A6631" w:rsidR="3432B173" w:rsidRPr="00CB6E1F" w:rsidRDefault="3432B173" w:rsidP="074C2B81">
            <w:pPr>
              <w:rPr>
                <w:rFonts w:ascii="Times" w:hAnsi="Times" w:cs="Times"/>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McQueen A, </w:t>
            </w:r>
            <w:r w:rsidR="26B6C85E" w:rsidRPr="00CB6E1F">
              <w:rPr>
                <w:rFonts w:ascii="Times" w:hAnsi="Times" w:cs="Times"/>
              </w:rPr>
              <w:t>T</w:t>
            </w:r>
            <w:r w:rsidRPr="00CB6E1F">
              <w:rPr>
                <w:rFonts w:ascii="Times" w:hAnsi="Times" w:cs="Times"/>
              </w:rPr>
              <w:t xml:space="preserve">iro JA, Rakowski W, </w:t>
            </w:r>
            <w:proofErr w:type="spellStart"/>
            <w:r w:rsidRPr="00CB6E1F">
              <w:rPr>
                <w:rFonts w:ascii="Times" w:hAnsi="Times" w:cs="Times"/>
              </w:rPr>
              <w:t>Diclemente</w:t>
            </w:r>
            <w:proofErr w:type="spellEnd"/>
            <w:r w:rsidRPr="00CB6E1F">
              <w:rPr>
                <w:rFonts w:ascii="Times" w:hAnsi="Times" w:cs="Times"/>
              </w:rPr>
              <w:t xml:space="preserve"> CC &amp; Vernon SW.  Construct validity of a mammography processes of change scale and invariance by s</w:t>
            </w:r>
            <w:r w:rsidR="74D18492" w:rsidRPr="00CB6E1F">
              <w:rPr>
                <w:rFonts w:ascii="Times" w:hAnsi="Times" w:cs="Times"/>
              </w:rPr>
              <w:t xml:space="preserve">tage of change. </w:t>
            </w:r>
            <w:r w:rsidR="064C7075" w:rsidRPr="00CB6E1F">
              <w:rPr>
                <w:rFonts w:ascii="Times" w:hAnsi="Times" w:cs="Times"/>
                <w:u w:val="single"/>
              </w:rPr>
              <w:t>Journal of Health Psychology</w:t>
            </w:r>
            <w:r w:rsidR="064C7075" w:rsidRPr="00CB6E1F">
              <w:rPr>
                <w:rFonts w:ascii="Times" w:hAnsi="Times" w:cs="Times"/>
              </w:rPr>
              <w:t>, Vol. 15(1):64-74, 2010. PMCID: PMC2860450</w:t>
            </w:r>
          </w:p>
        </w:tc>
      </w:tr>
      <w:tr w:rsidR="074C2B81" w:rsidRPr="00CB6E1F" w14:paraId="28DA0A5B" w14:textId="77777777" w:rsidTr="005765D5">
        <w:tc>
          <w:tcPr>
            <w:tcW w:w="711" w:type="dxa"/>
          </w:tcPr>
          <w:p w14:paraId="0FD9A865" w14:textId="33C6A540" w:rsidR="385A9363" w:rsidRPr="00CB6E1F" w:rsidRDefault="385A9363" w:rsidP="074C2B81">
            <w:pPr>
              <w:rPr>
                <w:rFonts w:ascii="Times" w:hAnsi="Times" w:cs="Times"/>
              </w:rPr>
            </w:pPr>
            <w:r w:rsidRPr="00CB6E1F">
              <w:rPr>
                <w:rFonts w:ascii="Times" w:hAnsi="Times" w:cs="Times"/>
              </w:rPr>
              <w:t>10.</w:t>
            </w:r>
          </w:p>
        </w:tc>
        <w:tc>
          <w:tcPr>
            <w:tcW w:w="9279" w:type="dxa"/>
          </w:tcPr>
          <w:p w14:paraId="34E07A6F" w14:textId="335DE30E" w:rsidR="385A9363" w:rsidRPr="00CB6E1F" w:rsidRDefault="385A9363" w:rsidP="074C2B81">
            <w:pPr>
              <w:rPr>
                <w:rFonts w:ascii="Times" w:hAnsi="Times" w:cs="Times"/>
                <w:b/>
                <w:bCs/>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&amp; Schootman M. Geographic disparity, area poverty, and human papillomavirus vaccination. </w:t>
            </w:r>
            <w:r w:rsidRPr="00CB6E1F">
              <w:rPr>
                <w:rFonts w:ascii="Times" w:hAnsi="Times" w:cs="Times"/>
                <w:u w:val="single"/>
              </w:rPr>
              <w:t>American Journal of Preventive Medicine</w:t>
            </w:r>
            <w:r w:rsidRPr="00CB6E1F">
              <w:rPr>
                <w:rFonts w:ascii="Times" w:hAnsi="Times" w:cs="Times"/>
              </w:rPr>
              <w:t xml:space="preserve">, Vol. </w:t>
            </w:r>
            <w:r w:rsidR="5BA35493" w:rsidRPr="00CB6E1F">
              <w:rPr>
                <w:rFonts w:ascii="Times" w:hAnsi="Times" w:cs="Times"/>
              </w:rPr>
              <w:t>38(5):525-533, 2010. PMCID: PMC3259737</w:t>
            </w:r>
          </w:p>
        </w:tc>
      </w:tr>
      <w:tr w:rsidR="074C2B81" w:rsidRPr="00CB6E1F" w14:paraId="002CE44A" w14:textId="77777777" w:rsidTr="005765D5">
        <w:tc>
          <w:tcPr>
            <w:tcW w:w="711" w:type="dxa"/>
          </w:tcPr>
          <w:p w14:paraId="466EB03F" w14:textId="55E7CD54" w:rsidR="1B763119" w:rsidRPr="00CB6E1F" w:rsidRDefault="1B763119" w:rsidP="074C2B81">
            <w:pPr>
              <w:rPr>
                <w:rFonts w:ascii="Times" w:hAnsi="Times" w:cs="Times"/>
              </w:rPr>
            </w:pPr>
            <w:r w:rsidRPr="00CB6E1F">
              <w:rPr>
                <w:rFonts w:ascii="Times" w:hAnsi="Times" w:cs="Times"/>
              </w:rPr>
              <w:t>11.</w:t>
            </w:r>
          </w:p>
        </w:tc>
        <w:tc>
          <w:tcPr>
            <w:tcW w:w="9279" w:type="dxa"/>
          </w:tcPr>
          <w:p w14:paraId="4A6EACEE" w14:textId="46A709FE" w:rsidR="1B763119" w:rsidRPr="00CB6E1F" w:rsidRDefault="1B763119" w:rsidP="074C2B81">
            <w:pPr>
              <w:rPr>
                <w:rFonts w:ascii="Times" w:hAnsi="Times" w:cs="Times"/>
                <w:u w:val="single"/>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&amp; Springer AE. The association of employment and physical activity among black and white 10</w:t>
            </w:r>
            <w:r w:rsidRPr="00CB6E1F">
              <w:rPr>
                <w:rFonts w:ascii="Times" w:hAnsi="Times" w:cs="Times"/>
                <w:vertAlign w:val="superscript"/>
              </w:rPr>
              <w:t>th</w:t>
            </w:r>
            <w:r w:rsidRPr="00CB6E1F">
              <w:rPr>
                <w:rFonts w:ascii="Times" w:hAnsi="Times" w:cs="Times"/>
              </w:rPr>
              <w:t xml:space="preserve"> and 12</w:t>
            </w:r>
            <w:r w:rsidRPr="00CB6E1F">
              <w:rPr>
                <w:rFonts w:ascii="Times" w:hAnsi="Times" w:cs="Times"/>
                <w:vertAlign w:val="superscript"/>
              </w:rPr>
              <w:t>th</w:t>
            </w:r>
            <w:r w:rsidRPr="00CB6E1F">
              <w:rPr>
                <w:rFonts w:ascii="Times" w:hAnsi="Times" w:cs="Times"/>
              </w:rPr>
              <w:t xml:space="preserve"> grade students in the </w:t>
            </w:r>
            <w:r w:rsidR="730891D6" w:rsidRPr="00CB6E1F">
              <w:rPr>
                <w:rFonts w:ascii="Times" w:hAnsi="Times" w:cs="Times"/>
              </w:rPr>
              <w:t>United States</w:t>
            </w:r>
            <w:r w:rsidRPr="00CB6E1F">
              <w:rPr>
                <w:rFonts w:ascii="Times" w:hAnsi="Times" w:cs="Times"/>
              </w:rPr>
              <w:t xml:space="preserve">. </w:t>
            </w:r>
            <w:r w:rsidRPr="00CB6E1F">
              <w:rPr>
                <w:rFonts w:ascii="Times" w:hAnsi="Times" w:cs="Times"/>
                <w:u w:val="single"/>
              </w:rPr>
              <w:t>Journal of Physi</w:t>
            </w:r>
            <w:r w:rsidR="6B940C21" w:rsidRPr="00CB6E1F">
              <w:rPr>
                <w:rFonts w:ascii="Times" w:hAnsi="Times" w:cs="Times"/>
                <w:u w:val="single"/>
              </w:rPr>
              <w:t>cal Activity and Health</w:t>
            </w:r>
            <w:r w:rsidR="15E69521" w:rsidRPr="00CB6E1F">
              <w:rPr>
                <w:rFonts w:ascii="Times" w:hAnsi="Times" w:cs="Times"/>
              </w:rPr>
              <w:t>, Vol. 7(1):26-36, 2010. PMCID: PMC28</w:t>
            </w:r>
            <w:r w:rsidR="622EAB98" w:rsidRPr="00CB6E1F">
              <w:rPr>
                <w:rFonts w:ascii="Times" w:hAnsi="Times" w:cs="Times"/>
              </w:rPr>
              <w:t>60451</w:t>
            </w:r>
          </w:p>
        </w:tc>
      </w:tr>
      <w:tr w:rsidR="074C2B81" w:rsidRPr="00CB6E1F" w14:paraId="6A2D30B0" w14:textId="77777777" w:rsidTr="005765D5">
        <w:tc>
          <w:tcPr>
            <w:tcW w:w="711" w:type="dxa"/>
          </w:tcPr>
          <w:p w14:paraId="3B0B1529" w14:textId="7F406576" w:rsidR="622EAB98" w:rsidRPr="00CB6E1F" w:rsidRDefault="622EAB98" w:rsidP="074C2B81">
            <w:pPr>
              <w:rPr>
                <w:rFonts w:ascii="Times" w:hAnsi="Times" w:cs="Times"/>
              </w:rPr>
            </w:pPr>
            <w:r w:rsidRPr="00CB6E1F">
              <w:rPr>
                <w:rFonts w:ascii="Times" w:hAnsi="Times" w:cs="Times"/>
              </w:rPr>
              <w:t>12.</w:t>
            </w:r>
          </w:p>
        </w:tc>
        <w:tc>
          <w:tcPr>
            <w:tcW w:w="9279" w:type="dxa"/>
          </w:tcPr>
          <w:p w14:paraId="2A2B53E3" w14:textId="0999E84C" w:rsidR="0C3F6441" w:rsidRPr="00CB6E1F" w:rsidRDefault="0C3F6441" w:rsidP="074C2B81">
            <w:pPr>
              <w:rPr>
                <w:rFonts w:ascii="Times" w:hAnsi="Times" w:cs="Times"/>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von Sternberg K, Velasquez MM &amp; Mullen PD. Condom use among </w:t>
            </w:r>
            <w:r w:rsidR="24B12D35" w:rsidRPr="00CB6E1F">
              <w:rPr>
                <w:rFonts w:ascii="Times" w:hAnsi="Times" w:cs="Times"/>
              </w:rPr>
              <w:t>sterilized</w:t>
            </w:r>
            <w:r w:rsidRPr="00CB6E1F">
              <w:rPr>
                <w:rFonts w:ascii="Times" w:hAnsi="Times" w:cs="Times"/>
              </w:rPr>
              <w:t xml:space="preserve"> and </w:t>
            </w:r>
            <w:proofErr w:type="spellStart"/>
            <w:r w:rsidRPr="00CB6E1F">
              <w:rPr>
                <w:rFonts w:ascii="Times" w:hAnsi="Times" w:cs="Times"/>
              </w:rPr>
              <w:t>nonst</w:t>
            </w:r>
            <w:r w:rsidR="37817AFB" w:rsidRPr="00CB6E1F">
              <w:rPr>
                <w:rFonts w:ascii="Times" w:hAnsi="Times" w:cs="Times"/>
              </w:rPr>
              <w:t>erilized</w:t>
            </w:r>
            <w:proofErr w:type="spellEnd"/>
            <w:r w:rsidR="37817AFB" w:rsidRPr="00CB6E1F">
              <w:rPr>
                <w:rFonts w:ascii="Times" w:hAnsi="Times" w:cs="Times"/>
              </w:rPr>
              <w:t xml:space="preserve"> women in county jail and residential treatment centers. </w:t>
            </w:r>
            <w:r w:rsidR="2A2E4E84" w:rsidRPr="00CB6E1F">
              <w:rPr>
                <w:rFonts w:ascii="Times" w:hAnsi="Times" w:cs="Times"/>
                <w:u w:val="single"/>
              </w:rPr>
              <w:t>Women’s Health Issues</w:t>
            </w:r>
            <w:r w:rsidR="2A2E4E84" w:rsidRPr="00CB6E1F">
              <w:rPr>
                <w:rFonts w:ascii="Times" w:hAnsi="Times" w:cs="Times"/>
              </w:rPr>
              <w:t>, Vol. 20(6): 386-393, 2010. PMCID: PMC3068599</w:t>
            </w:r>
            <w:r w:rsidR="37817AFB" w:rsidRPr="00CB6E1F">
              <w:rPr>
                <w:rFonts w:ascii="Times" w:hAnsi="Times" w:cs="Times"/>
                <w:u w:val="single"/>
              </w:rPr>
              <w:t xml:space="preserve"> </w:t>
            </w:r>
          </w:p>
        </w:tc>
      </w:tr>
      <w:tr w:rsidR="074C2B81" w:rsidRPr="00CB6E1F" w14:paraId="1D8F447A" w14:textId="77777777" w:rsidTr="005765D5">
        <w:tc>
          <w:tcPr>
            <w:tcW w:w="711" w:type="dxa"/>
          </w:tcPr>
          <w:p w14:paraId="44B87DEA" w14:textId="2B85E42C" w:rsidR="497A6C72" w:rsidRPr="00CB6E1F" w:rsidRDefault="497A6C72" w:rsidP="074C2B81">
            <w:pPr>
              <w:rPr>
                <w:rFonts w:ascii="Times" w:hAnsi="Times" w:cs="Times"/>
              </w:rPr>
            </w:pPr>
            <w:r w:rsidRPr="00CB6E1F">
              <w:rPr>
                <w:rFonts w:ascii="Times" w:hAnsi="Times" w:cs="Times"/>
              </w:rPr>
              <w:t>13.</w:t>
            </w:r>
          </w:p>
        </w:tc>
        <w:tc>
          <w:tcPr>
            <w:tcW w:w="9279" w:type="dxa"/>
          </w:tcPr>
          <w:p w14:paraId="6C373DD5" w14:textId="53C25665" w:rsidR="497A6C72" w:rsidRPr="00CB6E1F" w:rsidRDefault="497A6C72" w:rsidP="074C2B81">
            <w:pPr>
              <w:rPr>
                <w:rFonts w:ascii="Times" w:hAnsi="Times" w:cs="Times"/>
              </w:rPr>
            </w:pPr>
            <w:r w:rsidRPr="00CB6E1F">
              <w:rPr>
                <w:rFonts w:ascii="Times" w:hAnsi="Times" w:cs="Times"/>
              </w:rPr>
              <w:t xml:space="preserve">Schootman M, Deshpande AD, </w:t>
            </w:r>
            <w:r w:rsidRPr="00CB6E1F">
              <w:rPr>
                <w:rFonts w:ascii="Times" w:hAnsi="Times" w:cs="Times"/>
                <w:b/>
                <w:bCs/>
              </w:rPr>
              <w:t>Pruitt SL</w:t>
            </w:r>
            <w:r w:rsidRPr="00CB6E1F">
              <w:rPr>
                <w:rFonts w:ascii="Times" w:hAnsi="Times" w:cs="Times"/>
              </w:rPr>
              <w:t xml:space="preserve">, </w:t>
            </w:r>
            <w:r w:rsidR="76FEA2F6" w:rsidRPr="00CB6E1F">
              <w:rPr>
                <w:rFonts w:ascii="Times" w:hAnsi="Times" w:cs="Times"/>
              </w:rPr>
              <w:t>Aft R &amp; Jeffe DB. National estimates of racial disparities in health status and behavioral risk factors among long-term cancer survivors and non-disparities in health status and behavioral risk factors among long-term cance</w:t>
            </w:r>
            <w:r w:rsidR="29A61992" w:rsidRPr="00CB6E1F">
              <w:rPr>
                <w:rFonts w:ascii="Times" w:hAnsi="Times" w:cs="Times"/>
              </w:rPr>
              <w:t xml:space="preserve">r survivors and non-cancer controls. </w:t>
            </w:r>
            <w:r w:rsidR="29A61992" w:rsidRPr="00CB6E1F">
              <w:rPr>
                <w:rFonts w:ascii="Times" w:hAnsi="Times" w:cs="Times"/>
                <w:u w:val="single"/>
              </w:rPr>
              <w:t>Cancer Causes Control</w:t>
            </w:r>
            <w:r w:rsidR="29A61992" w:rsidRPr="00CB6E1F">
              <w:rPr>
                <w:rFonts w:ascii="Times" w:hAnsi="Times" w:cs="Times"/>
              </w:rPr>
              <w:t>, Vol. 21(9):1387-1395, 2010. PMCID: PMC</w:t>
            </w:r>
            <w:r w:rsidR="5A077680" w:rsidRPr="00CB6E1F">
              <w:rPr>
                <w:rFonts w:ascii="Times" w:hAnsi="Times" w:cs="Times"/>
              </w:rPr>
              <w:t>3281263</w:t>
            </w:r>
          </w:p>
        </w:tc>
      </w:tr>
      <w:tr w:rsidR="074C2B81" w:rsidRPr="00CB6E1F" w14:paraId="73206E86" w14:textId="77777777" w:rsidTr="005765D5">
        <w:tc>
          <w:tcPr>
            <w:tcW w:w="711" w:type="dxa"/>
          </w:tcPr>
          <w:p w14:paraId="644D5E62" w14:textId="48F621BE" w:rsidR="5A077680" w:rsidRPr="00CB6E1F" w:rsidRDefault="5A077680" w:rsidP="074C2B81">
            <w:pPr>
              <w:rPr>
                <w:rFonts w:ascii="Times" w:hAnsi="Times" w:cs="Times"/>
              </w:rPr>
            </w:pPr>
            <w:r w:rsidRPr="00CB6E1F">
              <w:rPr>
                <w:rFonts w:ascii="Times" w:hAnsi="Times" w:cs="Times"/>
              </w:rPr>
              <w:t>14.</w:t>
            </w:r>
          </w:p>
        </w:tc>
        <w:tc>
          <w:tcPr>
            <w:tcW w:w="9279" w:type="dxa"/>
          </w:tcPr>
          <w:p w14:paraId="21097941" w14:textId="163F25C9" w:rsidR="65E0B54F" w:rsidRPr="00CB6E1F" w:rsidRDefault="65E0B54F" w:rsidP="074C2B81">
            <w:pPr>
              <w:rPr>
                <w:rFonts w:ascii="Times" w:hAnsi="Times" w:cs="Times"/>
              </w:rPr>
            </w:pPr>
            <w:r w:rsidRPr="00CB6E1F">
              <w:rPr>
                <w:rFonts w:ascii="Times" w:hAnsi="Times" w:cs="Times"/>
              </w:rPr>
              <w:t xml:space="preserve">Schootman M, Lian M, Deshpande AD, Baker EA, </w:t>
            </w:r>
            <w:r w:rsidRPr="00CB6E1F">
              <w:rPr>
                <w:rFonts w:ascii="Times" w:hAnsi="Times" w:cs="Times"/>
                <w:b/>
                <w:bCs/>
              </w:rPr>
              <w:t>Pruitt SL</w:t>
            </w:r>
            <w:r w:rsidRPr="00CB6E1F">
              <w:rPr>
                <w:rFonts w:ascii="Times" w:hAnsi="Times" w:cs="Times"/>
              </w:rPr>
              <w:t>, Aft R &amp; Jeffe DB. Temporal trends in geographic disparities in small-area breast cancer inci</w:t>
            </w:r>
            <w:r w:rsidR="5F9C7F14" w:rsidRPr="00CB6E1F">
              <w:rPr>
                <w:rFonts w:ascii="Times" w:hAnsi="Times" w:cs="Times"/>
              </w:rPr>
              <w:t xml:space="preserve">dence and mortality, </w:t>
            </w:r>
            <w:r w:rsidR="1654D682" w:rsidRPr="00CB6E1F">
              <w:rPr>
                <w:rFonts w:ascii="Times" w:hAnsi="Times" w:cs="Times"/>
              </w:rPr>
              <w:t xml:space="preserve">1988 to 2005. </w:t>
            </w:r>
            <w:r w:rsidR="1654D682" w:rsidRPr="00CB6E1F">
              <w:rPr>
                <w:rFonts w:ascii="Times" w:hAnsi="Times" w:cs="Times"/>
                <w:u w:val="single"/>
              </w:rPr>
              <w:t xml:space="preserve">Cancer </w:t>
            </w:r>
            <w:proofErr w:type="spellStart"/>
            <w:r w:rsidR="1654D682" w:rsidRPr="00CB6E1F">
              <w:rPr>
                <w:rFonts w:ascii="Times" w:hAnsi="Times" w:cs="Times"/>
                <w:u w:val="single"/>
              </w:rPr>
              <w:t>Epidemioloy</w:t>
            </w:r>
            <w:proofErr w:type="spellEnd"/>
            <w:r w:rsidR="1654D682" w:rsidRPr="00CB6E1F">
              <w:rPr>
                <w:rFonts w:ascii="Times" w:hAnsi="Times" w:cs="Times"/>
                <w:u w:val="single"/>
              </w:rPr>
              <w:t xml:space="preserve"> Biomarkers and Prevention</w:t>
            </w:r>
            <w:r w:rsidR="1654D682" w:rsidRPr="00CB6E1F">
              <w:rPr>
                <w:rFonts w:ascii="Times" w:hAnsi="Times" w:cs="Times"/>
              </w:rPr>
              <w:t>, Vol. 19(4):1122-1131, 2010. PMC</w:t>
            </w:r>
            <w:r w:rsidR="70A95CC1" w:rsidRPr="00CB6E1F">
              <w:rPr>
                <w:rFonts w:ascii="Times" w:hAnsi="Times" w:cs="Times"/>
              </w:rPr>
              <w:t>ID: PMC2852484</w:t>
            </w:r>
          </w:p>
        </w:tc>
      </w:tr>
      <w:tr w:rsidR="074C2B81" w:rsidRPr="00CB6E1F" w14:paraId="43997290" w14:textId="77777777" w:rsidTr="005765D5">
        <w:tc>
          <w:tcPr>
            <w:tcW w:w="711" w:type="dxa"/>
          </w:tcPr>
          <w:p w14:paraId="60E32D8C" w14:textId="4C060BB0" w:rsidR="70A95CC1" w:rsidRPr="00CB6E1F" w:rsidRDefault="70A95CC1" w:rsidP="074C2B81">
            <w:pPr>
              <w:rPr>
                <w:rFonts w:ascii="Times" w:hAnsi="Times" w:cs="Times"/>
              </w:rPr>
            </w:pPr>
            <w:r w:rsidRPr="00CB6E1F">
              <w:rPr>
                <w:rFonts w:ascii="Times" w:hAnsi="Times" w:cs="Times"/>
              </w:rPr>
              <w:t>15.</w:t>
            </w:r>
          </w:p>
        </w:tc>
        <w:tc>
          <w:tcPr>
            <w:tcW w:w="9279" w:type="dxa"/>
          </w:tcPr>
          <w:p w14:paraId="6D75C624" w14:textId="640899D1" w:rsidR="1D2E5286" w:rsidRPr="00CB6E1F" w:rsidRDefault="1D2E5286" w:rsidP="074C2B81">
            <w:pPr>
              <w:rPr>
                <w:rFonts w:ascii="Times" w:hAnsi="Times" w:cs="Times"/>
              </w:rPr>
            </w:pPr>
            <w:r w:rsidRPr="00CB6E1F">
              <w:rPr>
                <w:rFonts w:ascii="Times" w:hAnsi="Times" w:cs="Times"/>
              </w:rPr>
              <w:t xml:space="preserve">Schootman M, Lian M, Deshpande AD, Baker EA, </w:t>
            </w:r>
            <w:r w:rsidRPr="00CB6E1F">
              <w:rPr>
                <w:rFonts w:ascii="Times" w:hAnsi="Times" w:cs="Times"/>
                <w:b/>
                <w:bCs/>
              </w:rPr>
              <w:t>Pruitt SL</w:t>
            </w:r>
            <w:r w:rsidRPr="00CB6E1F">
              <w:rPr>
                <w:rFonts w:ascii="Times" w:hAnsi="Times" w:cs="Times"/>
              </w:rPr>
              <w:t xml:space="preserve">, </w:t>
            </w:r>
            <w:r w:rsidR="719054FD" w:rsidRPr="00CB6E1F">
              <w:rPr>
                <w:rFonts w:ascii="Times" w:hAnsi="Times" w:cs="Times"/>
              </w:rPr>
              <w:t xml:space="preserve">Aft R &amp; Jeffe DB. Temporal </w:t>
            </w:r>
            <w:proofErr w:type="spellStart"/>
            <w:r w:rsidR="719054FD" w:rsidRPr="00CB6E1F">
              <w:rPr>
                <w:rFonts w:ascii="Times" w:hAnsi="Times" w:cs="Times"/>
              </w:rPr>
              <w:t>ntrends</w:t>
            </w:r>
            <w:proofErr w:type="spellEnd"/>
            <w:r w:rsidR="719054FD" w:rsidRPr="00CB6E1F">
              <w:rPr>
                <w:rFonts w:ascii="Times" w:hAnsi="Times" w:cs="Times"/>
              </w:rPr>
              <w:t xml:space="preserve"> in geographic disparities in small-area breast cancer incidence and mortality, 1988-2005. </w:t>
            </w:r>
            <w:r w:rsidR="099DBD14" w:rsidRPr="00CB6E1F">
              <w:rPr>
                <w:rFonts w:ascii="Times" w:hAnsi="Times" w:cs="Times"/>
                <w:u w:val="single"/>
              </w:rPr>
              <w:t>Breast Cancer Research and Treatment</w:t>
            </w:r>
            <w:r w:rsidR="099DBD14" w:rsidRPr="00CB6E1F">
              <w:rPr>
                <w:rFonts w:ascii="Times" w:hAnsi="Times" w:cs="Times"/>
              </w:rPr>
              <w:t>, Vol</w:t>
            </w:r>
            <w:r w:rsidR="62BF5D63" w:rsidRPr="00CB6E1F">
              <w:rPr>
                <w:rFonts w:ascii="Times" w:hAnsi="Times" w:cs="Times"/>
              </w:rPr>
              <w:t>. 122(2):533-543, 2010. PMCID: PMC2888952</w:t>
            </w:r>
          </w:p>
        </w:tc>
      </w:tr>
      <w:tr w:rsidR="074C2B81" w:rsidRPr="00CB6E1F" w14:paraId="311B1EBE" w14:textId="77777777" w:rsidTr="005765D5">
        <w:tc>
          <w:tcPr>
            <w:tcW w:w="711" w:type="dxa"/>
          </w:tcPr>
          <w:p w14:paraId="7C769FBD" w14:textId="2EDEFE4B" w:rsidR="62BF5D63" w:rsidRPr="00CB6E1F" w:rsidRDefault="62BF5D63" w:rsidP="074C2B81">
            <w:pPr>
              <w:rPr>
                <w:rFonts w:ascii="Times" w:hAnsi="Times" w:cs="Times"/>
              </w:rPr>
            </w:pPr>
            <w:r w:rsidRPr="00CB6E1F">
              <w:rPr>
                <w:rFonts w:ascii="Times" w:hAnsi="Times" w:cs="Times"/>
              </w:rPr>
              <w:t>16.</w:t>
            </w:r>
          </w:p>
        </w:tc>
        <w:tc>
          <w:tcPr>
            <w:tcW w:w="9279" w:type="dxa"/>
          </w:tcPr>
          <w:p w14:paraId="3A1C2ACF" w14:textId="7A225949" w:rsidR="62BF5D63" w:rsidRPr="00CB6E1F" w:rsidRDefault="62BF5D63" w:rsidP="074C2B81">
            <w:pPr>
              <w:rPr>
                <w:rFonts w:ascii="Times" w:hAnsi="Times" w:cs="Times"/>
              </w:rPr>
            </w:pPr>
            <w:r w:rsidRPr="00CB6E1F">
              <w:rPr>
                <w:rFonts w:ascii="Times" w:hAnsi="Times" w:cs="Times"/>
              </w:rPr>
              <w:t xml:space="preserve">Harzke AJ, Baillargeon JG, Kelley MF, </w:t>
            </w:r>
            <w:r w:rsidRPr="00CB6E1F">
              <w:rPr>
                <w:rFonts w:ascii="Times" w:hAnsi="Times" w:cs="Times"/>
                <w:b/>
                <w:bCs/>
              </w:rPr>
              <w:t>Pruitt SL</w:t>
            </w:r>
            <w:r w:rsidRPr="00CB6E1F">
              <w:rPr>
                <w:rFonts w:ascii="Times" w:hAnsi="Times" w:cs="Times"/>
              </w:rPr>
              <w:t xml:space="preserve">, </w:t>
            </w:r>
            <w:r w:rsidR="557CBE17" w:rsidRPr="00CB6E1F">
              <w:rPr>
                <w:rFonts w:ascii="Times" w:hAnsi="Times" w:cs="Times"/>
              </w:rPr>
              <w:t xml:space="preserve">Pulvino JS &amp; Paar DP.  Leading medical causes of mortality among male prisoners in Texas, 1992-2003. </w:t>
            </w:r>
            <w:r w:rsidR="557CBE17" w:rsidRPr="00CB6E1F">
              <w:rPr>
                <w:rFonts w:ascii="Times" w:hAnsi="Times" w:cs="Times"/>
                <w:u w:val="single"/>
              </w:rPr>
              <w:t>Journal of Correctional Health Care</w:t>
            </w:r>
            <w:r w:rsidR="557CBE17" w:rsidRPr="00CB6E1F">
              <w:rPr>
                <w:rFonts w:ascii="Times" w:hAnsi="Times" w:cs="Times"/>
              </w:rPr>
              <w:t>, Vol. 17(3):241-</w:t>
            </w:r>
            <w:r w:rsidR="7D3B0D15" w:rsidRPr="00CB6E1F">
              <w:rPr>
                <w:rFonts w:ascii="Times" w:hAnsi="Times" w:cs="Times"/>
              </w:rPr>
              <w:t>253, 2011. PMID: 21576121</w:t>
            </w:r>
          </w:p>
        </w:tc>
      </w:tr>
      <w:tr w:rsidR="074C2B81" w:rsidRPr="00CB6E1F" w14:paraId="4BE5EC55" w14:textId="77777777" w:rsidTr="005765D5">
        <w:tc>
          <w:tcPr>
            <w:tcW w:w="711" w:type="dxa"/>
          </w:tcPr>
          <w:p w14:paraId="72E321F8" w14:textId="0FBA5B22" w:rsidR="7D3B0D15" w:rsidRPr="00CB6E1F" w:rsidRDefault="7D3B0D15" w:rsidP="074C2B81">
            <w:pPr>
              <w:rPr>
                <w:rFonts w:ascii="Times" w:hAnsi="Times" w:cs="Times"/>
              </w:rPr>
            </w:pPr>
            <w:r w:rsidRPr="00CB6E1F">
              <w:rPr>
                <w:rFonts w:ascii="Times" w:hAnsi="Times" w:cs="Times"/>
              </w:rPr>
              <w:t>17.</w:t>
            </w:r>
          </w:p>
        </w:tc>
        <w:tc>
          <w:tcPr>
            <w:tcW w:w="9279" w:type="dxa"/>
          </w:tcPr>
          <w:p w14:paraId="36913FEF" w14:textId="4AF0A94A" w:rsidR="54E4CA71" w:rsidRPr="00CB6E1F" w:rsidRDefault="54E4CA71" w:rsidP="074C2B81">
            <w:pPr>
              <w:rPr>
                <w:rFonts w:ascii="Times" w:hAnsi="Times" w:cs="Times"/>
              </w:rPr>
            </w:pPr>
            <w:r w:rsidRPr="00CB6E1F">
              <w:rPr>
                <w:rFonts w:ascii="Times" w:hAnsi="Times" w:cs="Times"/>
              </w:rPr>
              <w:t xml:space="preserve">Schootman M, Lian M, Deshpande AD, Baker EA, </w:t>
            </w:r>
            <w:r w:rsidRPr="00CB6E1F">
              <w:rPr>
                <w:rFonts w:ascii="Times" w:hAnsi="Times" w:cs="Times"/>
                <w:b/>
                <w:bCs/>
              </w:rPr>
              <w:t>Pruitt SL</w:t>
            </w:r>
            <w:r w:rsidRPr="00CB6E1F">
              <w:rPr>
                <w:rFonts w:ascii="Times" w:hAnsi="Times" w:cs="Times"/>
              </w:rPr>
              <w:t>, Aft R &amp; Jeffe DB. Temporal trends in geographic disparities in small-area breas</w:t>
            </w:r>
            <w:r w:rsidR="04F8EDD9" w:rsidRPr="00CB6E1F">
              <w:rPr>
                <w:rFonts w:ascii="Times" w:hAnsi="Times" w:cs="Times"/>
              </w:rPr>
              <w:t xml:space="preserve">t cancer incidence and mortality in the United States. </w:t>
            </w:r>
            <w:r w:rsidR="04F8EDD9" w:rsidRPr="00CB6E1F">
              <w:rPr>
                <w:rFonts w:ascii="Times" w:hAnsi="Times" w:cs="Times"/>
                <w:u w:val="single"/>
              </w:rPr>
              <w:t>Cancer Causes Control</w:t>
            </w:r>
            <w:r w:rsidR="04F8EDD9" w:rsidRPr="00CB6E1F">
              <w:rPr>
                <w:rFonts w:ascii="Times" w:hAnsi="Times" w:cs="Times"/>
              </w:rPr>
              <w:t>, Vol. 22(8):1173-1181, 2011. PMCID</w:t>
            </w:r>
            <w:r w:rsidR="17C01ADC" w:rsidRPr="00CB6E1F">
              <w:rPr>
                <w:rFonts w:ascii="Times" w:hAnsi="Times" w:cs="Times"/>
              </w:rPr>
              <w:t>; PMC3153856</w:t>
            </w:r>
          </w:p>
        </w:tc>
      </w:tr>
      <w:tr w:rsidR="074C2B81" w:rsidRPr="00CB6E1F" w14:paraId="779D6D5C" w14:textId="77777777" w:rsidTr="005765D5">
        <w:tc>
          <w:tcPr>
            <w:tcW w:w="711" w:type="dxa"/>
          </w:tcPr>
          <w:p w14:paraId="2AA5CF25" w14:textId="6A9A32F4" w:rsidR="17C01ADC" w:rsidRPr="00CB6E1F" w:rsidRDefault="17C01ADC" w:rsidP="074C2B81">
            <w:pPr>
              <w:rPr>
                <w:rFonts w:ascii="Times" w:hAnsi="Times" w:cs="Times"/>
              </w:rPr>
            </w:pPr>
            <w:r w:rsidRPr="00CB6E1F">
              <w:rPr>
                <w:rFonts w:ascii="Times" w:hAnsi="Times" w:cs="Times"/>
              </w:rPr>
              <w:t>18.</w:t>
            </w:r>
          </w:p>
        </w:tc>
        <w:tc>
          <w:tcPr>
            <w:tcW w:w="9279" w:type="dxa"/>
          </w:tcPr>
          <w:p w14:paraId="147409C7" w14:textId="20D6FC88" w:rsidR="21B0C205" w:rsidRPr="00CB6E1F" w:rsidRDefault="21B0C205" w:rsidP="074C2B81">
            <w:pPr>
              <w:rPr>
                <w:rFonts w:ascii="Times" w:hAnsi="Times" w:cs="Times"/>
              </w:rPr>
            </w:pPr>
            <w:r w:rsidRPr="00CB6E1F">
              <w:rPr>
                <w:rFonts w:ascii="Times" w:hAnsi="Times" w:cs="Times"/>
                <w:b/>
              </w:rPr>
              <w:t>Pruitt</w:t>
            </w:r>
            <w:r w:rsidRPr="00CB6E1F">
              <w:rPr>
                <w:rFonts w:ascii="Times" w:hAnsi="Times" w:cs="Times"/>
                <w:b/>
                <w:bCs/>
              </w:rPr>
              <w:t xml:space="preserve"> </w:t>
            </w:r>
            <w:proofErr w:type="spellStart"/>
            <w:r w:rsidRPr="00CB6E1F">
              <w:rPr>
                <w:rFonts w:ascii="Times" w:hAnsi="Times" w:cs="Times"/>
                <w:b/>
                <w:bCs/>
              </w:rPr>
              <w:t>Sl</w:t>
            </w:r>
            <w:proofErr w:type="spellEnd"/>
            <w:r w:rsidRPr="00CB6E1F">
              <w:rPr>
                <w:rFonts w:ascii="Times" w:hAnsi="Times" w:cs="Times"/>
              </w:rPr>
              <w:t xml:space="preserve">, Jeffe DB, Yan Y &amp; Schootman M. Reliability of perceived neighborhood conditions and the </w:t>
            </w:r>
            <w:r w:rsidR="0D13776A" w:rsidRPr="00CB6E1F">
              <w:rPr>
                <w:rFonts w:ascii="Times" w:hAnsi="Times" w:cs="Times"/>
              </w:rPr>
              <w:t xml:space="preserve">effects of measurement error on self-rated health across urban and rural neighborhoods. </w:t>
            </w:r>
            <w:r w:rsidR="0D13776A" w:rsidRPr="00CB6E1F">
              <w:rPr>
                <w:rFonts w:ascii="Times" w:hAnsi="Times" w:cs="Times"/>
                <w:u w:val="single"/>
              </w:rPr>
              <w:t>Journal of Epidemiology and Community Health</w:t>
            </w:r>
            <w:r w:rsidR="0D13776A" w:rsidRPr="00CB6E1F">
              <w:rPr>
                <w:rFonts w:ascii="Times" w:hAnsi="Times" w:cs="Times"/>
              </w:rPr>
              <w:t xml:space="preserve">, </w:t>
            </w:r>
            <w:r w:rsidR="017FC575" w:rsidRPr="00CB6E1F">
              <w:rPr>
                <w:rFonts w:ascii="Times" w:hAnsi="Times" w:cs="Times"/>
              </w:rPr>
              <w:t>Vol. 66(4):342-351, 2012. PMCID: PMC</w:t>
            </w:r>
            <w:r w:rsidR="5EC44064" w:rsidRPr="00CB6E1F">
              <w:rPr>
                <w:rFonts w:ascii="Times" w:hAnsi="Times" w:cs="Times"/>
              </w:rPr>
              <w:t>3151345</w:t>
            </w:r>
          </w:p>
        </w:tc>
      </w:tr>
      <w:tr w:rsidR="074C2B81" w:rsidRPr="00CB6E1F" w14:paraId="63670253" w14:textId="77777777" w:rsidTr="005765D5">
        <w:tc>
          <w:tcPr>
            <w:tcW w:w="711" w:type="dxa"/>
          </w:tcPr>
          <w:p w14:paraId="6B7C083E" w14:textId="2646CF23" w:rsidR="5EC44064" w:rsidRPr="00CB6E1F" w:rsidRDefault="5EC44064" w:rsidP="074C2B81">
            <w:pPr>
              <w:rPr>
                <w:rFonts w:ascii="Times" w:hAnsi="Times" w:cs="Times"/>
              </w:rPr>
            </w:pPr>
            <w:r w:rsidRPr="00CB6E1F">
              <w:rPr>
                <w:rFonts w:ascii="Times" w:hAnsi="Times" w:cs="Times"/>
              </w:rPr>
              <w:t>19.</w:t>
            </w:r>
          </w:p>
        </w:tc>
        <w:tc>
          <w:tcPr>
            <w:tcW w:w="9279" w:type="dxa"/>
          </w:tcPr>
          <w:p w14:paraId="0F84C345" w14:textId="676C3140" w:rsidR="074C2B81" w:rsidRPr="00CB6E1F" w:rsidRDefault="3A18CB37" w:rsidP="074C2B81">
            <w:pPr>
              <w:rPr>
                <w:rFonts w:ascii="Times" w:hAnsi="Times" w:cs="Times"/>
                <w:b/>
                <w:bCs/>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Mc</w:t>
            </w:r>
            <w:r w:rsidR="042C7EB3" w:rsidRPr="00CB6E1F">
              <w:rPr>
                <w:rFonts w:ascii="Times" w:hAnsi="Times" w:cs="Times"/>
              </w:rPr>
              <w:t>Queen A, Deshpande AD, Jeffe DB &amp; Schootman M. Mediators of the effect of neighborhood poverty on physical functioning</w:t>
            </w:r>
            <w:r w:rsidR="0F22920C" w:rsidRPr="00CB6E1F">
              <w:rPr>
                <w:rFonts w:ascii="Times" w:hAnsi="Times" w:cs="Times"/>
              </w:rPr>
              <w:t xml:space="preserve"> among breast cancer survivors: a longitudinal study. </w:t>
            </w:r>
            <w:r w:rsidR="0F22920C" w:rsidRPr="00CB6E1F">
              <w:rPr>
                <w:rFonts w:ascii="Times" w:hAnsi="Times" w:cs="Times"/>
                <w:u w:val="single"/>
              </w:rPr>
              <w:t>Cancer Causes Control</w:t>
            </w:r>
            <w:r w:rsidR="0F22920C" w:rsidRPr="00CB6E1F">
              <w:rPr>
                <w:rFonts w:ascii="Times" w:hAnsi="Times" w:cs="Times"/>
              </w:rPr>
              <w:t>, Vol. 23(9):1529-1540, 2012. PMCID: PMC</w:t>
            </w:r>
            <w:r w:rsidR="313FEF6E" w:rsidRPr="00CB6E1F">
              <w:rPr>
                <w:rFonts w:ascii="Times" w:hAnsi="Times" w:cs="Times"/>
              </w:rPr>
              <w:t>3425435</w:t>
            </w:r>
          </w:p>
        </w:tc>
      </w:tr>
      <w:tr w:rsidR="683EB34E" w:rsidRPr="00CB6E1F" w14:paraId="0C6EFD34" w14:textId="77777777" w:rsidTr="005765D5">
        <w:tc>
          <w:tcPr>
            <w:tcW w:w="711" w:type="dxa"/>
          </w:tcPr>
          <w:p w14:paraId="27A36067" w14:textId="10E3CA4F" w:rsidR="313FEF6E" w:rsidRPr="00CB6E1F" w:rsidRDefault="313FEF6E" w:rsidP="683EB34E">
            <w:pPr>
              <w:rPr>
                <w:rFonts w:ascii="Times" w:hAnsi="Times" w:cs="Times"/>
              </w:rPr>
            </w:pPr>
            <w:r w:rsidRPr="00CB6E1F">
              <w:rPr>
                <w:rFonts w:ascii="Times" w:hAnsi="Times" w:cs="Times"/>
              </w:rPr>
              <w:t>20.</w:t>
            </w:r>
          </w:p>
        </w:tc>
        <w:tc>
          <w:tcPr>
            <w:tcW w:w="9279" w:type="dxa"/>
          </w:tcPr>
          <w:p w14:paraId="1A84D520" w14:textId="0C1288BF" w:rsidR="313FEF6E" w:rsidRPr="00CB6E1F" w:rsidRDefault="313FEF6E" w:rsidP="683EB34E">
            <w:pPr>
              <w:rPr>
                <w:rFonts w:ascii="Times" w:hAnsi="Times" w:cs="Times"/>
                <w:b/>
                <w:bCs/>
              </w:rPr>
            </w:pPr>
            <w:r w:rsidRPr="00CB6E1F">
              <w:rPr>
                <w:rFonts w:ascii="Times" w:hAnsi="Times" w:cs="Times"/>
              </w:rPr>
              <w:t xml:space="preserve">Shootman M, Deshpande AD, </w:t>
            </w:r>
            <w:r w:rsidR="48D8199F" w:rsidRPr="00CB6E1F">
              <w:rPr>
                <w:rFonts w:ascii="Times" w:hAnsi="Times" w:cs="Times"/>
                <w:b/>
                <w:bCs/>
              </w:rPr>
              <w:t>Pruitt S</w:t>
            </w:r>
            <w:r w:rsidR="48D8199F" w:rsidRPr="00CB6E1F">
              <w:rPr>
                <w:rFonts w:ascii="Times" w:hAnsi="Times" w:cs="Times"/>
              </w:rPr>
              <w:t xml:space="preserve">, Aft R &amp; Jeffe DB. Estimated effects of potential interventions to prevent decreases in self-rated health among breast cancer survivors. </w:t>
            </w:r>
            <w:r w:rsidR="3D182FA3" w:rsidRPr="00CB6E1F">
              <w:rPr>
                <w:rFonts w:ascii="Times" w:hAnsi="Times" w:cs="Times"/>
                <w:u w:val="single"/>
              </w:rPr>
              <w:t>Annals of Epidemiology</w:t>
            </w:r>
            <w:r w:rsidR="3D182FA3" w:rsidRPr="00CB6E1F">
              <w:rPr>
                <w:rFonts w:ascii="Times" w:hAnsi="Times" w:cs="Times"/>
              </w:rPr>
              <w:t>, Vol. 22(2):79-86, 2012. PMCID: PMC3255081</w:t>
            </w:r>
          </w:p>
        </w:tc>
      </w:tr>
      <w:tr w:rsidR="683EB34E" w:rsidRPr="00CB6E1F" w14:paraId="33E4FDAF" w14:textId="77777777" w:rsidTr="005765D5">
        <w:tc>
          <w:tcPr>
            <w:tcW w:w="711" w:type="dxa"/>
          </w:tcPr>
          <w:p w14:paraId="2972DD4C" w14:textId="31410092" w:rsidR="3D182FA3" w:rsidRPr="00CB6E1F" w:rsidRDefault="3D182FA3" w:rsidP="683EB34E">
            <w:pPr>
              <w:rPr>
                <w:rFonts w:ascii="Times" w:hAnsi="Times" w:cs="Times"/>
              </w:rPr>
            </w:pPr>
            <w:r w:rsidRPr="00CB6E1F">
              <w:rPr>
                <w:rFonts w:ascii="Times" w:hAnsi="Times" w:cs="Times"/>
              </w:rPr>
              <w:t>21.</w:t>
            </w:r>
          </w:p>
        </w:tc>
        <w:tc>
          <w:tcPr>
            <w:tcW w:w="9279" w:type="dxa"/>
          </w:tcPr>
          <w:p w14:paraId="6B022738" w14:textId="3B029CDE" w:rsidR="27B659B8" w:rsidRPr="00CB6E1F" w:rsidRDefault="27B659B8" w:rsidP="683EB34E">
            <w:pPr>
              <w:rPr>
                <w:rFonts w:ascii="Times" w:hAnsi="Times" w:cs="Times"/>
              </w:rPr>
            </w:pPr>
            <w:r w:rsidRPr="00CB6E1F">
              <w:rPr>
                <w:rFonts w:ascii="Times" w:hAnsi="Times" w:cs="Times"/>
              </w:rPr>
              <w:t xml:space="preserve">Shootman, M, Deshpande AD, </w:t>
            </w:r>
            <w:r w:rsidRPr="00CB6E1F">
              <w:rPr>
                <w:rFonts w:ascii="Times" w:hAnsi="Times" w:cs="Times"/>
                <w:b/>
                <w:bCs/>
              </w:rPr>
              <w:t>Pruitt SL</w:t>
            </w:r>
            <w:r w:rsidRPr="00CB6E1F">
              <w:rPr>
                <w:rFonts w:ascii="Times" w:hAnsi="Times" w:cs="Times"/>
              </w:rPr>
              <w:t xml:space="preserve">, &amp; Jeffe DB. Neighborhood foreclosures and self-rated health among breast cancer survivors. </w:t>
            </w:r>
            <w:r w:rsidR="23AA76CB" w:rsidRPr="00CB6E1F">
              <w:rPr>
                <w:rFonts w:ascii="Times" w:hAnsi="Times" w:cs="Times"/>
                <w:u w:val="single"/>
              </w:rPr>
              <w:t>Quality of Life Research</w:t>
            </w:r>
            <w:r w:rsidR="23AA76CB" w:rsidRPr="00CB6E1F">
              <w:rPr>
                <w:rFonts w:ascii="Times" w:hAnsi="Times" w:cs="Times"/>
              </w:rPr>
              <w:t>, Vol. 21(1):133-141, 2012. PMCID: PMC3183409</w:t>
            </w:r>
          </w:p>
        </w:tc>
      </w:tr>
      <w:tr w:rsidR="683EB34E" w:rsidRPr="00CB6E1F" w14:paraId="150ADBF0" w14:textId="77777777" w:rsidTr="005765D5">
        <w:tc>
          <w:tcPr>
            <w:tcW w:w="711" w:type="dxa"/>
          </w:tcPr>
          <w:p w14:paraId="4CCD0739" w14:textId="0348B0FE" w:rsidR="23AA76CB" w:rsidRPr="00CB6E1F" w:rsidRDefault="23AA76CB" w:rsidP="683EB34E">
            <w:pPr>
              <w:rPr>
                <w:rFonts w:ascii="Times" w:hAnsi="Times" w:cs="Times"/>
              </w:rPr>
            </w:pPr>
            <w:r w:rsidRPr="00CB6E1F">
              <w:rPr>
                <w:rFonts w:ascii="Times" w:hAnsi="Times" w:cs="Times"/>
              </w:rPr>
              <w:t>22.</w:t>
            </w:r>
          </w:p>
        </w:tc>
        <w:tc>
          <w:tcPr>
            <w:tcW w:w="9279" w:type="dxa"/>
          </w:tcPr>
          <w:p w14:paraId="6D6AD978" w14:textId="59809313" w:rsidR="23AA76CB" w:rsidRPr="00CB6E1F" w:rsidRDefault="23AA76CB" w:rsidP="683EB34E">
            <w:pPr>
              <w:rPr>
                <w:rFonts w:ascii="Times" w:hAnsi="Times" w:cs="Times"/>
              </w:rPr>
            </w:pPr>
            <w:r w:rsidRPr="00CB6E1F">
              <w:rPr>
                <w:rFonts w:ascii="Times" w:hAnsi="Times" w:cs="Times"/>
              </w:rPr>
              <w:t xml:space="preserve">Tiro JA, </w:t>
            </w:r>
            <w:r w:rsidRPr="00CB6E1F">
              <w:rPr>
                <w:rFonts w:ascii="Times" w:hAnsi="Times" w:cs="Times"/>
                <w:b/>
                <w:bCs/>
              </w:rPr>
              <w:t>Pruitt SL</w:t>
            </w:r>
            <w:r w:rsidRPr="00CB6E1F">
              <w:rPr>
                <w:rFonts w:ascii="Times" w:hAnsi="Times" w:cs="Times"/>
              </w:rPr>
              <w:t xml:space="preserve">, Bruce CM, Persaud D, Lau M, Vernon SW, Morrow J &amp; Skinner CS. </w:t>
            </w:r>
            <w:r w:rsidR="5D780390" w:rsidRPr="00CB6E1F">
              <w:rPr>
                <w:rFonts w:ascii="Times" w:hAnsi="Times" w:cs="Times"/>
              </w:rPr>
              <w:t xml:space="preserve">Multilevel correlates for human papillomavirus vaccination of adolescent girls attending safety net clinics. </w:t>
            </w:r>
            <w:r w:rsidR="5D780390" w:rsidRPr="00CB6E1F">
              <w:rPr>
                <w:rFonts w:ascii="Times" w:hAnsi="Times" w:cs="Times"/>
                <w:u w:val="single"/>
              </w:rPr>
              <w:t>Vaccine</w:t>
            </w:r>
            <w:r w:rsidR="5D780390" w:rsidRPr="00CB6E1F">
              <w:rPr>
                <w:rFonts w:ascii="Times" w:hAnsi="Times" w:cs="Times"/>
              </w:rPr>
              <w:t xml:space="preserve">, Vol. 30(13):2368-2375, 2012. </w:t>
            </w:r>
            <w:r w:rsidR="019A2C5B" w:rsidRPr="00CB6E1F">
              <w:rPr>
                <w:rFonts w:ascii="Times" w:hAnsi="Times" w:cs="Times"/>
              </w:rPr>
              <w:t>PMID: 22108490</w:t>
            </w:r>
          </w:p>
        </w:tc>
      </w:tr>
      <w:tr w:rsidR="683EB34E" w:rsidRPr="00CB6E1F" w14:paraId="0D1889E8" w14:textId="77777777" w:rsidTr="005765D5">
        <w:tc>
          <w:tcPr>
            <w:tcW w:w="711" w:type="dxa"/>
          </w:tcPr>
          <w:p w14:paraId="0BAB4230" w14:textId="0B980295" w:rsidR="019A2C5B" w:rsidRPr="00CB6E1F" w:rsidRDefault="019A2C5B" w:rsidP="683EB34E">
            <w:pPr>
              <w:rPr>
                <w:rFonts w:ascii="Times" w:hAnsi="Times" w:cs="Times"/>
              </w:rPr>
            </w:pPr>
            <w:r w:rsidRPr="00CB6E1F">
              <w:rPr>
                <w:rFonts w:ascii="Times" w:hAnsi="Times" w:cs="Times"/>
              </w:rPr>
              <w:t>23.</w:t>
            </w:r>
          </w:p>
        </w:tc>
        <w:tc>
          <w:tcPr>
            <w:tcW w:w="9279" w:type="dxa"/>
          </w:tcPr>
          <w:p w14:paraId="4649477B" w14:textId="1BF1751B" w:rsidR="73DF62C4" w:rsidRPr="00CB6E1F" w:rsidRDefault="73DF62C4" w:rsidP="683EB34E">
            <w:pPr>
              <w:rPr>
                <w:rFonts w:ascii="Times" w:hAnsi="Times" w:cs="Times"/>
              </w:rPr>
            </w:pPr>
            <w:r w:rsidRPr="00CB6E1F">
              <w:rPr>
                <w:rFonts w:ascii="Times" w:hAnsi="Times" w:cs="Times"/>
              </w:rPr>
              <w:t xml:space="preserve">Chien LC, Schootman &amp; </w:t>
            </w:r>
            <w:r w:rsidRPr="00CB6E1F">
              <w:rPr>
                <w:rFonts w:ascii="Times" w:hAnsi="Times" w:cs="Times"/>
                <w:b/>
                <w:bCs/>
              </w:rPr>
              <w:t>Pruitt SL</w:t>
            </w:r>
            <w:r w:rsidRPr="00CB6E1F">
              <w:rPr>
                <w:rFonts w:ascii="Times" w:hAnsi="Times" w:cs="Times"/>
              </w:rPr>
              <w:t xml:space="preserve">. The modifying effect of patient location on stage-specific survival following colorectal cancer using </w:t>
            </w:r>
            <w:proofErr w:type="spellStart"/>
            <w:r w:rsidRPr="00CB6E1F">
              <w:rPr>
                <w:rFonts w:ascii="Times" w:hAnsi="Times" w:cs="Times"/>
              </w:rPr>
              <w:t>geosurvival</w:t>
            </w:r>
            <w:proofErr w:type="spellEnd"/>
            <w:r w:rsidRPr="00CB6E1F">
              <w:rPr>
                <w:rFonts w:ascii="Times" w:hAnsi="Times" w:cs="Times"/>
              </w:rPr>
              <w:t xml:space="preserve"> models. </w:t>
            </w:r>
            <w:r w:rsidRPr="00CB6E1F">
              <w:rPr>
                <w:rFonts w:ascii="Times" w:hAnsi="Times" w:cs="Times"/>
                <w:u w:val="single"/>
              </w:rPr>
              <w:t>Cancer Causes Control</w:t>
            </w:r>
            <w:r w:rsidR="3AB10AEA" w:rsidRPr="00CB6E1F">
              <w:rPr>
                <w:rFonts w:ascii="Times" w:hAnsi="Times" w:cs="Times"/>
              </w:rPr>
              <w:t>, Vol. 24(3):473-484, 2013. PMCID: PMC3617359</w:t>
            </w:r>
          </w:p>
        </w:tc>
      </w:tr>
      <w:tr w:rsidR="683EB34E" w:rsidRPr="00CB6E1F" w14:paraId="13F4C5C0" w14:textId="77777777" w:rsidTr="005765D5">
        <w:tc>
          <w:tcPr>
            <w:tcW w:w="711" w:type="dxa"/>
          </w:tcPr>
          <w:p w14:paraId="63A07652" w14:textId="3676A6F6" w:rsidR="3AB10AEA" w:rsidRPr="00CB6E1F" w:rsidRDefault="3AB10AEA" w:rsidP="683EB34E">
            <w:pPr>
              <w:rPr>
                <w:rFonts w:ascii="Times" w:hAnsi="Times" w:cs="Times"/>
              </w:rPr>
            </w:pPr>
            <w:r w:rsidRPr="00CB6E1F">
              <w:rPr>
                <w:rFonts w:ascii="Times" w:hAnsi="Times" w:cs="Times"/>
              </w:rPr>
              <w:t>24.</w:t>
            </w:r>
          </w:p>
        </w:tc>
        <w:tc>
          <w:tcPr>
            <w:tcW w:w="9279" w:type="dxa"/>
          </w:tcPr>
          <w:p w14:paraId="48DC5746" w14:textId="1E6B0209" w:rsidR="0AF2D155" w:rsidRPr="00CB6E1F" w:rsidRDefault="0AF2D155" w:rsidP="683EB34E">
            <w:pPr>
              <w:rPr>
                <w:rFonts w:ascii="Times" w:hAnsi="Times" w:cs="Times"/>
              </w:rPr>
            </w:pPr>
            <w:r w:rsidRPr="00CB6E1F">
              <w:rPr>
                <w:rFonts w:ascii="Times" w:hAnsi="Times" w:cs="Times"/>
              </w:rPr>
              <w:t xml:space="preserve">Gupta S, Halm EA, Rockey DC, Hammons M, Koch M, Carter E, Valdez L, Tong L, Ahn C, Kashner M, Argenbright K, Tiro J, Geng Z, </w:t>
            </w:r>
            <w:r w:rsidRPr="00CB6E1F">
              <w:rPr>
                <w:rFonts w:ascii="Times" w:hAnsi="Times" w:cs="Times"/>
                <w:b/>
                <w:bCs/>
              </w:rPr>
              <w:t>Pruitt S</w:t>
            </w:r>
            <w:r w:rsidRPr="00CB6E1F">
              <w:rPr>
                <w:rFonts w:ascii="Times" w:hAnsi="Times" w:cs="Times"/>
              </w:rPr>
              <w:t xml:space="preserve">, </w:t>
            </w:r>
            <w:r w:rsidR="0807FFE0" w:rsidRPr="00CB6E1F">
              <w:rPr>
                <w:rFonts w:ascii="Times" w:hAnsi="Times" w:cs="Times"/>
              </w:rPr>
              <w:t xml:space="preserve">&amp; Skinner CS. Comparative effectiveness of fecal immunochemical test outreach, colonoscopy outreach, and usual care for boosting colorectal cancer screening among the underserved: a randomized clinical trial. </w:t>
            </w:r>
            <w:r w:rsidR="0807FFE0" w:rsidRPr="00CB6E1F">
              <w:rPr>
                <w:rFonts w:ascii="Times" w:hAnsi="Times" w:cs="Times"/>
                <w:u w:val="single"/>
              </w:rPr>
              <w:t>JAMA</w:t>
            </w:r>
            <w:r w:rsidR="6FC02D7B" w:rsidRPr="00CB6E1F">
              <w:rPr>
                <w:rFonts w:ascii="Times" w:hAnsi="Times" w:cs="Times"/>
                <w:u w:val="single"/>
              </w:rPr>
              <w:t xml:space="preserve"> Internal Medicine</w:t>
            </w:r>
            <w:r w:rsidR="6FC02D7B" w:rsidRPr="00CB6E1F">
              <w:rPr>
                <w:rFonts w:ascii="Times" w:hAnsi="Times" w:cs="Times"/>
              </w:rPr>
              <w:t>, Vol. 173(18): 1725-1732, 2013. PMID: 23921906</w:t>
            </w:r>
          </w:p>
        </w:tc>
      </w:tr>
      <w:tr w:rsidR="683EB34E" w:rsidRPr="00CB6E1F" w14:paraId="16159BC4" w14:textId="77777777" w:rsidTr="005765D5">
        <w:tc>
          <w:tcPr>
            <w:tcW w:w="711" w:type="dxa"/>
          </w:tcPr>
          <w:p w14:paraId="550BD5E8" w14:textId="4ED7BB32" w:rsidR="47B44553" w:rsidRPr="00CB6E1F" w:rsidRDefault="47B44553" w:rsidP="683EB34E">
            <w:pPr>
              <w:rPr>
                <w:rFonts w:ascii="Times" w:hAnsi="Times" w:cs="Times"/>
              </w:rPr>
            </w:pPr>
            <w:r w:rsidRPr="00CB6E1F">
              <w:rPr>
                <w:rFonts w:ascii="Times" w:hAnsi="Times" w:cs="Times"/>
              </w:rPr>
              <w:t>25.</w:t>
            </w:r>
          </w:p>
        </w:tc>
        <w:tc>
          <w:tcPr>
            <w:tcW w:w="9279" w:type="dxa"/>
          </w:tcPr>
          <w:p w14:paraId="7CCEA073" w14:textId="0A835796" w:rsidR="47B44553" w:rsidRPr="00CB6E1F" w:rsidRDefault="47B44553" w:rsidP="683EB34E">
            <w:pPr>
              <w:rPr>
                <w:rFonts w:ascii="Times" w:hAnsi="Times" w:cs="Times"/>
                <w:u w:val="single"/>
              </w:rPr>
            </w:pPr>
            <w:r w:rsidRPr="00CB6E1F">
              <w:rPr>
                <w:rFonts w:ascii="Times" w:hAnsi="Times" w:cs="Times"/>
              </w:rPr>
              <w:t xml:space="preserve">Klier CM, </w:t>
            </w:r>
            <w:proofErr w:type="spellStart"/>
            <w:r w:rsidRPr="00CB6E1F">
              <w:rPr>
                <w:rFonts w:ascii="Times" w:hAnsi="Times" w:cs="Times"/>
              </w:rPr>
              <w:t>Grylli</w:t>
            </w:r>
            <w:proofErr w:type="spellEnd"/>
            <w:r w:rsidRPr="00CB6E1F">
              <w:rPr>
                <w:rFonts w:ascii="Times" w:hAnsi="Times" w:cs="Times"/>
              </w:rPr>
              <w:t xml:space="preserve"> C, Amon S, Fiala C, Weizmann-Henelius G, </w:t>
            </w:r>
            <w:r w:rsidRPr="00CB6E1F">
              <w:rPr>
                <w:rFonts w:ascii="Times" w:hAnsi="Times" w:cs="Times"/>
                <w:b/>
                <w:bCs/>
              </w:rPr>
              <w:t>Pruitt SL</w:t>
            </w:r>
            <w:r w:rsidR="36AD8392" w:rsidRPr="00CB6E1F">
              <w:rPr>
                <w:rFonts w:ascii="Times" w:hAnsi="Times" w:cs="Times"/>
                <w:b/>
                <w:bCs/>
              </w:rPr>
              <w:t xml:space="preserve"> </w:t>
            </w:r>
            <w:r w:rsidR="36AD8392" w:rsidRPr="00CB6E1F">
              <w:rPr>
                <w:rFonts w:ascii="Times" w:hAnsi="Times" w:cs="Times"/>
              </w:rPr>
              <w:t xml:space="preserve">&amp; </w:t>
            </w:r>
            <w:proofErr w:type="spellStart"/>
            <w:r w:rsidR="36AD8392" w:rsidRPr="00CB6E1F">
              <w:rPr>
                <w:rFonts w:ascii="Times" w:hAnsi="Times" w:cs="Times"/>
              </w:rPr>
              <w:t>Putknonen</w:t>
            </w:r>
            <w:proofErr w:type="spellEnd"/>
            <w:r w:rsidR="36AD8392" w:rsidRPr="00CB6E1F">
              <w:rPr>
                <w:rFonts w:ascii="Times" w:hAnsi="Times" w:cs="Times"/>
              </w:rPr>
              <w:t xml:space="preserve"> H. Is the introduction of anonymous deliver associated with a reduction of high neonaticide rates in Austria? A retrospective study. </w:t>
            </w:r>
            <w:r w:rsidR="36AD8392" w:rsidRPr="00CB6E1F">
              <w:rPr>
                <w:rFonts w:ascii="Times" w:hAnsi="Times" w:cs="Times"/>
                <w:u w:val="single"/>
              </w:rPr>
              <w:t xml:space="preserve">BJOG: An internal </w:t>
            </w:r>
            <w:proofErr w:type="spellStart"/>
            <w:r w:rsidR="36AD8392" w:rsidRPr="00CB6E1F">
              <w:rPr>
                <w:rFonts w:ascii="Times" w:hAnsi="Times" w:cs="Times"/>
                <w:u w:val="single"/>
              </w:rPr>
              <w:t>Jounral</w:t>
            </w:r>
            <w:proofErr w:type="spellEnd"/>
            <w:r w:rsidR="36AD8392" w:rsidRPr="00CB6E1F">
              <w:rPr>
                <w:rFonts w:ascii="Times" w:hAnsi="Times" w:cs="Times"/>
                <w:u w:val="single"/>
              </w:rPr>
              <w:t xml:space="preserve"> of Obs</w:t>
            </w:r>
            <w:r w:rsidR="0691F166" w:rsidRPr="00CB6E1F">
              <w:rPr>
                <w:rFonts w:ascii="Times" w:hAnsi="Times" w:cs="Times"/>
                <w:u w:val="single"/>
              </w:rPr>
              <w:t>tetrics and Gynecology</w:t>
            </w:r>
            <w:r w:rsidR="0691F166" w:rsidRPr="00CB6E1F">
              <w:rPr>
                <w:rFonts w:ascii="Times" w:hAnsi="Times" w:cs="Times"/>
              </w:rPr>
              <w:t>, Vol. 120(4):428-434, 2013. PMCID: PMC3621136</w:t>
            </w:r>
          </w:p>
        </w:tc>
      </w:tr>
      <w:tr w:rsidR="683EB34E" w:rsidRPr="00CB6E1F" w14:paraId="0FC87927" w14:textId="77777777" w:rsidTr="005765D5">
        <w:tc>
          <w:tcPr>
            <w:tcW w:w="711" w:type="dxa"/>
          </w:tcPr>
          <w:p w14:paraId="1B605CFB" w14:textId="28B3ECBD" w:rsidR="46EB5D4E" w:rsidRPr="00CB6E1F" w:rsidRDefault="46EB5D4E" w:rsidP="683EB34E">
            <w:pPr>
              <w:rPr>
                <w:rFonts w:ascii="Times" w:hAnsi="Times" w:cs="Times"/>
              </w:rPr>
            </w:pPr>
            <w:r w:rsidRPr="00CB6E1F">
              <w:rPr>
                <w:rFonts w:ascii="Times" w:hAnsi="Times" w:cs="Times"/>
              </w:rPr>
              <w:t>26.</w:t>
            </w:r>
          </w:p>
        </w:tc>
        <w:tc>
          <w:tcPr>
            <w:tcW w:w="9279" w:type="dxa"/>
          </w:tcPr>
          <w:p w14:paraId="49578335" w14:textId="5D130C06" w:rsidR="46EB5D4E" w:rsidRPr="00CB6E1F" w:rsidRDefault="46EB5D4E" w:rsidP="683EB34E">
            <w:pPr>
              <w:rPr>
                <w:rFonts w:ascii="Times" w:hAnsi="Times" w:cs="Times"/>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Harzke AJ, Davidson NO &amp; Schootman M. Do diagnostic and treatment delays for colorectal cancer increase risk of death? </w:t>
            </w:r>
            <w:r w:rsidR="7E011A16" w:rsidRPr="00CB6E1F">
              <w:rPr>
                <w:rFonts w:ascii="Times" w:hAnsi="Times" w:cs="Times"/>
              </w:rPr>
              <w:t xml:space="preserve"> </w:t>
            </w:r>
            <w:r w:rsidRPr="00CB6E1F">
              <w:rPr>
                <w:rFonts w:ascii="Times" w:hAnsi="Times" w:cs="Times"/>
                <w:u w:val="single"/>
              </w:rPr>
              <w:t>Cancer Causes Con</w:t>
            </w:r>
            <w:r w:rsidR="54FA53ED" w:rsidRPr="00CB6E1F">
              <w:rPr>
                <w:rFonts w:ascii="Times" w:hAnsi="Times" w:cs="Times"/>
                <w:u w:val="single"/>
              </w:rPr>
              <w:t>trol</w:t>
            </w:r>
            <w:r w:rsidR="54FA53ED" w:rsidRPr="00CB6E1F">
              <w:rPr>
                <w:rFonts w:ascii="Times" w:hAnsi="Times" w:cs="Times"/>
              </w:rPr>
              <w:t>, Vol. 24(5):961-977, 2013. PMCID: PMC3708300</w:t>
            </w:r>
          </w:p>
        </w:tc>
      </w:tr>
      <w:tr w:rsidR="683EB34E" w:rsidRPr="00CB6E1F" w14:paraId="1B3BDA0C" w14:textId="77777777" w:rsidTr="005765D5">
        <w:tc>
          <w:tcPr>
            <w:tcW w:w="711" w:type="dxa"/>
          </w:tcPr>
          <w:p w14:paraId="29F04233" w14:textId="720EC719" w:rsidR="4E9A4197" w:rsidRPr="00CB6E1F" w:rsidRDefault="4E9A4197" w:rsidP="683EB34E">
            <w:pPr>
              <w:rPr>
                <w:rFonts w:ascii="Times" w:hAnsi="Times" w:cs="Times"/>
              </w:rPr>
            </w:pPr>
            <w:r w:rsidRPr="00CB6E1F">
              <w:rPr>
                <w:rFonts w:ascii="Times" w:hAnsi="Times" w:cs="Times"/>
              </w:rPr>
              <w:t>27.</w:t>
            </w:r>
          </w:p>
        </w:tc>
        <w:tc>
          <w:tcPr>
            <w:tcW w:w="9279" w:type="dxa"/>
          </w:tcPr>
          <w:p w14:paraId="4DA321C9" w14:textId="1AEE54D0" w:rsidR="4E9A4197" w:rsidRPr="00CB6E1F" w:rsidRDefault="4E9A4197" w:rsidP="683EB34E">
            <w:pPr>
              <w:rPr>
                <w:rFonts w:ascii="Times" w:hAnsi="Times" w:cs="Times"/>
              </w:rPr>
            </w:pPr>
            <w:r w:rsidRPr="00CB6E1F">
              <w:rPr>
                <w:rFonts w:ascii="Times" w:hAnsi="Times" w:cs="Times"/>
              </w:rPr>
              <w:t xml:space="preserve">Schootman M, Deshpande AD, Lynskey MT, </w:t>
            </w:r>
            <w:r w:rsidRPr="00CB6E1F">
              <w:rPr>
                <w:rFonts w:ascii="Times" w:hAnsi="Times" w:cs="Times"/>
                <w:b/>
                <w:bCs/>
              </w:rPr>
              <w:t>Pruitt SL</w:t>
            </w:r>
            <w:r w:rsidRPr="00CB6E1F">
              <w:rPr>
                <w:rFonts w:ascii="Times" w:hAnsi="Times" w:cs="Times"/>
              </w:rPr>
              <w:t>, Lian M &amp; J</w:t>
            </w:r>
            <w:r w:rsidR="2BB19C40" w:rsidRPr="00CB6E1F">
              <w:rPr>
                <w:rFonts w:ascii="Times" w:hAnsi="Times" w:cs="Times"/>
              </w:rPr>
              <w:t xml:space="preserve">effe DB. Alcohol outlet availability and excessive alcohol consumption in breast cancer survivors. </w:t>
            </w:r>
            <w:r w:rsidR="2BB19C40" w:rsidRPr="00CB6E1F">
              <w:rPr>
                <w:rFonts w:ascii="Times" w:hAnsi="Times" w:cs="Times"/>
                <w:u w:val="single"/>
              </w:rPr>
              <w:t>Journal of Primary Care and Community Health</w:t>
            </w:r>
            <w:r w:rsidR="2BB19C40" w:rsidRPr="00CB6E1F">
              <w:rPr>
                <w:rFonts w:ascii="Times" w:hAnsi="Times" w:cs="Times"/>
              </w:rPr>
              <w:t xml:space="preserve">, </w:t>
            </w:r>
            <w:r w:rsidR="1201A5AD" w:rsidRPr="00CB6E1F">
              <w:rPr>
                <w:rFonts w:ascii="Times" w:hAnsi="Times" w:cs="Times"/>
              </w:rPr>
              <w:t>Vol. 4(1):50-58, 2013. PMCID: PMC4154367</w:t>
            </w:r>
          </w:p>
        </w:tc>
      </w:tr>
      <w:tr w:rsidR="683EB34E" w:rsidRPr="00CB6E1F" w14:paraId="07D26AB6" w14:textId="77777777" w:rsidTr="005765D5">
        <w:tc>
          <w:tcPr>
            <w:tcW w:w="711" w:type="dxa"/>
          </w:tcPr>
          <w:p w14:paraId="1C6FFF6B" w14:textId="489B44C4" w:rsidR="3DDCC065" w:rsidRPr="00CB6E1F" w:rsidRDefault="3DDCC065" w:rsidP="683EB34E">
            <w:pPr>
              <w:rPr>
                <w:rFonts w:ascii="Times" w:hAnsi="Times" w:cs="Times"/>
              </w:rPr>
            </w:pPr>
            <w:r w:rsidRPr="00CB6E1F">
              <w:rPr>
                <w:rFonts w:ascii="Times" w:hAnsi="Times" w:cs="Times"/>
              </w:rPr>
              <w:t>28.</w:t>
            </w:r>
          </w:p>
        </w:tc>
        <w:tc>
          <w:tcPr>
            <w:tcW w:w="9279" w:type="dxa"/>
          </w:tcPr>
          <w:p w14:paraId="10657844" w14:textId="64620DA4" w:rsidR="3B13DE34" w:rsidRPr="00CB6E1F" w:rsidRDefault="3B13DE34" w:rsidP="683EB34E">
            <w:pPr>
              <w:rPr>
                <w:rFonts w:ascii="Times" w:hAnsi="Times" w:cs="Times"/>
              </w:rPr>
            </w:pPr>
            <w:r w:rsidRPr="00CB6E1F">
              <w:rPr>
                <w:rFonts w:ascii="Times" w:hAnsi="Times" w:cs="Times"/>
              </w:rPr>
              <w:t>De Vries</w:t>
            </w:r>
            <w:r w:rsidR="27AFCB75" w:rsidRPr="00CB6E1F">
              <w:rPr>
                <w:rFonts w:ascii="Times" w:hAnsi="Times" w:cs="Times"/>
              </w:rPr>
              <w:t xml:space="preserve"> S, Jeffe DB, </w:t>
            </w:r>
            <w:r w:rsidR="27AFCB75" w:rsidRPr="00CB6E1F">
              <w:rPr>
                <w:rFonts w:ascii="Times" w:hAnsi="Times" w:cs="Times"/>
                <w:b/>
                <w:bCs/>
              </w:rPr>
              <w:t>Pruitt SL</w:t>
            </w:r>
            <w:r w:rsidR="27AFCB75" w:rsidRPr="00CB6E1F">
              <w:rPr>
                <w:rFonts w:ascii="Times" w:hAnsi="Times" w:cs="Times"/>
              </w:rPr>
              <w:t>, Davidson NO &amp; Schootman</w:t>
            </w:r>
            <w:r w:rsidR="000A371E" w:rsidRPr="00CB6E1F">
              <w:rPr>
                <w:rFonts w:ascii="Times" w:hAnsi="Times" w:cs="Times"/>
              </w:rPr>
              <w:t xml:space="preserve"> M</w:t>
            </w:r>
            <w:r w:rsidR="27AFCB75" w:rsidRPr="00CB6E1F">
              <w:rPr>
                <w:rFonts w:ascii="Times" w:hAnsi="Times" w:cs="Times"/>
              </w:rPr>
              <w:t>. Patient, hospital, and geographic disparities a</w:t>
            </w:r>
            <w:r w:rsidR="540B303E" w:rsidRPr="00CB6E1F">
              <w:rPr>
                <w:rFonts w:ascii="Times" w:hAnsi="Times" w:cs="Times"/>
              </w:rPr>
              <w:t xml:space="preserve">ssociated with </w:t>
            </w:r>
            <w:proofErr w:type="spellStart"/>
            <w:r w:rsidR="540B303E" w:rsidRPr="00CB6E1F">
              <w:rPr>
                <w:rFonts w:ascii="Times" w:hAnsi="Times" w:cs="Times"/>
              </w:rPr>
              <w:t>comanagement</w:t>
            </w:r>
            <w:proofErr w:type="spellEnd"/>
            <w:r w:rsidR="540B303E" w:rsidRPr="00CB6E1F">
              <w:rPr>
                <w:rFonts w:ascii="Times" w:hAnsi="Times" w:cs="Times"/>
              </w:rPr>
              <w:t xml:space="preserve"> during hospitalization for colorectal cancer surgery. </w:t>
            </w:r>
            <w:r w:rsidR="1858EE0F" w:rsidRPr="00CB6E1F">
              <w:rPr>
                <w:rFonts w:ascii="Times" w:hAnsi="Times" w:cs="Times"/>
                <w:u w:val="single"/>
              </w:rPr>
              <w:t>Journal of Hospital Medicine</w:t>
            </w:r>
            <w:r w:rsidR="1858EE0F" w:rsidRPr="00CB6E1F">
              <w:rPr>
                <w:rFonts w:ascii="Times" w:hAnsi="Times" w:cs="Times"/>
              </w:rPr>
              <w:t>, Vol</w:t>
            </w:r>
            <w:r w:rsidR="62D29332" w:rsidRPr="00CB6E1F">
              <w:rPr>
                <w:rFonts w:ascii="Times" w:hAnsi="Times" w:cs="Times"/>
              </w:rPr>
              <w:t xml:space="preserve">. 9(4):226-231, 2014. PMCID: </w:t>
            </w:r>
            <w:r w:rsidR="51614109" w:rsidRPr="00CB6E1F">
              <w:rPr>
                <w:rFonts w:ascii="Times" w:hAnsi="Times" w:cs="Times"/>
              </w:rPr>
              <w:t>PMC4054603</w:t>
            </w:r>
          </w:p>
        </w:tc>
      </w:tr>
      <w:tr w:rsidR="683EB34E" w:rsidRPr="00CB6E1F" w14:paraId="452D859E" w14:textId="77777777" w:rsidTr="005765D5">
        <w:tc>
          <w:tcPr>
            <w:tcW w:w="711" w:type="dxa"/>
          </w:tcPr>
          <w:p w14:paraId="43F5EE19" w14:textId="5E199041" w:rsidR="0502ABB9" w:rsidRPr="00CB6E1F" w:rsidRDefault="0502ABB9" w:rsidP="683EB34E">
            <w:pPr>
              <w:rPr>
                <w:rFonts w:ascii="Times" w:hAnsi="Times" w:cs="Times"/>
              </w:rPr>
            </w:pPr>
            <w:r w:rsidRPr="00CB6E1F">
              <w:rPr>
                <w:rFonts w:ascii="Times" w:hAnsi="Times" w:cs="Times"/>
              </w:rPr>
              <w:t>29.</w:t>
            </w:r>
          </w:p>
        </w:tc>
        <w:tc>
          <w:tcPr>
            <w:tcW w:w="9279" w:type="dxa"/>
          </w:tcPr>
          <w:p w14:paraId="4512705D" w14:textId="30EC7447" w:rsidR="0502ABB9" w:rsidRPr="00CB6E1F" w:rsidRDefault="0502ABB9" w:rsidP="683EB34E">
            <w:pPr>
              <w:rPr>
                <w:rFonts w:ascii="Times" w:hAnsi="Times" w:cs="Times"/>
                <w:u w:val="single"/>
              </w:rPr>
            </w:pPr>
            <w:r w:rsidRPr="00CB6E1F">
              <w:rPr>
                <w:rFonts w:ascii="Times" w:hAnsi="Times" w:cs="Times"/>
              </w:rPr>
              <w:t xml:space="preserve">Gerber DE, Laccetti AL, Xuan L, Halm EA &amp; </w:t>
            </w:r>
            <w:r w:rsidRPr="00CB6E1F">
              <w:rPr>
                <w:rFonts w:ascii="Times" w:hAnsi="Times" w:cs="Times"/>
                <w:b/>
              </w:rPr>
              <w:t>Pruitt</w:t>
            </w:r>
            <w:r w:rsidRPr="00CB6E1F">
              <w:rPr>
                <w:rFonts w:ascii="Times" w:hAnsi="Times" w:cs="Times"/>
                <w:b/>
                <w:bCs/>
              </w:rPr>
              <w:t xml:space="preserve"> SL</w:t>
            </w:r>
            <w:r w:rsidRPr="00CB6E1F">
              <w:rPr>
                <w:rFonts w:ascii="Times" w:hAnsi="Times" w:cs="Times"/>
              </w:rPr>
              <w:t>. Impact</w:t>
            </w:r>
            <w:r w:rsidR="661FDB75" w:rsidRPr="00CB6E1F">
              <w:rPr>
                <w:rFonts w:ascii="Times" w:hAnsi="Times" w:cs="Times"/>
              </w:rPr>
              <w:t xml:space="preserve"> of prior cancer on eligibility for lung cancer clinical trials. </w:t>
            </w:r>
            <w:r w:rsidR="661FDB75" w:rsidRPr="00CB6E1F">
              <w:rPr>
                <w:rFonts w:ascii="Times" w:hAnsi="Times" w:cs="Times"/>
                <w:u w:val="single"/>
              </w:rPr>
              <w:t>Journal</w:t>
            </w:r>
            <w:r w:rsidR="42F3C7B1" w:rsidRPr="00CB6E1F">
              <w:rPr>
                <w:rFonts w:ascii="Times" w:hAnsi="Times" w:cs="Times"/>
                <w:u w:val="single"/>
              </w:rPr>
              <w:t xml:space="preserve"> of the</w:t>
            </w:r>
            <w:r w:rsidR="1BD5D2DB" w:rsidRPr="00CB6E1F">
              <w:rPr>
                <w:rFonts w:ascii="Times" w:hAnsi="Times" w:cs="Times"/>
                <w:u w:val="single"/>
              </w:rPr>
              <w:t xml:space="preserve"> </w:t>
            </w:r>
            <w:r w:rsidR="42F3C7B1" w:rsidRPr="00CB6E1F">
              <w:rPr>
                <w:rFonts w:ascii="Times" w:hAnsi="Times" w:cs="Times"/>
                <w:u w:val="single"/>
              </w:rPr>
              <w:t>National</w:t>
            </w:r>
            <w:r w:rsidR="52E3FA9D" w:rsidRPr="00CB6E1F">
              <w:rPr>
                <w:rFonts w:ascii="Times" w:hAnsi="Times" w:cs="Times"/>
                <w:u w:val="single"/>
              </w:rPr>
              <w:t xml:space="preserve"> Cancer Institute</w:t>
            </w:r>
            <w:r w:rsidR="52E3FA9D" w:rsidRPr="00CB6E1F">
              <w:rPr>
                <w:rFonts w:ascii="Times" w:hAnsi="Times" w:cs="Times"/>
              </w:rPr>
              <w:t>, Vol, 106(11), 2014. PMCID: 25253615</w:t>
            </w:r>
          </w:p>
        </w:tc>
      </w:tr>
      <w:tr w:rsidR="683EB34E" w:rsidRPr="00CB6E1F" w14:paraId="71B36602" w14:textId="77777777" w:rsidTr="005765D5">
        <w:tc>
          <w:tcPr>
            <w:tcW w:w="711" w:type="dxa"/>
          </w:tcPr>
          <w:p w14:paraId="02D994D0" w14:textId="145B7B3D" w:rsidR="4D8ACFFF" w:rsidRPr="00CB6E1F" w:rsidRDefault="4D8ACFFF" w:rsidP="683EB34E">
            <w:pPr>
              <w:rPr>
                <w:rFonts w:ascii="Times" w:hAnsi="Times" w:cs="Times"/>
              </w:rPr>
            </w:pPr>
            <w:r w:rsidRPr="00CB6E1F">
              <w:rPr>
                <w:rFonts w:ascii="Times" w:hAnsi="Times" w:cs="Times"/>
              </w:rPr>
              <w:t>30.</w:t>
            </w:r>
          </w:p>
        </w:tc>
        <w:tc>
          <w:tcPr>
            <w:tcW w:w="9279" w:type="dxa"/>
          </w:tcPr>
          <w:p w14:paraId="4296D27E" w14:textId="41A43120" w:rsidR="4D8ACFFF" w:rsidRPr="00CB6E1F" w:rsidRDefault="4D8ACFFF" w:rsidP="683EB34E">
            <w:pPr>
              <w:rPr>
                <w:rFonts w:ascii="Times" w:hAnsi="Times" w:cs="Times"/>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Davidson NO, Gupta S, Yan Y &amp; Schootman</w:t>
            </w:r>
            <w:r w:rsidR="000A371E" w:rsidRPr="00CB6E1F">
              <w:rPr>
                <w:rFonts w:ascii="Times" w:hAnsi="Times" w:cs="Times"/>
              </w:rPr>
              <w:t xml:space="preserve"> M</w:t>
            </w:r>
            <w:r w:rsidRPr="00CB6E1F">
              <w:rPr>
                <w:rFonts w:ascii="Times" w:hAnsi="Times" w:cs="Times"/>
              </w:rPr>
              <w:t xml:space="preserve">. Missed opportunities: racial and neighborhood socioeconomic disparities in emergency colorectal cancer diagnosis and </w:t>
            </w:r>
            <w:r w:rsidR="06205A0F" w:rsidRPr="00CB6E1F">
              <w:rPr>
                <w:rFonts w:ascii="Times" w:hAnsi="Times" w:cs="Times"/>
              </w:rPr>
              <w:t xml:space="preserve">surgery. </w:t>
            </w:r>
            <w:r w:rsidR="2A8B06ED" w:rsidRPr="00CB6E1F">
              <w:rPr>
                <w:rFonts w:ascii="Times" w:hAnsi="Times" w:cs="Times"/>
                <w:u w:val="single"/>
              </w:rPr>
              <w:t>BMC Cancer</w:t>
            </w:r>
            <w:r w:rsidR="2A8B06ED" w:rsidRPr="00CB6E1F">
              <w:rPr>
                <w:rFonts w:ascii="Times" w:hAnsi="Times" w:cs="Times"/>
              </w:rPr>
              <w:t>, Vol. 14:927, 2014. PMCID: PMC4364088</w:t>
            </w:r>
          </w:p>
        </w:tc>
      </w:tr>
      <w:tr w:rsidR="683EB34E" w:rsidRPr="00CB6E1F" w14:paraId="10C73EC4" w14:textId="77777777" w:rsidTr="005765D5">
        <w:tc>
          <w:tcPr>
            <w:tcW w:w="711" w:type="dxa"/>
          </w:tcPr>
          <w:p w14:paraId="39BA44FE" w14:textId="6F669C10" w:rsidR="45DCF709" w:rsidRPr="00CB6E1F" w:rsidRDefault="45DCF709" w:rsidP="683EB34E">
            <w:pPr>
              <w:rPr>
                <w:rFonts w:ascii="Times" w:hAnsi="Times" w:cs="Times"/>
              </w:rPr>
            </w:pPr>
            <w:r w:rsidRPr="00CB6E1F">
              <w:rPr>
                <w:rFonts w:ascii="Times" w:hAnsi="Times" w:cs="Times"/>
              </w:rPr>
              <w:t>31.</w:t>
            </w:r>
          </w:p>
        </w:tc>
        <w:tc>
          <w:tcPr>
            <w:tcW w:w="9279" w:type="dxa"/>
          </w:tcPr>
          <w:p w14:paraId="5CA7AD5A" w14:textId="377A1D1F" w:rsidR="0EE83E83" w:rsidRPr="00CB6E1F" w:rsidRDefault="0EE83E83" w:rsidP="683EB34E">
            <w:pPr>
              <w:rPr>
                <w:rFonts w:ascii="Times" w:hAnsi="Times" w:cs="Times"/>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Leonard T, </w:t>
            </w:r>
            <w:r w:rsidR="4F463E36" w:rsidRPr="00CB6E1F">
              <w:rPr>
                <w:rFonts w:ascii="Times" w:hAnsi="Times" w:cs="Times"/>
              </w:rPr>
              <w:t xml:space="preserve">Murdoch J, Hughes A, McQueen A &amp; Gupta S. Neighborhood effects in a behavioral randomized controlled trial. </w:t>
            </w:r>
            <w:r w:rsidR="4F463E36" w:rsidRPr="00CB6E1F">
              <w:rPr>
                <w:rFonts w:ascii="Times" w:hAnsi="Times" w:cs="Times"/>
                <w:u w:val="single"/>
              </w:rPr>
              <w:t>Health Place</w:t>
            </w:r>
            <w:r w:rsidR="4F463E36" w:rsidRPr="00CB6E1F">
              <w:rPr>
                <w:rFonts w:ascii="Times" w:hAnsi="Times" w:cs="Times"/>
              </w:rPr>
              <w:t xml:space="preserve">, Vol. 30-293-300, 2014. PMCID: </w:t>
            </w:r>
            <w:r w:rsidR="55BE0D97" w:rsidRPr="00CB6E1F">
              <w:rPr>
                <w:rFonts w:ascii="Times" w:hAnsi="Times" w:cs="Times"/>
              </w:rPr>
              <w:t>PMC4845650</w:t>
            </w:r>
          </w:p>
        </w:tc>
      </w:tr>
      <w:tr w:rsidR="683EB34E" w:rsidRPr="00CB6E1F" w14:paraId="3219D89D" w14:textId="77777777" w:rsidTr="005765D5">
        <w:tc>
          <w:tcPr>
            <w:tcW w:w="711" w:type="dxa"/>
          </w:tcPr>
          <w:p w14:paraId="553332CF" w14:textId="0B4EA2AE" w:rsidR="55BE0D97" w:rsidRPr="00CB6E1F" w:rsidRDefault="55BE0D97" w:rsidP="683EB34E">
            <w:pPr>
              <w:rPr>
                <w:rFonts w:ascii="Times" w:hAnsi="Times" w:cs="Times"/>
              </w:rPr>
            </w:pPr>
            <w:r w:rsidRPr="00CB6E1F">
              <w:rPr>
                <w:rFonts w:ascii="Times" w:hAnsi="Times" w:cs="Times"/>
              </w:rPr>
              <w:t>32.</w:t>
            </w:r>
          </w:p>
        </w:tc>
        <w:tc>
          <w:tcPr>
            <w:tcW w:w="9279" w:type="dxa"/>
          </w:tcPr>
          <w:p w14:paraId="654B79D5" w14:textId="078F884D" w:rsidR="55BE0D97" w:rsidRPr="00CB6E1F" w:rsidRDefault="55BE0D97" w:rsidP="683EB34E">
            <w:pPr>
              <w:rPr>
                <w:rFonts w:ascii="Times" w:hAnsi="Times" w:cs="Times"/>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Leonard T, Zhang </w:t>
            </w:r>
            <w:r w:rsidR="000A371E" w:rsidRPr="00CB6E1F">
              <w:rPr>
                <w:rFonts w:ascii="Times" w:hAnsi="Times" w:cs="Times"/>
              </w:rPr>
              <w:t>S</w:t>
            </w:r>
            <w:r w:rsidRPr="00CB6E1F">
              <w:rPr>
                <w:rFonts w:ascii="Times" w:hAnsi="Times" w:cs="Times"/>
              </w:rPr>
              <w:t>, Schootman M, Halm EA &amp; Gupta S. Physicians, clinics, and neighborhoods: multiple levels of influence on colorectal cancer sc</w:t>
            </w:r>
            <w:r w:rsidR="227D0A60" w:rsidRPr="00CB6E1F">
              <w:rPr>
                <w:rFonts w:ascii="Times" w:hAnsi="Times" w:cs="Times"/>
              </w:rPr>
              <w:t xml:space="preserve">reening. </w:t>
            </w:r>
            <w:r w:rsidR="227D0A60" w:rsidRPr="00CB6E1F">
              <w:rPr>
                <w:rFonts w:ascii="Times" w:hAnsi="Times" w:cs="Times"/>
                <w:u w:val="single"/>
              </w:rPr>
              <w:t>Cancer Epidemiology Biomarkers and Prevention</w:t>
            </w:r>
            <w:r w:rsidR="227D0A60" w:rsidRPr="00CB6E1F">
              <w:rPr>
                <w:rFonts w:ascii="Times" w:hAnsi="Times" w:cs="Times"/>
              </w:rPr>
              <w:t xml:space="preserve">, Vol. 23(7):1346-1355, </w:t>
            </w:r>
            <w:r w:rsidR="53D82949" w:rsidRPr="00CB6E1F">
              <w:rPr>
                <w:rFonts w:ascii="Times" w:hAnsi="Times" w:cs="Times"/>
              </w:rPr>
              <w:t>2014. PMCID: PMC4140391</w:t>
            </w:r>
          </w:p>
        </w:tc>
      </w:tr>
      <w:tr w:rsidR="683EB34E" w:rsidRPr="00CB6E1F" w14:paraId="42B7CD47" w14:textId="77777777" w:rsidTr="005765D5">
        <w:tc>
          <w:tcPr>
            <w:tcW w:w="711" w:type="dxa"/>
          </w:tcPr>
          <w:p w14:paraId="6D45617C" w14:textId="748B6FDE" w:rsidR="53D82949" w:rsidRPr="00CB6E1F" w:rsidRDefault="53D82949" w:rsidP="683EB34E">
            <w:pPr>
              <w:rPr>
                <w:rFonts w:ascii="Times" w:hAnsi="Times" w:cs="Times"/>
              </w:rPr>
            </w:pPr>
            <w:r w:rsidRPr="00CB6E1F">
              <w:rPr>
                <w:rFonts w:ascii="Times" w:hAnsi="Times" w:cs="Times"/>
              </w:rPr>
              <w:t>33.</w:t>
            </w:r>
          </w:p>
        </w:tc>
        <w:tc>
          <w:tcPr>
            <w:tcW w:w="9279" w:type="dxa"/>
          </w:tcPr>
          <w:p w14:paraId="7901B2FD" w14:textId="2998CCE1" w:rsidR="53D82949" w:rsidRPr="00CB6E1F" w:rsidRDefault="53D82949" w:rsidP="683EB34E">
            <w:pPr>
              <w:rPr>
                <w:rFonts w:ascii="Times" w:hAnsi="Times" w:cs="Times"/>
                <w:b/>
                <w:bCs/>
              </w:rPr>
            </w:pPr>
            <w:r w:rsidRPr="00CB6E1F">
              <w:rPr>
                <w:rFonts w:ascii="Times" w:hAnsi="Times" w:cs="Times"/>
              </w:rPr>
              <w:t xml:space="preserve">Ristvedt SL, </w:t>
            </w:r>
            <w:r w:rsidRPr="00CB6E1F">
              <w:rPr>
                <w:rFonts w:ascii="Times" w:hAnsi="Times" w:cs="Times"/>
                <w:b/>
                <w:bCs/>
              </w:rPr>
              <w:t>Pruitt SL</w:t>
            </w:r>
            <w:r w:rsidRPr="00CB6E1F">
              <w:rPr>
                <w:rFonts w:ascii="Times" w:hAnsi="Times" w:cs="Times"/>
              </w:rPr>
              <w:t xml:space="preserve"> &amp; Trinkaus KM. Appraisal of emerging symptoms of colorectal cancer: associations with dispositional, demographic, and tumor characteristics.</w:t>
            </w:r>
            <w:r w:rsidR="2F00926F" w:rsidRPr="00CB6E1F">
              <w:rPr>
                <w:rFonts w:ascii="Times" w:hAnsi="Times" w:cs="Times"/>
              </w:rPr>
              <w:t xml:space="preserve"> </w:t>
            </w:r>
            <w:r w:rsidR="2F00926F" w:rsidRPr="00CB6E1F">
              <w:rPr>
                <w:rFonts w:ascii="Times" w:hAnsi="Times" w:cs="Times"/>
                <w:u w:val="single"/>
              </w:rPr>
              <w:t>Journal of Behavioral Medicine</w:t>
            </w:r>
            <w:r w:rsidR="2F00926F" w:rsidRPr="00CB6E1F">
              <w:rPr>
                <w:rFonts w:ascii="Times" w:hAnsi="Times" w:cs="Times"/>
              </w:rPr>
              <w:t>, Vol. 37(4):698-708, 2014. PMCID: PMC3795994</w:t>
            </w:r>
          </w:p>
        </w:tc>
      </w:tr>
      <w:tr w:rsidR="683EB34E" w:rsidRPr="00CB6E1F" w14:paraId="1DB13C4A" w14:textId="77777777" w:rsidTr="005765D5">
        <w:tc>
          <w:tcPr>
            <w:tcW w:w="711" w:type="dxa"/>
          </w:tcPr>
          <w:p w14:paraId="01F25DC9" w14:textId="7CF7FD24" w:rsidR="7437BECE" w:rsidRPr="00CB6E1F" w:rsidRDefault="7437BECE" w:rsidP="683EB34E">
            <w:pPr>
              <w:rPr>
                <w:rFonts w:ascii="Times" w:hAnsi="Times" w:cs="Times"/>
              </w:rPr>
            </w:pPr>
            <w:r w:rsidRPr="00CB6E1F">
              <w:rPr>
                <w:rFonts w:ascii="Times" w:hAnsi="Times" w:cs="Times"/>
              </w:rPr>
              <w:t>34.</w:t>
            </w:r>
          </w:p>
        </w:tc>
        <w:tc>
          <w:tcPr>
            <w:tcW w:w="9279" w:type="dxa"/>
          </w:tcPr>
          <w:p w14:paraId="211DC80A" w14:textId="07FC4160" w:rsidR="7437BECE" w:rsidRPr="00CB6E1F" w:rsidRDefault="7437BECE" w:rsidP="683EB34E">
            <w:pPr>
              <w:rPr>
                <w:rFonts w:ascii="Times" w:hAnsi="Times" w:cs="Times"/>
              </w:rPr>
            </w:pPr>
            <w:r w:rsidRPr="00CB6E1F">
              <w:rPr>
                <w:rFonts w:ascii="Times" w:hAnsi="Times" w:cs="Times"/>
              </w:rPr>
              <w:t xml:space="preserve">Schootman M, Lian M, </w:t>
            </w:r>
            <w:r w:rsidRPr="00CB6E1F">
              <w:rPr>
                <w:rFonts w:ascii="Times" w:hAnsi="Times" w:cs="Times"/>
                <w:b/>
                <w:bCs/>
              </w:rPr>
              <w:t>Pruitt SL</w:t>
            </w:r>
            <w:r w:rsidRPr="00CB6E1F">
              <w:rPr>
                <w:rFonts w:ascii="Times" w:hAnsi="Times" w:cs="Times"/>
              </w:rPr>
              <w:t xml:space="preserve">, Deshpande AD, Hendren </w:t>
            </w:r>
            <w:r w:rsidR="617DADD2" w:rsidRPr="00CB6E1F">
              <w:rPr>
                <w:rFonts w:ascii="Times" w:hAnsi="Times" w:cs="Times"/>
              </w:rPr>
              <w:t>S, Mutch M, Jeffe DB &amp; Davidson N. Hospital and geographic variability in thirty-day all-cause mortality following colorectal</w:t>
            </w:r>
            <w:r w:rsidR="67D1F8A6" w:rsidRPr="00CB6E1F">
              <w:rPr>
                <w:rFonts w:ascii="Times" w:hAnsi="Times" w:cs="Times"/>
              </w:rPr>
              <w:t xml:space="preserve"> cancer surgery. </w:t>
            </w:r>
            <w:r w:rsidR="67D1F8A6" w:rsidRPr="00CB6E1F">
              <w:rPr>
                <w:rFonts w:ascii="Times" w:hAnsi="Times" w:cs="Times"/>
                <w:u w:val="single"/>
              </w:rPr>
              <w:t>Health Services Research</w:t>
            </w:r>
            <w:r w:rsidR="67D1F8A6" w:rsidRPr="00CB6E1F">
              <w:rPr>
                <w:rFonts w:ascii="Times" w:hAnsi="Times" w:cs="Times"/>
              </w:rPr>
              <w:t xml:space="preserve">, Vol. 49(4):1145-1164, 2014. </w:t>
            </w:r>
            <w:r w:rsidR="26C3C233" w:rsidRPr="00CB6E1F">
              <w:rPr>
                <w:rFonts w:ascii="Times" w:hAnsi="Times" w:cs="Times"/>
              </w:rPr>
              <w:t>PMCID: PMC4111769</w:t>
            </w:r>
          </w:p>
        </w:tc>
      </w:tr>
      <w:tr w:rsidR="683EB34E" w:rsidRPr="00CB6E1F" w14:paraId="2C05D56B" w14:textId="77777777" w:rsidTr="005765D5">
        <w:tc>
          <w:tcPr>
            <w:tcW w:w="711" w:type="dxa"/>
          </w:tcPr>
          <w:p w14:paraId="3582803B" w14:textId="5F97E003" w:rsidR="797D0C26" w:rsidRPr="00CB6E1F" w:rsidRDefault="797D0C26" w:rsidP="683EB34E">
            <w:pPr>
              <w:rPr>
                <w:rFonts w:ascii="Times" w:hAnsi="Times" w:cs="Times"/>
              </w:rPr>
            </w:pPr>
            <w:r w:rsidRPr="00CB6E1F">
              <w:rPr>
                <w:rFonts w:ascii="Times" w:hAnsi="Times" w:cs="Times"/>
              </w:rPr>
              <w:t>35.</w:t>
            </w:r>
          </w:p>
        </w:tc>
        <w:tc>
          <w:tcPr>
            <w:tcW w:w="9279" w:type="dxa"/>
          </w:tcPr>
          <w:p w14:paraId="7E080CC1" w14:textId="28C329C2" w:rsidR="797D0C26" w:rsidRPr="00CB6E1F" w:rsidRDefault="797D0C26" w:rsidP="683EB34E">
            <w:pPr>
              <w:rPr>
                <w:rFonts w:ascii="Times" w:hAnsi="Times" w:cs="Times"/>
              </w:rPr>
            </w:pPr>
            <w:r w:rsidRPr="00CB6E1F">
              <w:rPr>
                <w:rFonts w:ascii="Times" w:hAnsi="Times" w:cs="Times"/>
              </w:rPr>
              <w:t xml:space="preserve">Schootman M, Lian M, </w:t>
            </w:r>
            <w:r w:rsidRPr="00CB6E1F">
              <w:rPr>
                <w:rFonts w:ascii="Times" w:hAnsi="Times" w:cs="Times"/>
                <w:b/>
                <w:bCs/>
              </w:rPr>
              <w:t>Pruitt SL</w:t>
            </w:r>
            <w:r w:rsidRPr="00CB6E1F">
              <w:rPr>
                <w:rFonts w:ascii="Times" w:hAnsi="Times" w:cs="Times"/>
              </w:rPr>
              <w:t xml:space="preserve">, Hendren S, Mutch M, Deshpande AD, Jeffe DB &amp; Davidson </w:t>
            </w:r>
            <w:r w:rsidR="34D9E233" w:rsidRPr="00CB6E1F">
              <w:rPr>
                <w:rFonts w:ascii="Times" w:hAnsi="Times" w:cs="Times"/>
              </w:rPr>
              <w:t xml:space="preserve">NO. Hospital and geographic variability in two colorectal cancer surgery outcomes complications and mortality after complications.  </w:t>
            </w:r>
            <w:r w:rsidR="3F0B5FC5" w:rsidRPr="00CB6E1F">
              <w:rPr>
                <w:rFonts w:ascii="Times" w:hAnsi="Times" w:cs="Times"/>
                <w:u w:val="single"/>
              </w:rPr>
              <w:t>Annals of Surgical Oncology</w:t>
            </w:r>
            <w:r w:rsidR="3F0B5FC5" w:rsidRPr="00CB6E1F">
              <w:rPr>
                <w:rFonts w:ascii="Times" w:hAnsi="Times" w:cs="Times"/>
              </w:rPr>
              <w:t>, Vol. 21(8):</w:t>
            </w:r>
            <w:r w:rsidR="616EDC20" w:rsidRPr="00CB6E1F">
              <w:rPr>
                <w:rFonts w:ascii="Times" w:hAnsi="Times" w:cs="Times"/>
              </w:rPr>
              <w:t>2659-2666, 2014. PMCID: PMC4090776</w:t>
            </w:r>
            <w:r w:rsidR="34D9E233" w:rsidRPr="00CB6E1F">
              <w:rPr>
                <w:rFonts w:ascii="Times" w:hAnsi="Times" w:cs="Times"/>
              </w:rPr>
              <w:t xml:space="preserve"> </w:t>
            </w:r>
          </w:p>
        </w:tc>
      </w:tr>
      <w:tr w:rsidR="683EB34E" w:rsidRPr="00CB6E1F" w14:paraId="70AA1BA0" w14:textId="77777777" w:rsidTr="005765D5">
        <w:tc>
          <w:tcPr>
            <w:tcW w:w="711" w:type="dxa"/>
          </w:tcPr>
          <w:p w14:paraId="116D573E" w14:textId="40671EDC" w:rsidR="018DE57C" w:rsidRPr="00CB6E1F" w:rsidRDefault="018DE57C" w:rsidP="683EB34E">
            <w:pPr>
              <w:rPr>
                <w:rFonts w:ascii="Times" w:hAnsi="Times" w:cs="Times"/>
              </w:rPr>
            </w:pPr>
            <w:r w:rsidRPr="00CB6E1F">
              <w:rPr>
                <w:rFonts w:ascii="Times" w:hAnsi="Times" w:cs="Times"/>
              </w:rPr>
              <w:t>36.</w:t>
            </w:r>
          </w:p>
        </w:tc>
        <w:tc>
          <w:tcPr>
            <w:tcW w:w="9279" w:type="dxa"/>
          </w:tcPr>
          <w:p w14:paraId="3252FBE7" w14:textId="057BD371" w:rsidR="3597E202" w:rsidRPr="00CB6E1F" w:rsidRDefault="3597E202" w:rsidP="683EB34E">
            <w:pPr>
              <w:rPr>
                <w:rFonts w:ascii="Times" w:hAnsi="Times" w:cs="Times"/>
              </w:rPr>
            </w:pPr>
            <w:r w:rsidRPr="00CB6E1F">
              <w:rPr>
                <w:rFonts w:ascii="Times" w:hAnsi="Times" w:cs="Times"/>
              </w:rPr>
              <w:t>Higashi RT, Craddock Lee SJ, Leonard T, Cuate EL, Cole J</w:t>
            </w:r>
            <w:r w:rsidR="3F6FAFCE" w:rsidRPr="00CB6E1F">
              <w:rPr>
                <w:rFonts w:ascii="Times" w:hAnsi="Times" w:cs="Times"/>
              </w:rPr>
              <w:t xml:space="preserve"> &amp; </w:t>
            </w:r>
            <w:r w:rsidR="3F6FAFCE" w:rsidRPr="00CB6E1F">
              <w:rPr>
                <w:rFonts w:ascii="Times" w:hAnsi="Times" w:cs="Times"/>
                <w:b/>
              </w:rPr>
              <w:t>Pruitt</w:t>
            </w:r>
            <w:r w:rsidR="3F6FAFCE" w:rsidRPr="00CB6E1F">
              <w:rPr>
                <w:rFonts w:ascii="Times" w:hAnsi="Times" w:cs="Times"/>
                <w:b/>
                <w:bCs/>
              </w:rPr>
              <w:t xml:space="preserve"> SL</w:t>
            </w:r>
            <w:r w:rsidR="3F6FAFCE" w:rsidRPr="00CB6E1F">
              <w:rPr>
                <w:rFonts w:ascii="Times" w:hAnsi="Times" w:cs="Times"/>
              </w:rPr>
              <w:t xml:space="preserve">. Multiple Comorbidities and interest in Research Participation Among Clients of a nonprofit food Distribution Site. </w:t>
            </w:r>
            <w:r w:rsidR="029EDB1B" w:rsidRPr="00CB6E1F">
              <w:rPr>
                <w:rFonts w:ascii="Times" w:hAnsi="Times" w:cs="Times"/>
                <w:u w:val="single"/>
              </w:rPr>
              <w:t>Clinical and Translational Science</w:t>
            </w:r>
            <w:r w:rsidR="029EDB1B" w:rsidRPr="00CB6E1F">
              <w:rPr>
                <w:rFonts w:ascii="Times" w:hAnsi="Times" w:cs="Times"/>
              </w:rPr>
              <w:t>, Vol. 8(5):584-590, 2015. PMCID: PMC4626299</w:t>
            </w:r>
          </w:p>
        </w:tc>
      </w:tr>
      <w:tr w:rsidR="683EB34E" w:rsidRPr="00CB6E1F" w14:paraId="4ACCB560" w14:textId="77777777" w:rsidTr="005765D5">
        <w:tc>
          <w:tcPr>
            <w:tcW w:w="711" w:type="dxa"/>
          </w:tcPr>
          <w:p w14:paraId="24E1F396" w14:textId="0C6860F6" w:rsidR="4C2A84B8" w:rsidRPr="00CB6E1F" w:rsidRDefault="4C2A84B8" w:rsidP="683EB34E">
            <w:pPr>
              <w:rPr>
                <w:rFonts w:ascii="Times" w:hAnsi="Times" w:cs="Times"/>
              </w:rPr>
            </w:pPr>
            <w:r w:rsidRPr="00CB6E1F">
              <w:rPr>
                <w:rFonts w:ascii="Times" w:hAnsi="Times" w:cs="Times"/>
              </w:rPr>
              <w:t>37.</w:t>
            </w:r>
          </w:p>
        </w:tc>
        <w:tc>
          <w:tcPr>
            <w:tcW w:w="9279" w:type="dxa"/>
          </w:tcPr>
          <w:p w14:paraId="6DEAB158" w14:textId="5E4DF9B8" w:rsidR="35284DC4" w:rsidRPr="00CB6E1F" w:rsidRDefault="35284DC4" w:rsidP="683EB34E">
            <w:pPr>
              <w:rPr>
                <w:rFonts w:ascii="Times" w:hAnsi="Times" w:cs="Times"/>
              </w:rPr>
            </w:pPr>
            <w:r w:rsidRPr="00CB6E1F">
              <w:rPr>
                <w:rFonts w:ascii="Times" w:hAnsi="Times" w:cs="Times"/>
              </w:rPr>
              <w:t xml:space="preserve">Khan-Gates JA, Ersek JL, Eberth JM, Adams SA &amp; </w:t>
            </w:r>
            <w:r w:rsidRPr="00CB6E1F">
              <w:rPr>
                <w:rFonts w:ascii="Times" w:hAnsi="Times" w:cs="Times"/>
                <w:b/>
              </w:rPr>
              <w:t>Pruitt</w:t>
            </w:r>
            <w:r w:rsidRPr="00CB6E1F">
              <w:rPr>
                <w:rFonts w:ascii="Times" w:hAnsi="Times" w:cs="Times"/>
                <w:b/>
                <w:bCs/>
              </w:rPr>
              <w:t xml:space="preserve"> SL. </w:t>
            </w:r>
            <w:r w:rsidRPr="00CB6E1F">
              <w:rPr>
                <w:rFonts w:ascii="Times" w:hAnsi="Times" w:cs="Times"/>
              </w:rPr>
              <w:t>Geographic Access t</w:t>
            </w:r>
            <w:r w:rsidR="622F433A" w:rsidRPr="00CB6E1F">
              <w:rPr>
                <w:rFonts w:ascii="Times" w:hAnsi="Times" w:cs="Times"/>
              </w:rPr>
              <w:t xml:space="preserve">o Mammography and Its Relationship to Breast Cancer Screening and Stage at Diagnosis: A Systematic Review. </w:t>
            </w:r>
            <w:r w:rsidR="622F433A" w:rsidRPr="00CB6E1F">
              <w:rPr>
                <w:rFonts w:ascii="Times" w:hAnsi="Times" w:cs="Times"/>
                <w:u w:val="single"/>
              </w:rPr>
              <w:t>Women’s Health Issues</w:t>
            </w:r>
            <w:r w:rsidR="622F433A" w:rsidRPr="00CB6E1F">
              <w:rPr>
                <w:rFonts w:ascii="Times" w:hAnsi="Times" w:cs="Times"/>
              </w:rPr>
              <w:t>, Vol. 25(5):482-493, 2015. P</w:t>
            </w:r>
            <w:r w:rsidR="146E5D3F" w:rsidRPr="00CB6E1F">
              <w:rPr>
                <w:rFonts w:ascii="Times" w:hAnsi="Times" w:cs="Times"/>
              </w:rPr>
              <w:t>MCID: PMC4933961</w:t>
            </w:r>
          </w:p>
        </w:tc>
      </w:tr>
      <w:tr w:rsidR="683EB34E" w:rsidRPr="00CB6E1F" w14:paraId="6C5BB734" w14:textId="77777777" w:rsidTr="005765D5">
        <w:tc>
          <w:tcPr>
            <w:tcW w:w="711" w:type="dxa"/>
          </w:tcPr>
          <w:p w14:paraId="53C5B609" w14:textId="495AF06B" w:rsidR="146E5D3F" w:rsidRPr="00CB6E1F" w:rsidRDefault="146E5D3F" w:rsidP="683EB34E">
            <w:pPr>
              <w:rPr>
                <w:rFonts w:ascii="Times" w:hAnsi="Times" w:cs="Times"/>
              </w:rPr>
            </w:pPr>
            <w:r w:rsidRPr="00CB6E1F">
              <w:rPr>
                <w:rFonts w:ascii="Times" w:hAnsi="Times" w:cs="Times"/>
              </w:rPr>
              <w:t>38.</w:t>
            </w:r>
          </w:p>
        </w:tc>
        <w:tc>
          <w:tcPr>
            <w:tcW w:w="9279" w:type="dxa"/>
          </w:tcPr>
          <w:p w14:paraId="2D53F4E2" w14:textId="233CAC38" w:rsidR="683EB34E" w:rsidRPr="00CB6E1F" w:rsidRDefault="5B9977AE" w:rsidP="683EB34E">
            <w:pPr>
              <w:rPr>
                <w:rFonts w:ascii="Times" w:hAnsi="Times" w:cs="Times"/>
              </w:rPr>
            </w:pPr>
            <w:r w:rsidRPr="00CB6E1F">
              <w:rPr>
                <w:rFonts w:ascii="Times" w:hAnsi="Times" w:cs="Times"/>
              </w:rPr>
              <w:t xml:space="preserve">Laccetti AL+, </w:t>
            </w:r>
            <w:r w:rsidRPr="00CB6E1F">
              <w:rPr>
                <w:rFonts w:ascii="Times" w:hAnsi="Times" w:cs="Times"/>
                <w:b/>
              </w:rPr>
              <w:t>Pruitt</w:t>
            </w:r>
            <w:r w:rsidRPr="00CB6E1F">
              <w:rPr>
                <w:rFonts w:ascii="Times" w:hAnsi="Times" w:cs="Times"/>
                <w:b/>
                <w:bCs/>
              </w:rPr>
              <w:t xml:space="preserve"> </w:t>
            </w:r>
            <w:r w:rsidRPr="00CB6E1F">
              <w:rPr>
                <w:rFonts w:ascii="Times" w:hAnsi="Times" w:cs="Times"/>
                <w:b/>
              </w:rPr>
              <w:t>SL</w:t>
            </w:r>
            <w:r w:rsidRPr="00CB6E1F">
              <w:rPr>
                <w:rFonts w:ascii="Times" w:hAnsi="Times" w:cs="Times"/>
                <w:b/>
                <w:bCs/>
              </w:rPr>
              <w:t>+</w:t>
            </w:r>
            <w:r w:rsidRPr="00CB6E1F">
              <w:rPr>
                <w:rFonts w:ascii="Times" w:hAnsi="Times" w:cs="Times"/>
              </w:rPr>
              <w:t xml:space="preserve">, </w:t>
            </w:r>
            <w:r w:rsidR="793484ED" w:rsidRPr="00CB6E1F">
              <w:rPr>
                <w:rFonts w:ascii="Times" w:hAnsi="Times" w:cs="Times"/>
              </w:rPr>
              <w:t>Xuan L, Halm EA &amp; Gerber DE (+ equal work first authors). Effect of prior cancer on outcomes in advanced lung cancer</w:t>
            </w:r>
            <w:r w:rsidR="18DA67DD" w:rsidRPr="00CB6E1F">
              <w:rPr>
                <w:rFonts w:ascii="Times" w:hAnsi="Times" w:cs="Times"/>
              </w:rPr>
              <w:t xml:space="preserve"> implications for clinical trial eligibility and accrual. </w:t>
            </w:r>
            <w:r w:rsidR="18DA67DD" w:rsidRPr="00CB6E1F">
              <w:rPr>
                <w:rFonts w:ascii="Times" w:hAnsi="Times" w:cs="Times"/>
                <w:u w:val="single"/>
              </w:rPr>
              <w:t>Journal of the National Cancer Institute</w:t>
            </w:r>
            <w:r w:rsidR="4824E888" w:rsidRPr="00CB6E1F">
              <w:rPr>
                <w:rFonts w:ascii="Times" w:hAnsi="Times" w:cs="Times"/>
              </w:rPr>
              <w:t>, Vol. 107(4), 2015. PMCID: PMC4402360</w:t>
            </w:r>
          </w:p>
        </w:tc>
      </w:tr>
      <w:tr w:rsidR="624B7ED0" w:rsidRPr="00CB6E1F" w14:paraId="49C7A067" w14:textId="77777777" w:rsidTr="005765D5">
        <w:tc>
          <w:tcPr>
            <w:tcW w:w="711" w:type="dxa"/>
          </w:tcPr>
          <w:p w14:paraId="60C1D0B8" w14:textId="299291E6" w:rsidR="4824E888" w:rsidRPr="00CB6E1F" w:rsidRDefault="4824E888" w:rsidP="624B7ED0">
            <w:pPr>
              <w:rPr>
                <w:rFonts w:ascii="Times" w:hAnsi="Times" w:cs="Times"/>
              </w:rPr>
            </w:pPr>
            <w:r w:rsidRPr="00CB6E1F">
              <w:rPr>
                <w:rFonts w:ascii="Times" w:hAnsi="Times" w:cs="Times"/>
              </w:rPr>
              <w:t>39.</w:t>
            </w:r>
          </w:p>
        </w:tc>
        <w:tc>
          <w:tcPr>
            <w:tcW w:w="9279" w:type="dxa"/>
          </w:tcPr>
          <w:p w14:paraId="2279826D" w14:textId="25D3BDC0" w:rsidR="71A12357" w:rsidRPr="00CB6E1F" w:rsidRDefault="71A12357" w:rsidP="624B7ED0">
            <w:pPr>
              <w:rPr>
                <w:rFonts w:ascii="Times" w:hAnsi="Times" w:cs="Times"/>
              </w:rPr>
            </w:pPr>
            <w:r w:rsidRPr="00CB6E1F">
              <w:rPr>
                <w:rFonts w:ascii="Times" w:hAnsi="Times" w:cs="Times"/>
                <w:b/>
              </w:rPr>
              <w:t>Pruitt</w:t>
            </w:r>
            <w:r w:rsidRPr="00CB6E1F">
              <w:rPr>
                <w:rFonts w:ascii="Times" w:hAnsi="Times" w:cs="Times"/>
              </w:rPr>
              <w:t xml:space="preserve"> SL, Eberth JM, Morris ES, Grinsfelder DB &amp; Cuate EL. Rural-Urban Differences in Late-Stage Breast Cancer</w:t>
            </w:r>
            <w:r w:rsidR="703F2F9E" w:rsidRPr="00CB6E1F">
              <w:rPr>
                <w:rFonts w:ascii="Times" w:hAnsi="Times" w:cs="Times"/>
              </w:rPr>
              <w:t xml:space="preserve">: Do Associations Differ by Rural-Urban Classification System? </w:t>
            </w:r>
            <w:r w:rsidR="703F2F9E" w:rsidRPr="00CB6E1F">
              <w:rPr>
                <w:rFonts w:ascii="Times" w:hAnsi="Times" w:cs="Times"/>
                <w:u w:val="single"/>
              </w:rPr>
              <w:t>Texas Public Health Journal</w:t>
            </w:r>
            <w:r w:rsidR="703F2F9E" w:rsidRPr="00CB6E1F">
              <w:rPr>
                <w:rFonts w:ascii="Times" w:hAnsi="Times" w:cs="Times"/>
              </w:rPr>
              <w:t>. Vol. 67(2):19-27</w:t>
            </w:r>
            <w:r w:rsidR="39481D73" w:rsidRPr="00CB6E1F">
              <w:rPr>
                <w:rFonts w:ascii="Times" w:hAnsi="Times" w:cs="Times"/>
              </w:rPr>
              <w:t>, 2015. PMCID: PMC4857198</w:t>
            </w:r>
          </w:p>
        </w:tc>
      </w:tr>
      <w:tr w:rsidR="624B7ED0" w:rsidRPr="00CB6E1F" w14:paraId="64390745" w14:textId="77777777" w:rsidTr="005765D5">
        <w:tc>
          <w:tcPr>
            <w:tcW w:w="711" w:type="dxa"/>
          </w:tcPr>
          <w:p w14:paraId="7F978D47" w14:textId="358F772D" w:rsidR="39481D73" w:rsidRPr="00CB6E1F" w:rsidRDefault="39481D73" w:rsidP="624B7ED0">
            <w:pPr>
              <w:rPr>
                <w:rFonts w:ascii="Times" w:hAnsi="Times" w:cs="Times"/>
              </w:rPr>
            </w:pPr>
            <w:r w:rsidRPr="00CB6E1F">
              <w:rPr>
                <w:rFonts w:ascii="Times" w:hAnsi="Times" w:cs="Times"/>
              </w:rPr>
              <w:t>40.</w:t>
            </w:r>
          </w:p>
        </w:tc>
        <w:tc>
          <w:tcPr>
            <w:tcW w:w="9279" w:type="dxa"/>
          </w:tcPr>
          <w:p w14:paraId="4353AE71" w14:textId="0E62A7DD" w:rsidR="082F8523" w:rsidRPr="00CB6E1F" w:rsidRDefault="082F8523" w:rsidP="624B7ED0">
            <w:pPr>
              <w:rPr>
                <w:rFonts w:ascii="Times" w:hAnsi="Times" w:cs="Times"/>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Lee SJ, Tiro JA, Xuan L, Ruiz JM &amp; </w:t>
            </w:r>
            <w:proofErr w:type="spellStart"/>
            <w:r w:rsidRPr="00CB6E1F">
              <w:rPr>
                <w:rFonts w:ascii="Times" w:hAnsi="Times" w:cs="Times"/>
              </w:rPr>
              <w:t>Inrig</w:t>
            </w:r>
            <w:proofErr w:type="spellEnd"/>
            <w:r w:rsidRPr="00CB6E1F">
              <w:rPr>
                <w:rFonts w:ascii="Times" w:hAnsi="Times" w:cs="Times"/>
              </w:rPr>
              <w:t xml:space="preserve"> S.  Residential racial segr</w:t>
            </w:r>
            <w:r w:rsidR="0765A05C" w:rsidRPr="00CB6E1F">
              <w:rPr>
                <w:rFonts w:ascii="Times" w:hAnsi="Times" w:cs="Times"/>
              </w:rPr>
              <w:t>eg</w:t>
            </w:r>
            <w:r w:rsidRPr="00CB6E1F">
              <w:rPr>
                <w:rFonts w:ascii="Times" w:hAnsi="Times" w:cs="Times"/>
              </w:rPr>
              <w:t>ation and mortality among black, white, and Hispanic urban breast cancer patients in Texas,</w:t>
            </w:r>
            <w:r w:rsidR="0E8604E4" w:rsidRPr="00CB6E1F">
              <w:rPr>
                <w:rFonts w:ascii="Times" w:hAnsi="Times" w:cs="Times"/>
              </w:rPr>
              <w:t xml:space="preserve"> 1995 to 2009. </w:t>
            </w:r>
            <w:r w:rsidR="0E8604E4" w:rsidRPr="00CB6E1F">
              <w:rPr>
                <w:rFonts w:ascii="Times" w:hAnsi="Times" w:cs="Times"/>
                <w:u w:val="single"/>
              </w:rPr>
              <w:t>Cancer</w:t>
            </w:r>
            <w:r w:rsidR="0E8604E4" w:rsidRPr="00CB6E1F">
              <w:rPr>
                <w:rFonts w:ascii="Times" w:hAnsi="Times" w:cs="Times"/>
              </w:rPr>
              <w:t xml:space="preserve">, Vol. 121(11):1845-1855, 2015. </w:t>
            </w:r>
            <w:r w:rsidR="077CB16C" w:rsidRPr="00CB6E1F">
              <w:rPr>
                <w:rFonts w:ascii="Times" w:hAnsi="Times" w:cs="Times"/>
              </w:rPr>
              <w:t>PMID: 25678448</w:t>
            </w:r>
          </w:p>
        </w:tc>
      </w:tr>
      <w:tr w:rsidR="624B7ED0" w:rsidRPr="00CB6E1F" w14:paraId="0611B702" w14:textId="77777777" w:rsidTr="005765D5">
        <w:tc>
          <w:tcPr>
            <w:tcW w:w="711" w:type="dxa"/>
          </w:tcPr>
          <w:p w14:paraId="16303589" w14:textId="35245F46" w:rsidR="077CB16C" w:rsidRPr="00CB6E1F" w:rsidRDefault="077CB16C" w:rsidP="624B7ED0">
            <w:pPr>
              <w:rPr>
                <w:rFonts w:ascii="Times" w:hAnsi="Times" w:cs="Times"/>
              </w:rPr>
            </w:pPr>
            <w:r w:rsidRPr="00CB6E1F">
              <w:rPr>
                <w:rFonts w:ascii="Times" w:hAnsi="Times" w:cs="Times"/>
              </w:rPr>
              <w:t>41.</w:t>
            </w:r>
          </w:p>
        </w:tc>
        <w:tc>
          <w:tcPr>
            <w:tcW w:w="9279" w:type="dxa"/>
          </w:tcPr>
          <w:p w14:paraId="06B736B3" w14:textId="7AD8C494" w:rsidR="077CB16C" w:rsidRPr="00CB6E1F" w:rsidRDefault="077CB16C" w:rsidP="624B7ED0">
            <w:pPr>
              <w:rPr>
                <w:rFonts w:ascii="Times" w:hAnsi="Times" w:cs="Times"/>
              </w:rPr>
            </w:pPr>
            <w:r w:rsidRPr="00CB6E1F">
              <w:rPr>
                <w:rFonts w:ascii="Times" w:hAnsi="Times" w:cs="Times"/>
              </w:rPr>
              <w:t xml:space="preserve">Tiro JA, Sanders JM, </w:t>
            </w:r>
            <w:r w:rsidRPr="00CB6E1F">
              <w:rPr>
                <w:rFonts w:ascii="Times" w:hAnsi="Times" w:cs="Times"/>
                <w:b/>
                <w:bCs/>
              </w:rPr>
              <w:t>Pruitt SL</w:t>
            </w:r>
            <w:r w:rsidRPr="00CB6E1F">
              <w:rPr>
                <w:rFonts w:ascii="Times" w:hAnsi="Times" w:cs="Times"/>
              </w:rPr>
              <w:t xml:space="preserve">, </w:t>
            </w:r>
            <w:r w:rsidR="7A90887F" w:rsidRPr="00CB6E1F">
              <w:rPr>
                <w:rFonts w:ascii="Times" w:hAnsi="Times" w:cs="Times"/>
              </w:rPr>
              <w:t>Stevens CF, Skinner CS, Bishop WP, Fuller S &amp; Persaud D.</w:t>
            </w:r>
            <w:r w:rsidR="6818FA77" w:rsidRPr="00CB6E1F">
              <w:rPr>
                <w:rFonts w:ascii="Times" w:hAnsi="Times" w:cs="Times"/>
              </w:rPr>
              <w:t xml:space="preserve">  Promoting HPV Vaccination in Safety-Net Clinics: A Randomized Trial. </w:t>
            </w:r>
            <w:r w:rsidR="30ECB9D5" w:rsidRPr="00CB6E1F">
              <w:rPr>
                <w:rFonts w:ascii="Times" w:hAnsi="Times" w:cs="Times"/>
                <w:u w:val="single"/>
              </w:rPr>
              <w:t>Pediatrics</w:t>
            </w:r>
            <w:r w:rsidR="30ECB9D5" w:rsidRPr="00CB6E1F">
              <w:rPr>
                <w:rFonts w:ascii="Times" w:hAnsi="Times" w:cs="Times"/>
              </w:rPr>
              <w:t>, Vol. 136(5):850-859, 2015. PMID: 26482674</w:t>
            </w:r>
            <w:r w:rsidR="7A90887F" w:rsidRPr="00CB6E1F">
              <w:rPr>
                <w:rFonts w:ascii="Times" w:hAnsi="Times" w:cs="Times"/>
              </w:rPr>
              <w:t xml:space="preserve"> </w:t>
            </w:r>
          </w:p>
        </w:tc>
      </w:tr>
      <w:tr w:rsidR="624B7ED0" w:rsidRPr="00CB6E1F" w14:paraId="15A88B32" w14:textId="77777777" w:rsidTr="005765D5">
        <w:tc>
          <w:tcPr>
            <w:tcW w:w="711" w:type="dxa"/>
          </w:tcPr>
          <w:p w14:paraId="0FA1F92C" w14:textId="51A9F353" w:rsidR="53487BD4" w:rsidRPr="00CB6E1F" w:rsidRDefault="53487BD4" w:rsidP="624B7ED0">
            <w:pPr>
              <w:rPr>
                <w:rFonts w:ascii="Times" w:hAnsi="Times" w:cs="Times"/>
              </w:rPr>
            </w:pPr>
            <w:r w:rsidRPr="00CB6E1F">
              <w:rPr>
                <w:rFonts w:ascii="Times" w:hAnsi="Times" w:cs="Times"/>
              </w:rPr>
              <w:t>42.</w:t>
            </w:r>
          </w:p>
        </w:tc>
        <w:tc>
          <w:tcPr>
            <w:tcW w:w="9279" w:type="dxa"/>
          </w:tcPr>
          <w:p w14:paraId="5BD84138" w14:textId="6DF25266" w:rsidR="53487BD4" w:rsidRPr="00CB6E1F" w:rsidRDefault="53487BD4" w:rsidP="624B7ED0">
            <w:pPr>
              <w:rPr>
                <w:rFonts w:ascii="Times" w:hAnsi="Times" w:cs="Times"/>
              </w:rPr>
            </w:pPr>
            <w:r w:rsidRPr="00CB6E1F">
              <w:rPr>
                <w:rFonts w:ascii="Times" w:hAnsi="Times" w:cs="Times"/>
              </w:rPr>
              <w:t xml:space="preserve">Kim JJ, </w:t>
            </w:r>
            <w:proofErr w:type="spellStart"/>
            <w:r w:rsidRPr="00CB6E1F">
              <w:rPr>
                <w:rFonts w:ascii="Times" w:hAnsi="Times" w:cs="Times"/>
              </w:rPr>
              <w:t>Tosteson</w:t>
            </w:r>
            <w:proofErr w:type="spellEnd"/>
            <w:r w:rsidRPr="00CB6E1F">
              <w:rPr>
                <w:rFonts w:ascii="Times" w:hAnsi="Times" w:cs="Times"/>
              </w:rPr>
              <w:t xml:space="preserve"> AN, </w:t>
            </w:r>
            <w:r w:rsidR="2F36786E" w:rsidRPr="00CB6E1F">
              <w:rPr>
                <w:rFonts w:ascii="Times" w:hAnsi="Times" w:cs="Times"/>
              </w:rPr>
              <w:t xml:space="preserve">Zauber AG, Sprague BL, Stout NK, Alagoz O, Trentham-Dietz A, Armstrong K, </w:t>
            </w:r>
            <w:r w:rsidR="2F36786E" w:rsidRPr="00CB6E1F">
              <w:rPr>
                <w:rFonts w:ascii="Times" w:hAnsi="Times" w:cs="Times"/>
                <w:b/>
                <w:bCs/>
              </w:rPr>
              <w:t>Prui</w:t>
            </w:r>
            <w:r w:rsidR="456B7D53" w:rsidRPr="00CB6E1F">
              <w:rPr>
                <w:rFonts w:ascii="Times" w:hAnsi="Times" w:cs="Times"/>
                <w:b/>
                <w:bCs/>
              </w:rPr>
              <w:t xml:space="preserve">tt SL </w:t>
            </w:r>
            <w:r w:rsidR="456B7D53" w:rsidRPr="00CB6E1F">
              <w:rPr>
                <w:rFonts w:ascii="Times" w:hAnsi="Times" w:cs="Times"/>
              </w:rPr>
              <w:t>&amp; Rutte</w:t>
            </w:r>
            <w:r w:rsidR="1992C557" w:rsidRPr="00CB6E1F">
              <w:rPr>
                <w:rFonts w:ascii="Times" w:hAnsi="Times" w:cs="Times"/>
              </w:rPr>
              <w:t xml:space="preserve">r CM.  Cancer Models and Real-world Data: Better together. </w:t>
            </w:r>
            <w:r w:rsidR="1992C557" w:rsidRPr="00CB6E1F">
              <w:rPr>
                <w:rFonts w:ascii="Times" w:hAnsi="Times" w:cs="Times"/>
                <w:u w:val="single"/>
              </w:rPr>
              <w:t>Journal of the National Cancer Institute</w:t>
            </w:r>
            <w:r w:rsidR="1992C557" w:rsidRPr="00CB6E1F">
              <w:rPr>
                <w:rFonts w:ascii="Times" w:hAnsi="Times" w:cs="Times"/>
              </w:rPr>
              <w:t>, Vol. 108(2), 2015. PMCID: PMC26538628</w:t>
            </w:r>
          </w:p>
        </w:tc>
      </w:tr>
      <w:tr w:rsidR="624B7ED0" w:rsidRPr="00CB6E1F" w14:paraId="1E54F471" w14:textId="77777777" w:rsidTr="005765D5">
        <w:tc>
          <w:tcPr>
            <w:tcW w:w="711" w:type="dxa"/>
          </w:tcPr>
          <w:p w14:paraId="6B03D35A" w14:textId="0B186E62" w:rsidR="2F164DE4" w:rsidRPr="00CB6E1F" w:rsidRDefault="2F164DE4" w:rsidP="624B7ED0">
            <w:pPr>
              <w:rPr>
                <w:rFonts w:ascii="Times" w:hAnsi="Times" w:cs="Times"/>
              </w:rPr>
            </w:pPr>
            <w:r w:rsidRPr="00CB6E1F">
              <w:rPr>
                <w:rFonts w:ascii="Times" w:hAnsi="Times" w:cs="Times"/>
              </w:rPr>
              <w:t>43.</w:t>
            </w:r>
          </w:p>
        </w:tc>
        <w:tc>
          <w:tcPr>
            <w:tcW w:w="9279" w:type="dxa"/>
          </w:tcPr>
          <w:p w14:paraId="0AF5BDEE" w14:textId="6B88A752" w:rsidR="42D5CA25" w:rsidRPr="00CB6E1F" w:rsidRDefault="42D5CA25" w:rsidP="624B7ED0">
            <w:pPr>
              <w:rPr>
                <w:rFonts w:ascii="Times" w:hAnsi="Times" w:cs="Times"/>
                <w:u w:val="single"/>
              </w:rPr>
            </w:pPr>
            <w:r w:rsidRPr="00CB6E1F">
              <w:rPr>
                <w:rFonts w:ascii="Times" w:hAnsi="Times" w:cs="Times"/>
              </w:rPr>
              <w:t>Gupta S, Mill</w:t>
            </w:r>
            <w:r w:rsidR="00A86553" w:rsidRPr="00CB6E1F">
              <w:rPr>
                <w:rFonts w:ascii="Times" w:hAnsi="Times" w:cs="Times"/>
              </w:rPr>
              <w:t>er S, Koch M, Berry E, Anderson</w:t>
            </w:r>
            <w:r w:rsidRPr="00CB6E1F">
              <w:rPr>
                <w:rFonts w:ascii="Times" w:hAnsi="Times" w:cs="Times"/>
              </w:rPr>
              <w:t xml:space="preserve">, </w:t>
            </w:r>
            <w:r w:rsidRPr="00CB6E1F">
              <w:rPr>
                <w:rFonts w:ascii="Times" w:hAnsi="Times" w:cs="Times"/>
                <w:b/>
                <w:bCs/>
              </w:rPr>
              <w:t>Pruitt SL</w:t>
            </w:r>
            <w:r w:rsidRPr="00CB6E1F">
              <w:rPr>
                <w:rFonts w:ascii="Times" w:hAnsi="Times" w:cs="Times"/>
              </w:rPr>
              <w:t>, Borton E, Hughes AE, Carter E, Hernandez S, Pozos H, Halm EA, Gneezy A, L</w:t>
            </w:r>
            <w:r w:rsidR="46E1A8F8" w:rsidRPr="00CB6E1F">
              <w:rPr>
                <w:rFonts w:ascii="Times" w:hAnsi="Times" w:cs="Times"/>
              </w:rPr>
              <w:t xml:space="preserve">ieberman AJ, Sugg Skinner C, Argenbright K &amp; Balasubramanian B.  Financial Incentives for Promoting Colorectal Cancer Screening: A Randomized Comparative Effectiveness Trial.  </w:t>
            </w:r>
            <w:r w:rsidR="46E1A8F8" w:rsidRPr="00CB6E1F">
              <w:rPr>
                <w:rFonts w:ascii="Times" w:hAnsi="Times" w:cs="Times"/>
                <w:u w:val="single"/>
              </w:rPr>
              <w:t>American Journal of Gast</w:t>
            </w:r>
            <w:r w:rsidR="6486DE44" w:rsidRPr="00CB6E1F">
              <w:rPr>
                <w:rFonts w:ascii="Times" w:hAnsi="Times" w:cs="Times"/>
                <w:u w:val="single"/>
              </w:rPr>
              <w:t>roenterology</w:t>
            </w:r>
            <w:r w:rsidR="6486DE44" w:rsidRPr="00CB6E1F">
              <w:rPr>
                <w:rFonts w:ascii="Times" w:hAnsi="Times" w:cs="Times"/>
              </w:rPr>
              <w:t>, Vol. 111(11):1630-1636, 2016. PMID: 27481306</w:t>
            </w:r>
          </w:p>
        </w:tc>
      </w:tr>
      <w:tr w:rsidR="624B7ED0" w:rsidRPr="00CB6E1F" w14:paraId="54186092" w14:textId="77777777" w:rsidTr="005765D5">
        <w:tc>
          <w:tcPr>
            <w:tcW w:w="711" w:type="dxa"/>
          </w:tcPr>
          <w:p w14:paraId="41D06487" w14:textId="24A6BE28" w:rsidR="20E98B87" w:rsidRPr="00CB6E1F" w:rsidRDefault="20E98B87" w:rsidP="624B7ED0">
            <w:pPr>
              <w:rPr>
                <w:rFonts w:ascii="Times" w:hAnsi="Times" w:cs="Times"/>
              </w:rPr>
            </w:pPr>
            <w:r w:rsidRPr="00CB6E1F">
              <w:rPr>
                <w:rFonts w:ascii="Times" w:hAnsi="Times" w:cs="Times"/>
              </w:rPr>
              <w:t>44.</w:t>
            </w:r>
          </w:p>
        </w:tc>
        <w:tc>
          <w:tcPr>
            <w:tcW w:w="9279" w:type="dxa"/>
          </w:tcPr>
          <w:p w14:paraId="62E73BA2" w14:textId="6A96F79A" w:rsidR="45AF441A" w:rsidRPr="00CB6E1F" w:rsidRDefault="45AF441A" w:rsidP="624B7ED0">
            <w:pPr>
              <w:rPr>
                <w:rFonts w:ascii="Times" w:hAnsi="Times" w:cs="Times"/>
                <w:u w:val="single"/>
              </w:rPr>
            </w:pPr>
            <w:r w:rsidRPr="00CB6E1F">
              <w:rPr>
                <w:rFonts w:ascii="Times" w:hAnsi="Times" w:cs="Times"/>
              </w:rPr>
              <w:t xml:space="preserve">Khan SA, </w:t>
            </w:r>
            <w:r w:rsidRPr="00CB6E1F">
              <w:rPr>
                <w:rFonts w:ascii="Times" w:hAnsi="Times" w:cs="Times"/>
                <w:b/>
                <w:bCs/>
              </w:rPr>
              <w:t>Pruitt SL</w:t>
            </w:r>
            <w:r w:rsidRPr="00CB6E1F">
              <w:rPr>
                <w:rFonts w:ascii="Times" w:hAnsi="Times" w:cs="Times"/>
              </w:rPr>
              <w:t xml:space="preserve">, Xuan L &amp; Gerber DE.  Prevalence of Autoimmune Disease Among Patients </w:t>
            </w:r>
            <w:proofErr w:type="gramStart"/>
            <w:r w:rsidRPr="00CB6E1F">
              <w:rPr>
                <w:rFonts w:ascii="Times" w:hAnsi="Times" w:cs="Times"/>
              </w:rPr>
              <w:t>With</w:t>
            </w:r>
            <w:proofErr w:type="gramEnd"/>
            <w:r w:rsidRPr="00CB6E1F">
              <w:rPr>
                <w:rFonts w:ascii="Times" w:hAnsi="Times" w:cs="Times"/>
              </w:rPr>
              <w:t xml:space="preserve"> Lung Cancer: Implications for immunotherapy Treatment Options.  </w:t>
            </w:r>
            <w:r w:rsidRPr="00CB6E1F">
              <w:rPr>
                <w:rFonts w:ascii="Times" w:hAnsi="Times" w:cs="Times"/>
                <w:u w:val="single"/>
              </w:rPr>
              <w:t>JAMA Oncol</w:t>
            </w:r>
            <w:r w:rsidR="121954BE" w:rsidRPr="00CB6E1F">
              <w:rPr>
                <w:rFonts w:ascii="Times" w:hAnsi="Times" w:cs="Times"/>
                <w:u w:val="single"/>
              </w:rPr>
              <w:t>ogy</w:t>
            </w:r>
            <w:r w:rsidR="121954BE" w:rsidRPr="00CB6E1F">
              <w:rPr>
                <w:rFonts w:ascii="Times" w:hAnsi="Times" w:cs="Times"/>
              </w:rPr>
              <w:t>, Vol. 2(11):1507-1508, 2016. PMID: 27262099</w:t>
            </w:r>
          </w:p>
        </w:tc>
      </w:tr>
      <w:tr w:rsidR="624B7ED0" w:rsidRPr="00CB6E1F" w14:paraId="376F741B" w14:textId="77777777" w:rsidTr="005765D5">
        <w:tc>
          <w:tcPr>
            <w:tcW w:w="711" w:type="dxa"/>
          </w:tcPr>
          <w:p w14:paraId="78F1C8A3" w14:textId="56DF4B47" w:rsidR="121954BE" w:rsidRPr="00CB6E1F" w:rsidRDefault="121954BE" w:rsidP="624B7ED0">
            <w:pPr>
              <w:rPr>
                <w:rFonts w:ascii="Times" w:hAnsi="Times" w:cs="Times"/>
              </w:rPr>
            </w:pPr>
            <w:r w:rsidRPr="00CB6E1F">
              <w:rPr>
                <w:rFonts w:ascii="Times" w:hAnsi="Times" w:cs="Times"/>
              </w:rPr>
              <w:t>45.</w:t>
            </w:r>
          </w:p>
        </w:tc>
        <w:tc>
          <w:tcPr>
            <w:tcW w:w="9279" w:type="dxa"/>
          </w:tcPr>
          <w:p w14:paraId="73FFAB56" w14:textId="7CA43E5A" w:rsidR="0715C1A1" w:rsidRPr="00CB6E1F" w:rsidRDefault="0715C1A1" w:rsidP="624B7ED0">
            <w:pPr>
              <w:rPr>
                <w:rFonts w:ascii="Times" w:hAnsi="Times" w:cs="Times"/>
              </w:rPr>
            </w:pPr>
            <w:r w:rsidRPr="00CB6E1F">
              <w:rPr>
                <w:rFonts w:ascii="Times" w:hAnsi="Times" w:cs="Times"/>
              </w:rPr>
              <w:t xml:space="preserve">Laccetti AL+, </w:t>
            </w:r>
            <w:r w:rsidRPr="00CB6E1F">
              <w:rPr>
                <w:rFonts w:ascii="Times" w:hAnsi="Times" w:cs="Times"/>
                <w:b/>
              </w:rPr>
              <w:t>Pruitt</w:t>
            </w:r>
            <w:r w:rsidRPr="00CB6E1F">
              <w:rPr>
                <w:rFonts w:ascii="Times" w:hAnsi="Times" w:cs="Times"/>
                <w:b/>
                <w:bCs/>
              </w:rPr>
              <w:t xml:space="preserve"> SL +</w:t>
            </w:r>
            <w:r w:rsidRPr="00CB6E1F">
              <w:rPr>
                <w:rFonts w:ascii="Times" w:hAnsi="Times" w:cs="Times"/>
              </w:rPr>
              <w:t xml:space="preserve">, Xuan L, Halm EA &amp; Gerber DE (+ equal work first authors).  Prior cancer does not adversely affect survival in </w:t>
            </w:r>
            <w:r w:rsidR="460FADD6" w:rsidRPr="00CB6E1F">
              <w:rPr>
                <w:rFonts w:ascii="Times" w:hAnsi="Times" w:cs="Times"/>
              </w:rPr>
              <w:t xml:space="preserve">locally advanced lung cancer: </w:t>
            </w:r>
            <w:r w:rsidR="2B9D78D5" w:rsidRPr="00CB6E1F">
              <w:rPr>
                <w:rFonts w:ascii="Times" w:hAnsi="Times" w:cs="Times"/>
              </w:rPr>
              <w:t xml:space="preserve">A national SEER-Medicine analysis.  </w:t>
            </w:r>
            <w:r w:rsidR="2B9D78D5" w:rsidRPr="00CB6E1F">
              <w:rPr>
                <w:rFonts w:ascii="Times" w:hAnsi="Times" w:cs="Times"/>
                <w:u w:val="single"/>
              </w:rPr>
              <w:t>Lung Cancer</w:t>
            </w:r>
            <w:r w:rsidR="2B9D78D5" w:rsidRPr="00CB6E1F">
              <w:rPr>
                <w:rFonts w:ascii="Times" w:hAnsi="Times" w:cs="Times"/>
              </w:rPr>
              <w:t>, Vol. 98:106-113, 2016. PMCID: PMC4939247</w:t>
            </w:r>
          </w:p>
        </w:tc>
      </w:tr>
      <w:tr w:rsidR="624B7ED0" w:rsidRPr="00CB6E1F" w14:paraId="73D4A56F" w14:textId="77777777" w:rsidTr="005765D5">
        <w:tc>
          <w:tcPr>
            <w:tcW w:w="711" w:type="dxa"/>
          </w:tcPr>
          <w:p w14:paraId="1B0451CB" w14:textId="01F24096" w:rsidR="2B9D78D5" w:rsidRPr="00CB6E1F" w:rsidRDefault="2B9D78D5" w:rsidP="624B7ED0">
            <w:pPr>
              <w:rPr>
                <w:rFonts w:ascii="Times" w:hAnsi="Times" w:cs="Times"/>
              </w:rPr>
            </w:pPr>
            <w:r w:rsidRPr="00CB6E1F">
              <w:rPr>
                <w:rFonts w:ascii="Times" w:hAnsi="Times" w:cs="Times"/>
              </w:rPr>
              <w:t>46.</w:t>
            </w:r>
          </w:p>
        </w:tc>
        <w:tc>
          <w:tcPr>
            <w:tcW w:w="9279" w:type="dxa"/>
          </w:tcPr>
          <w:p w14:paraId="1248CD4C" w14:textId="286CB329" w:rsidR="2B9D78D5" w:rsidRPr="00CB6E1F" w:rsidRDefault="2B9D78D5" w:rsidP="624B7ED0">
            <w:pPr>
              <w:rPr>
                <w:rFonts w:ascii="Times" w:hAnsi="Times" w:cs="Times"/>
              </w:rPr>
            </w:pPr>
            <w:r w:rsidRPr="00CB6E1F">
              <w:rPr>
                <w:rFonts w:ascii="Times" w:hAnsi="Times" w:cs="Times"/>
              </w:rPr>
              <w:t xml:space="preserve">Leonard T, Powell-Wiley TM, Ayers C, Murdoch JC, Yin </w:t>
            </w:r>
            <w:r w:rsidR="00F026EE" w:rsidRPr="00CB6E1F">
              <w:rPr>
                <w:rFonts w:ascii="Times" w:hAnsi="Times" w:cs="Times"/>
              </w:rPr>
              <w:t>W</w:t>
            </w:r>
            <w:r w:rsidRPr="00CB6E1F">
              <w:rPr>
                <w:rFonts w:ascii="Times" w:hAnsi="Times" w:cs="Times"/>
              </w:rPr>
              <w:t xml:space="preserve"> &amp; </w:t>
            </w:r>
            <w:r w:rsidRPr="00CB6E1F">
              <w:rPr>
                <w:rFonts w:ascii="Times" w:hAnsi="Times" w:cs="Times"/>
                <w:b/>
              </w:rPr>
              <w:t>Pruitt</w:t>
            </w:r>
            <w:r w:rsidRPr="00CB6E1F">
              <w:rPr>
                <w:rFonts w:ascii="Times" w:hAnsi="Times" w:cs="Times"/>
                <w:b/>
                <w:bCs/>
              </w:rPr>
              <w:t xml:space="preserve"> SL</w:t>
            </w:r>
            <w:r w:rsidRPr="00CB6E1F">
              <w:rPr>
                <w:rFonts w:ascii="Times" w:hAnsi="Times" w:cs="Times"/>
              </w:rPr>
              <w:t>.  Property values as a measure of neighborhoods</w:t>
            </w:r>
            <w:proofErr w:type="gramStart"/>
            <w:r w:rsidRPr="00CB6E1F">
              <w:rPr>
                <w:rFonts w:ascii="Times" w:hAnsi="Times" w:cs="Times"/>
              </w:rPr>
              <w:t>:  A</w:t>
            </w:r>
            <w:r w:rsidR="04060AB3" w:rsidRPr="00CB6E1F">
              <w:rPr>
                <w:rFonts w:ascii="Times" w:hAnsi="Times" w:cs="Times"/>
              </w:rPr>
              <w:t>n</w:t>
            </w:r>
            <w:proofErr w:type="gramEnd"/>
            <w:r w:rsidR="04060AB3" w:rsidRPr="00CB6E1F">
              <w:rPr>
                <w:rFonts w:ascii="Times" w:hAnsi="Times" w:cs="Times"/>
              </w:rPr>
              <w:t xml:space="preserve"> application of hedonic price theory.  </w:t>
            </w:r>
            <w:r w:rsidR="04060AB3" w:rsidRPr="00CB6E1F">
              <w:rPr>
                <w:rFonts w:ascii="Times" w:hAnsi="Times" w:cs="Times"/>
                <w:u w:val="single"/>
              </w:rPr>
              <w:t>Epidemiology</w:t>
            </w:r>
            <w:r w:rsidR="04060AB3" w:rsidRPr="00CB6E1F">
              <w:rPr>
                <w:rFonts w:ascii="Times" w:hAnsi="Times" w:cs="Times"/>
              </w:rPr>
              <w:t>, Vol. 27(4):518-524, 2016. PMCID: PMC5035645</w:t>
            </w:r>
          </w:p>
        </w:tc>
      </w:tr>
      <w:tr w:rsidR="624B7ED0" w:rsidRPr="00CB6E1F" w14:paraId="3532E164" w14:textId="77777777" w:rsidTr="005765D5">
        <w:tc>
          <w:tcPr>
            <w:tcW w:w="711" w:type="dxa"/>
          </w:tcPr>
          <w:p w14:paraId="6445D461" w14:textId="4CAB3E36" w:rsidR="04060AB3" w:rsidRPr="00CB6E1F" w:rsidRDefault="04060AB3" w:rsidP="624B7ED0">
            <w:pPr>
              <w:rPr>
                <w:rFonts w:ascii="Times" w:hAnsi="Times" w:cs="Times"/>
              </w:rPr>
            </w:pPr>
            <w:r w:rsidRPr="00CB6E1F">
              <w:rPr>
                <w:rFonts w:ascii="Times" w:hAnsi="Times" w:cs="Times"/>
              </w:rPr>
              <w:t>47.</w:t>
            </w:r>
          </w:p>
        </w:tc>
        <w:tc>
          <w:tcPr>
            <w:tcW w:w="9279" w:type="dxa"/>
          </w:tcPr>
          <w:p w14:paraId="08653D7A" w14:textId="70E4114D" w:rsidR="04060AB3" w:rsidRPr="00CB6E1F" w:rsidRDefault="04060AB3" w:rsidP="624B7ED0">
            <w:pPr>
              <w:rPr>
                <w:rFonts w:ascii="Times" w:hAnsi="Times" w:cs="Times"/>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Leonard T, Xuan L, Amory R, Higashi RT, Nguyen OK, </w:t>
            </w:r>
            <w:proofErr w:type="spellStart"/>
            <w:r w:rsidRPr="00CB6E1F">
              <w:rPr>
                <w:rFonts w:ascii="Times" w:hAnsi="Times" w:cs="Times"/>
              </w:rPr>
              <w:t>Pezzia</w:t>
            </w:r>
            <w:proofErr w:type="spellEnd"/>
            <w:r w:rsidRPr="00CB6E1F">
              <w:rPr>
                <w:rFonts w:ascii="Times" w:hAnsi="Times" w:cs="Times"/>
              </w:rPr>
              <w:t xml:space="preserve"> C &amp; Swales S.  Who is food insecure? Implications for </w:t>
            </w:r>
            <w:proofErr w:type="gramStart"/>
            <w:r w:rsidRPr="00CB6E1F">
              <w:rPr>
                <w:rFonts w:ascii="Times" w:hAnsi="Times" w:cs="Times"/>
              </w:rPr>
              <w:t>targete</w:t>
            </w:r>
            <w:r w:rsidR="1653074F" w:rsidRPr="00CB6E1F">
              <w:rPr>
                <w:rFonts w:ascii="Times" w:hAnsi="Times" w:cs="Times"/>
              </w:rPr>
              <w:t>d</w:t>
            </w:r>
            <w:proofErr w:type="gramEnd"/>
            <w:r w:rsidR="1653074F" w:rsidRPr="00CB6E1F">
              <w:rPr>
                <w:rFonts w:ascii="Times" w:hAnsi="Times" w:cs="Times"/>
              </w:rPr>
              <w:t xml:space="preserve"> recruitment and outreach, National Health and Nutrition Examination Survey, 2005-2010.  </w:t>
            </w:r>
            <w:r w:rsidR="1653074F" w:rsidRPr="00CB6E1F">
              <w:rPr>
                <w:rFonts w:ascii="Times" w:hAnsi="Times" w:cs="Times"/>
                <w:u w:val="single"/>
              </w:rPr>
              <w:t>Preventing Chronic Disease</w:t>
            </w:r>
            <w:r w:rsidR="1653074F" w:rsidRPr="00CB6E1F">
              <w:rPr>
                <w:rFonts w:ascii="Times" w:hAnsi="Times" w:cs="Times"/>
              </w:rPr>
              <w:t>, Vol. 13E143, 2016.  PMCD: PMC27736055</w:t>
            </w:r>
            <w:r w:rsidRPr="00CB6E1F">
              <w:rPr>
                <w:rFonts w:ascii="Times" w:hAnsi="Times" w:cs="Times"/>
              </w:rPr>
              <w:t xml:space="preserve"> </w:t>
            </w:r>
          </w:p>
        </w:tc>
      </w:tr>
      <w:tr w:rsidR="51686277" w:rsidRPr="00CB6E1F" w14:paraId="2CBA1DEF" w14:textId="77777777" w:rsidTr="005765D5">
        <w:tc>
          <w:tcPr>
            <w:tcW w:w="711" w:type="dxa"/>
          </w:tcPr>
          <w:p w14:paraId="68C489EA" w14:textId="31F34231" w:rsidR="1F3483F2" w:rsidRPr="00CB6E1F" w:rsidRDefault="1F3483F2" w:rsidP="51686277">
            <w:pPr>
              <w:rPr>
                <w:rFonts w:ascii="Times" w:hAnsi="Times" w:cs="Times"/>
              </w:rPr>
            </w:pPr>
            <w:r w:rsidRPr="00CB6E1F">
              <w:rPr>
                <w:rFonts w:ascii="Times" w:hAnsi="Times" w:cs="Times"/>
              </w:rPr>
              <w:t>48.</w:t>
            </w:r>
          </w:p>
        </w:tc>
        <w:tc>
          <w:tcPr>
            <w:tcW w:w="9279" w:type="dxa"/>
          </w:tcPr>
          <w:p w14:paraId="598EB0CF" w14:textId="7DBCD129" w:rsidR="15F6EB43" w:rsidRPr="00CB6E1F" w:rsidRDefault="15F6EB43" w:rsidP="51686277">
            <w:pPr>
              <w:rPr>
                <w:rFonts w:ascii="Times" w:hAnsi="Times" w:cs="Times"/>
                <w:b/>
                <w:bCs/>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Tiro JA, Xuan L &amp; Lee SJ.  Hispanic and immigrant paradoxes in U.S. breast cancer mortality:</w:t>
            </w:r>
            <w:r w:rsidR="33F076DE" w:rsidRPr="00CB6E1F">
              <w:rPr>
                <w:rFonts w:ascii="Times" w:hAnsi="Times" w:cs="Times"/>
              </w:rPr>
              <w:t xml:space="preserve"> Impact of neighborhood poverty and Hispanic density.  </w:t>
            </w:r>
            <w:r w:rsidR="33F076DE" w:rsidRPr="00CB6E1F">
              <w:rPr>
                <w:rFonts w:ascii="Times" w:hAnsi="Times" w:cs="Times"/>
                <w:u w:val="single"/>
              </w:rPr>
              <w:t xml:space="preserve">International Journal of Environmental Research and </w:t>
            </w:r>
            <w:proofErr w:type="spellStart"/>
            <w:r w:rsidR="33F076DE" w:rsidRPr="00CB6E1F">
              <w:rPr>
                <w:rFonts w:ascii="Times" w:hAnsi="Times" w:cs="Times"/>
                <w:u w:val="single"/>
              </w:rPr>
              <w:t>Publich</w:t>
            </w:r>
            <w:proofErr w:type="spellEnd"/>
            <w:r w:rsidR="33F076DE" w:rsidRPr="00CB6E1F">
              <w:rPr>
                <w:rFonts w:ascii="Times" w:hAnsi="Times" w:cs="Times"/>
                <w:u w:val="single"/>
              </w:rPr>
              <w:t xml:space="preserve"> Health</w:t>
            </w:r>
            <w:r w:rsidR="33F076DE" w:rsidRPr="00CB6E1F">
              <w:rPr>
                <w:rFonts w:ascii="Times" w:hAnsi="Times" w:cs="Times"/>
              </w:rPr>
              <w:t>, Vol. 13(12):1238, 2016. PMCID: PMC5201379</w:t>
            </w:r>
          </w:p>
        </w:tc>
      </w:tr>
      <w:tr w:rsidR="51686277" w:rsidRPr="00CB6E1F" w14:paraId="39F68066" w14:textId="77777777" w:rsidTr="005765D5">
        <w:tc>
          <w:tcPr>
            <w:tcW w:w="711" w:type="dxa"/>
          </w:tcPr>
          <w:p w14:paraId="2ED5EA03" w14:textId="2B45CCF7" w:rsidR="44BC0CB4" w:rsidRPr="00CB6E1F" w:rsidRDefault="44BC0CB4" w:rsidP="51686277">
            <w:pPr>
              <w:rPr>
                <w:rFonts w:ascii="Times" w:hAnsi="Times" w:cs="Times"/>
              </w:rPr>
            </w:pPr>
            <w:r w:rsidRPr="00CB6E1F">
              <w:rPr>
                <w:rFonts w:ascii="Times" w:hAnsi="Times" w:cs="Times"/>
              </w:rPr>
              <w:t>49.</w:t>
            </w:r>
          </w:p>
        </w:tc>
        <w:tc>
          <w:tcPr>
            <w:tcW w:w="9279" w:type="dxa"/>
          </w:tcPr>
          <w:p w14:paraId="3235D134" w14:textId="4BBB251A" w:rsidR="44BC0CB4" w:rsidRPr="00CB6E1F" w:rsidRDefault="44BC0CB4" w:rsidP="51686277">
            <w:pPr>
              <w:rPr>
                <w:rFonts w:ascii="Times" w:hAnsi="Times" w:cs="Times"/>
                <w:u w:val="single"/>
              </w:rPr>
            </w:pPr>
            <w:r w:rsidRPr="00CB6E1F">
              <w:rPr>
                <w:rFonts w:ascii="Times" w:hAnsi="Times" w:cs="Times"/>
              </w:rPr>
              <w:t xml:space="preserve">Schootman M, Chien L, Yun S &amp; </w:t>
            </w: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Explaining large mortality differences between adjacent counties: a cross-sectional study. </w:t>
            </w:r>
            <w:r w:rsidR="5C1CED4D" w:rsidRPr="00CB6E1F">
              <w:rPr>
                <w:rFonts w:ascii="Times" w:hAnsi="Times" w:cs="Times"/>
                <w:u w:val="single"/>
              </w:rPr>
              <w:t>BMC Public Health</w:t>
            </w:r>
            <w:r w:rsidR="5C1CED4D" w:rsidRPr="00CB6E1F">
              <w:rPr>
                <w:rFonts w:ascii="Times" w:hAnsi="Times" w:cs="Times"/>
              </w:rPr>
              <w:t>, Vol. 16:681, 2016. PMCID: PMC4970203</w:t>
            </w:r>
          </w:p>
        </w:tc>
      </w:tr>
      <w:tr w:rsidR="51686277" w:rsidRPr="00CB6E1F" w14:paraId="5595D794" w14:textId="77777777" w:rsidTr="005765D5">
        <w:tc>
          <w:tcPr>
            <w:tcW w:w="711" w:type="dxa"/>
          </w:tcPr>
          <w:p w14:paraId="4264BB45" w14:textId="33878E72" w:rsidR="5C1CED4D" w:rsidRPr="00CB6E1F" w:rsidRDefault="5C1CED4D" w:rsidP="51686277">
            <w:pPr>
              <w:rPr>
                <w:rFonts w:ascii="Times" w:hAnsi="Times" w:cs="Times"/>
              </w:rPr>
            </w:pPr>
            <w:r w:rsidRPr="00CB6E1F">
              <w:rPr>
                <w:rFonts w:ascii="Times" w:hAnsi="Times" w:cs="Times"/>
              </w:rPr>
              <w:t>50.</w:t>
            </w:r>
          </w:p>
        </w:tc>
        <w:tc>
          <w:tcPr>
            <w:tcW w:w="9279" w:type="dxa"/>
          </w:tcPr>
          <w:p w14:paraId="6FFED96A" w14:textId="18E18A25" w:rsidR="5C1CED4D" w:rsidRPr="00CB6E1F" w:rsidRDefault="5C1CED4D" w:rsidP="51686277">
            <w:pPr>
              <w:rPr>
                <w:rFonts w:ascii="Times" w:hAnsi="Times" w:cs="Times"/>
              </w:rPr>
            </w:pPr>
            <w:r w:rsidRPr="00CB6E1F">
              <w:rPr>
                <w:rFonts w:ascii="Times" w:hAnsi="Times" w:cs="Times"/>
              </w:rPr>
              <w:t xml:space="preserve">Leonard T, Hughes AE, </w:t>
            </w: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Understanding how low-socioeconomic status households cope with health shocks: An analysis of </w:t>
            </w:r>
            <w:r w:rsidR="432CC3E4" w:rsidRPr="00CB6E1F">
              <w:rPr>
                <w:rFonts w:ascii="Times" w:hAnsi="Times" w:cs="Times"/>
              </w:rPr>
              <w:t>m</w:t>
            </w:r>
            <w:r w:rsidRPr="00CB6E1F">
              <w:rPr>
                <w:rFonts w:ascii="Times" w:hAnsi="Times" w:cs="Times"/>
              </w:rPr>
              <w:t>ulti</w:t>
            </w:r>
            <w:r w:rsidR="2E36F0E9" w:rsidRPr="00CB6E1F">
              <w:rPr>
                <w:rFonts w:ascii="Times" w:hAnsi="Times" w:cs="Times"/>
              </w:rPr>
              <w:t>-sector linked data.</w:t>
            </w:r>
            <w:r w:rsidR="12807644" w:rsidRPr="00CB6E1F">
              <w:rPr>
                <w:rFonts w:ascii="Times" w:hAnsi="Times" w:cs="Times"/>
              </w:rPr>
              <w:t xml:space="preserve"> </w:t>
            </w:r>
            <w:r w:rsidR="12807644" w:rsidRPr="00CB6E1F">
              <w:rPr>
                <w:rFonts w:ascii="Times" w:hAnsi="Times" w:cs="Times"/>
                <w:u w:val="single"/>
              </w:rPr>
              <w:t>The American Academy of Political and Social Science</w:t>
            </w:r>
            <w:r w:rsidR="12807644" w:rsidRPr="00CB6E1F">
              <w:rPr>
                <w:rFonts w:ascii="Times" w:hAnsi="Times" w:cs="Times"/>
              </w:rPr>
              <w:t>, Vol. 669(1): 125</w:t>
            </w:r>
            <w:r w:rsidR="06F07ECA" w:rsidRPr="00CB6E1F">
              <w:rPr>
                <w:rFonts w:ascii="Times" w:hAnsi="Times" w:cs="Times"/>
              </w:rPr>
              <w:t>-145, 2017.</w:t>
            </w:r>
            <w:r w:rsidR="2E36F0E9" w:rsidRPr="00CB6E1F">
              <w:rPr>
                <w:rFonts w:ascii="Times" w:hAnsi="Times" w:cs="Times"/>
              </w:rPr>
              <w:t xml:space="preserve"> </w:t>
            </w:r>
            <w:r w:rsidR="610FF018" w:rsidRPr="00CB6E1F">
              <w:rPr>
                <w:rFonts w:ascii="Times" w:hAnsi="Times" w:cs="Times"/>
              </w:rPr>
              <w:t>PMCID: PMC5388137</w:t>
            </w:r>
          </w:p>
        </w:tc>
      </w:tr>
      <w:tr w:rsidR="51686277" w:rsidRPr="00CB6E1F" w14:paraId="383E5DFD" w14:textId="77777777" w:rsidTr="005765D5">
        <w:tc>
          <w:tcPr>
            <w:tcW w:w="711" w:type="dxa"/>
          </w:tcPr>
          <w:p w14:paraId="448CAF70" w14:textId="121892C2" w:rsidR="610FF018" w:rsidRPr="00CB6E1F" w:rsidRDefault="610FF018" w:rsidP="51686277">
            <w:pPr>
              <w:rPr>
                <w:rFonts w:ascii="Times" w:hAnsi="Times" w:cs="Times"/>
              </w:rPr>
            </w:pPr>
            <w:r w:rsidRPr="00CB6E1F">
              <w:rPr>
                <w:rFonts w:ascii="Times" w:hAnsi="Times" w:cs="Times"/>
              </w:rPr>
              <w:t>51.</w:t>
            </w:r>
          </w:p>
        </w:tc>
        <w:tc>
          <w:tcPr>
            <w:tcW w:w="9279" w:type="dxa"/>
          </w:tcPr>
          <w:p w14:paraId="2D56F513" w14:textId="5B01AA38" w:rsidR="610FF018" w:rsidRPr="00CB6E1F" w:rsidRDefault="610FF018" w:rsidP="51686277">
            <w:pPr>
              <w:rPr>
                <w:rFonts w:ascii="Times" w:hAnsi="Times" w:cs="Times"/>
              </w:rPr>
            </w:pPr>
            <w:r w:rsidRPr="00CB6E1F">
              <w:rPr>
                <w:rFonts w:ascii="Times" w:hAnsi="Times" w:cs="Times"/>
              </w:rPr>
              <w:t xml:space="preserve">Hughes AE &amp; </w:t>
            </w: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The utility of EMR </w:t>
            </w:r>
            <w:proofErr w:type="gramStart"/>
            <w:r w:rsidRPr="00CB6E1F">
              <w:rPr>
                <w:rFonts w:ascii="Times" w:hAnsi="Times" w:cs="Times"/>
              </w:rPr>
              <w:t>address</w:t>
            </w:r>
            <w:proofErr w:type="gramEnd"/>
            <w:r w:rsidRPr="00CB6E1F">
              <w:rPr>
                <w:rFonts w:ascii="Times" w:hAnsi="Times" w:cs="Times"/>
              </w:rPr>
              <w:t xml:space="preserve"> </w:t>
            </w:r>
            <w:r w:rsidR="71FA9039" w:rsidRPr="00CB6E1F">
              <w:rPr>
                <w:rFonts w:ascii="Times" w:hAnsi="Times" w:cs="Times"/>
              </w:rPr>
              <w:t xml:space="preserve">histories for assessing neighborhood exposures. </w:t>
            </w:r>
            <w:r w:rsidR="71FA9039" w:rsidRPr="00CB6E1F">
              <w:rPr>
                <w:rFonts w:ascii="Times" w:hAnsi="Times" w:cs="Times"/>
                <w:u w:val="single"/>
              </w:rPr>
              <w:t>Annals of Epidemiology</w:t>
            </w:r>
            <w:r w:rsidR="71FA9039" w:rsidRPr="00CB6E1F">
              <w:rPr>
                <w:rFonts w:ascii="Times" w:hAnsi="Times" w:cs="Times"/>
              </w:rPr>
              <w:t>, Vol. 27:20-26, 2017. PMCID: PMC54</w:t>
            </w:r>
            <w:r w:rsidR="46885121" w:rsidRPr="00CB6E1F">
              <w:rPr>
                <w:rFonts w:ascii="Times" w:hAnsi="Times" w:cs="Times"/>
              </w:rPr>
              <w:t>82357</w:t>
            </w:r>
          </w:p>
        </w:tc>
      </w:tr>
      <w:tr w:rsidR="51686277" w:rsidRPr="00CB6E1F" w14:paraId="33269304" w14:textId="77777777" w:rsidTr="005765D5">
        <w:tc>
          <w:tcPr>
            <w:tcW w:w="711" w:type="dxa"/>
          </w:tcPr>
          <w:p w14:paraId="7F507693" w14:textId="474184CE" w:rsidR="46885121" w:rsidRPr="00CB6E1F" w:rsidRDefault="46885121" w:rsidP="51686277">
            <w:pPr>
              <w:rPr>
                <w:rFonts w:ascii="Times" w:hAnsi="Times" w:cs="Times"/>
              </w:rPr>
            </w:pPr>
            <w:r w:rsidRPr="00CB6E1F">
              <w:rPr>
                <w:rFonts w:ascii="Times" w:hAnsi="Times" w:cs="Times"/>
              </w:rPr>
              <w:t>52.</w:t>
            </w:r>
          </w:p>
        </w:tc>
        <w:tc>
          <w:tcPr>
            <w:tcW w:w="9279" w:type="dxa"/>
          </w:tcPr>
          <w:p w14:paraId="3D353A62" w14:textId="494BC4E3" w:rsidR="56EC8818" w:rsidRPr="00CB6E1F" w:rsidRDefault="56EC8818" w:rsidP="51686277">
            <w:pPr>
              <w:rPr>
                <w:rFonts w:ascii="Times" w:hAnsi="Times" w:cs="Times"/>
              </w:rPr>
            </w:pPr>
            <w:proofErr w:type="spellStart"/>
            <w:r w:rsidRPr="00CB6E1F">
              <w:rPr>
                <w:rFonts w:ascii="Times" w:hAnsi="Times" w:cs="Times"/>
              </w:rPr>
              <w:t>Ratnapradipa</w:t>
            </w:r>
            <w:proofErr w:type="spellEnd"/>
            <w:r w:rsidRPr="00CB6E1F">
              <w:rPr>
                <w:rFonts w:ascii="Times" w:hAnsi="Times" w:cs="Times"/>
              </w:rPr>
              <w:t xml:space="preserve"> KY, Lian M, Jefe DB, Davidson NO, Eberth JM, </w:t>
            </w:r>
            <w:r w:rsidRPr="00CB6E1F">
              <w:rPr>
                <w:rFonts w:ascii="Times" w:hAnsi="Times" w:cs="Times"/>
                <w:b/>
                <w:bCs/>
              </w:rPr>
              <w:t>Pruitt SL</w:t>
            </w:r>
            <w:r w:rsidRPr="00CB6E1F">
              <w:rPr>
                <w:rFonts w:ascii="Times" w:hAnsi="Times" w:cs="Times"/>
              </w:rPr>
              <w:t>, Schootman M. Patient, hospi</w:t>
            </w:r>
            <w:r w:rsidR="48D3CDD1" w:rsidRPr="00CB6E1F">
              <w:rPr>
                <w:rFonts w:ascii="Times" w:hAnsi="Times" w:cs="Times"/>
              </w:rPr>
              <w:t>t</w:t>
            </w:r>
            <w:r w:rsidRPr="00CB6E1F">
              <w:rPr>
                <w:rFonts w:ascii="Times" w:hAnsi="Times" w:cs="Times"/>
              </w:rPr>
              <w:t>al, and geographic disparities in laparoscopic</w:t>
            </w:r>
            <w:r w:rsidR="42B8CCC0" w:rsidRPr="00CB6E1F">
              <w:rPr>
                <w:rFonts w:ascii="Times" w:hAnsi="Times" w:cs="Times"/>
              </w:rPr>
              <w:t xml:space="preserve"> surgery use among SEER-M</w:t>
            </w:r>
            <w:r w:rsidR="0B2343D4" w:rsidRPr="00CB6E1F">
              <w:rPr>
                <w:rFonts w:ascii="Times" w:hAnsi="Times" w:cs="Times"/>
              </w:rPr>
              <w:t xml:space="preserve">edicare colon cancer patients. </w:t>
            </w:r>
            <w:r w:rsidR="0B2343D4" w:rsidRPr="00CB6E1F">
              <w:rPr>
                <w:rFonts w:ascii="Times" w:hAnsi="Times" w:cs="Times"/>
                <w:u w:val="single"/>
              </w:rPr>
              <w:t>Diseases of the Colon &amp; Rectum</w:t>
            </w:r>
            <w:r w:rsidR="0B2343D4" w:rsidRPr="00CB6E1F">
              <w:rPr>
                <w:rFonts w:ascii="Times" w:hAnsi="Times" w:cs="Times"/>
              </w:rPr>
              <w:t>, Vol. 60(9): 905</w:t>
            </w:r>
            <w:r w:rsidR="7BA52100" w:rsidRPr="00CB6E1F">
              <w:rPr>
                <w:rFonts w:ascii="Times" w:hAnsi="Times" w:cs="Times"/>
              </w:rPr>
              <w:t>-913, 2017. PMCID: PMC5643006</w:t>
            </w:r>
          </w:p>
        </w:tc>
      </w:tr>
      <w:tr w:rsidR="51686277" w:rsidRPr="00CB6E1F" w14:paraId="51040ECC" w14:textId="77777777" w:rsidTr="005765D5">
        <w:tc>
          <w:tcPr>
            <w:tcW w:w="711" w:type="dxa"/>
          </w:tcPr>
          <w:p w14:paraId="1383B646" w14:textId="2F1975A0" w:rsidR="7BA52100" w:rsidRPr="00CB6E1F" w:rsidRDefault="7BA52100" w:rsidP="51686277">
            <w:pPr>
              <w:rPr>
                <w:rFonts w:ascii="Times" w:hAnsi="Times" w:cs="Times"/>
              </w:rPr>
            </w:pPr>
            <w:r w:rsidRPr="00CB6E1F">
              <w:rPr>
                <w:rFonts w:ascii="Times" w:hAnsi="Times" w:cs="Times"/>
              </w:rPr>
              <w:t>53.</w:t>
            </w:r>
          </w:p>
        </w:tc>
        <w:tc>
          <w:tcPr>
            <w:tcW w:w="9279" w:type="dxa"/>
          </w:tcPr>
          <w:p w14:paraId="42F0EC35" w14:textId="24E56C69" w:rsidR="193EE0EA" w:rsidRPr="00CB6E1F" w:rsidRDefault="193EE0EA" w:rsidP="51686277">
            <w:pPr>
              <w:rPr>
                <w:rFonts w:ascii="Times" w:hAnsi="Times" w:cs="Times"/>
              </w:rPr>
            </w:pPr>
            <w:r w:rsidRPr="00CB6E1F">
              <w:rPr>
                <w:rFonts w:ascii="Times" w:hAnsi="Times" w:cs="Times"/>
              </w:rPr>
              <w:t xml:space="preserve">Khera R, Pandey A, Ayers CR, </w:t>
            </w:r>
            <w:proofErr w:type="spellStart"/>
            <w:r w:rsidRPr="00CB6E1F">
              <w:rPr>
                <w:rFonts w:ascii="Times" w:hAnsi="Times" w:cs="Times"/>
              </w:rPr>
              <w:t>Agusala</w:t>
            </w:r>
            <w:proofErr w:type="spellEnd"/>
            <w:r w:rsidRPr="00CB6E1F">
              <w:rPr>
                <w:rFonts w:ascii="Times" w:hAnsi="Times" w:cs="Times"/>
              </w:rPr>
              <w:t xml:space="preserve"> V, </w:t>
            </w:r>
            <w:r w:rsidRPr="00CB6E1F">
              <w:rPr>
                <w:rFonts w:ascii="Times" w:hAnsi="Times" w:cs="Times"/>
                <w:b/>
                <w:bCs/>
              </w:rPr>
              <w:t>Pruitt SL</w:t>
            </w:r>
            <w:r w:rsidRPr="00CB6E1F">
              <w:rPr>
                <w:rFonts w:ascii="Times" w:hAnsi="Times" w:cs="Times"/>
              </w:rPr>
              <w:t xml:space="preserve">, Halm EA, </w:t>
            </w:r>
            <w:proofErr w:type="spellStart"/>
            <w:r w:rsidRPr="00CB6E1F">
              <w:rPr>
                <w:rFonts w:ascii="Times" w:hAnsi="Times" w:cs="Times"/>
              </w:rPr>
              <w:t>Drazner</w:t>
            </w:r>
            <w:proofErr w:type="spellEnd"/>
            <w:r w:rsidRPr="00CB6E1F">
              <w:rPr>
                <w:rFonts w:ascii="Times" w:hAnsi="Times" w:cs="Times"/>
              </w:rPr>
              <w:t xml:space="preserve"> MH, Das SR, de Lemos JA, Berry JD. Contemporary epidemiology of heart f</w:t>
            </w:r>
            <w:r w:rsidR="2005FB06" w:rsidRPr="00CB6E1F">
              <w:rPr>
                <w:rFonts w:ascii="Times" w:hAnsi="Times" w:cs="Times"/>
              </w:rPr>
              <w:t xml:space="preserve">ailure in fee-for-service Medicare beneficiaries across healthcare settings. </w:t>
            </w:r>
            <w:r w:rsidR="2005FB06" w:rsidRPr="00CB6E1F">
              <w:rPr>
                <w:rFonts w:ascii="Times" w:hAnsi="Times" w:cs="Times"/>
                <w:u w:val="single"/>
              </w:rPr>
              <w:t>Circulation: Heart Failure</w:t>
            </w:r>
            <w:r w:rsidR="2005FB06" w:rsidRPr="00CB6E1F">
              <w:rPr>
                <w:rFonts w:ascii="Times" w:hAnsi="Times" w:cs="Times"/>
              </w:rPr>
              <w:t>, 10(11), 2017. PMCID: P</w:t>
            </w:r>
            <w:r w:rsidR="68C58867" w:rsidRPr="00CB6E1F">
              <w:rPr>
                <w:rFonts w:ascii="Times" w:hAnsi="Times" w:cs="Times"/>
              </w:rPr>
              <w:t>MC6057614</w:t>
            </w:r>
          </w:p>
        </w:tc>
      </w:tr>
      <w:tr w:rsidR="51686277" w:rsidRPr="00CB6E1F" w14:paraId="73627BB9" w14:textId="77777777" w:rsidTr="005765D5">
        <w:tc>
          <w:tcPr>
            <w:tcW w:w="711" w:type="dxa"/>
          </w:tcPr>
          <w:p w14:paraId="678F48D7" w14:textId="05A55A8F" w:rsidR="68C58867" w:rsidRPr="00CB6E1F" w:rsidRDefault="68C58867" w:rsidP="51686277">
            <w:pPr>
              <w:rPr>
                <w:rFonts w:ascii="Times" w:hAnsi="Times" w:cs="Times"/>
              </w:rPr>
            </w:pPr>
            <w:r w:rsidRPr="00CB6E1F">
              <w:rPr>
                <w:rFonts w:ascii="Times" w:hAnsi="Times" w:cs="Times"/>
              </w:rPr>
              <w:t>54.</w:t>
            </w:r>
          </w:p>
        </w:tc>
        <w:tc>
          <w:tcPr>
            <w:tcW w:w="9279" w:type="dxa"/>
          </w:tcPr>
          <w:p w14:paraId="03F4D9F8" w14:textId="24CD463A" w:rsidR="44332F22" w:rsidRPr="00CB6E1F" w:rsidRDefault="44332F22" w:rsidP="51686277">
            <w:pPr>
              <w:rPr>
                <w:rFonts w:ascii="Times" w:hAnsi="Times" w:cs="Times"/>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Laccetti AL, Xuan L, Halm EA, Gerber DE. Revisiting a longstanding clinical trial exclusion criterio</w:t>
            </w:r>
            <w:r w:rsidR="38F0A356" w:rsidRPr="00CB6E1F">
              <w:rPr>
                <w:rFonts w:ascii="Times" w:hAnsi="Times" w:cs="Times"/>
              </w:rPr>
              <w:t xml:space="preserve">n: Impact of prior cancer in early-stage lung cancer. </w:t>
            </w:r>
            <w:r w:rsidR="38F0A356" w:rsidRPr="00CB6E1F">
              <w:rPr>
                <w:rFonts w:ascii="Times" w:hAnsi="Times" w:cs="Times"/>
                <w:u w:val="single"/>
              </w:rPr>
              <w:t>British Journal of Cancer</w:t>
            </w:r>
            <w:r w:rsidR="38F0A356" w:rsidRPr="00CB6E1F">
              <w:rPr>
                <w:rFonts w:ascii="Times" w:hAnsi="Times" w:cs="Times"/>
              </w:rPr>
              <w:t>, 116(6):717-725, 2017. Doi: 10.1038</w:t>
            </w:r>
            <w:r w:rsidR="56592DC0" w:rsidRPr="00CB6E1F">
              <w:rPr>
                <w:rFonts w:ascii="Times" w:hAnsi="Times" w:cs="Times"/>
              </w:rPr>
              <w:t>/bjc.2017.27 PMCID: PMC5355931</w:t>
            </w:r>
          </w:p>
        </w:tc>
      </w:tr>
      <w:tr w:rsidR="51686277" w:rsidRPr="00CB6E1F" w14:paraId="20563672" w14:textId="77777777" w:rsidTr="005765D5">
        <w:tc>
          <w:tcPr>
            <w:tcW w:w="711" w:type="dxa"/>
          </w:tcPr>
          <w:p w14:paraId="452AAE7C" w14:textId="22C25A47" w:rsidR="56592DC0" w:rsidRPr="00CB6E1F" w:rsidRDefault="56592DC0" w:rsidP="51686277">
            <w:pPr>
              <w:rPr>
                <w:rFonts w:ascii="Times" w:hAnsi="Times" w:cs="Times"/>
              </w:rPr>
            </w:pPr>
            <w:r w:rsidRPr="00CB6E1F">
              <w:rPr>
                <w:rFonts w:ascii="Times" w:hAnsi="Times" w:cs="Times"/>
              </w:rPr>
              <w:t>55.</w:t>
            </w:r>
          </w:p>
        </w:tc>
        <w:tc>
          <w:tcPr>
            <w:tcW w:w="9279" w:type="dxa"/>
          </w:tcPr>
          <w:p w14:paraId="5916AADE" w14:textId="0B48643F" w:rsidR="5EDDAE36" w:rsidRPr="00CB6E1F" w:rsidRDefault="5EDDAE36" w:rsidP="51686277">
            <w:pPr>
              <w:rPr>
                <w:rFonts w:ascii="Times" w:hAnsi="Times" w:cs="Times"/>
              </w:rPr>
            </w:pPr>
            <w:r w:rsidRPr="00CB6E1F">
              <w:rPr>
                <w:rFonts w:ascii="Times" w:hAnsi="Times" w:cs="Times"/>
              </w:rPr>
              <w:t xml:space="preserve">Higashi RT, Lee SJC, Leonard T, Quirk L, </w:t>
            </w:r>
            <w:r w:rsidRPr="00CB6E1F">
              <w:rPr>
                <w:rFonts w:ascii="Times" w:hAnsi="Times" w:cs="Times"/>
                <w:b/>
              </w:rPr>
              <w:t>Pruitt</w:t>
            </w:r>
            <w:r w:rsidRPr="00CB6E1F">
              <w:rPr>
                <w:rFonts w:ascii="Times" w:hAnsi="Times" w:cs="Times"/>
                <w:b/>
                <w:bCs/>
              </w:rPr>
              <w:t xml:space="preserve"> SL</w:t>
            </w:r>
            <w:r w:rsidR="301AD336" w:rsidRPr="00CB6E1F">
              <w:rPr>
                <w:rFonts w:ascii="Times" w:hAnsi="Times" w:cs="Times"/>
                <w:b/>
                <w:bCs/>
              </w:rPr>
              <w:t xml:space="preserve"> </w:t>
            </w:r>
            <w:r w:rsidR="301AD336" w:rsidRPr="00CB6E1F">
              <w:rPr>
                <w:rFonts w:ascii="Times" w:hAnsi="Times" w:cs="Times"/>
              </w:rPr>
              <w:t xml:space="preserve">Family and social context contributes to the interplay of economic insecurity, food insecurity, and health. </w:t>
            </w:r>
            <w:r w:rsidR="301AD336" w:rsidRPr="00CB6E1F">
              <w:rPr>
                <w:rFonts w:ascii="Times" w:hAnsi="Times" w:cs="Times"/>
                <w:u w:val="single"/>
              </w:rPr>
              <w:t>Annals of Anthropology Practice</w:t>
            </w:r>
            <w:r w:rsidR="301AD336" w:rsidRPr="00CB6E1F">
              <w:rPr>
                <w:rFonts w:ascii="Times" w:hAnsi="Times" w:cs="Times"/>
              </w:rPr>
              <w:t xml:space="preserve">, 41(2):67-77, </w:t>
            </w:r>
            <w:r w:rsidR="10BB7BB9" w:rsidRPr="00CB6E1F">
              <w:rPr>
                <w:rFonts w:ascii="Times" w:hAnsi="Times" w:cs="Times"/>
              </w:rPr>
              <w:t>2017. PMCID: PMC6140792</w:t>
            </w:r>
          </w:p>
        </w:tc>
      </w:tr>
      <w:tr w:rsidR="51686277" w:rsidRPr="00CB6E1F" w14:paraId="457692B0" w14:textId="77777777" w:rsidTr="005765D5">
        <w:tc>
          <w:tcPr>
            <w:tcW w:w="711" w:type="dxa"/>
          </w:tcPr>
          <w:p w14:paraId="61B9A8FA" w14:textId="42FB2FAB" w:rsidR="10BB7BB9" w:rsidRPr="00CB6E1F" w:rsidRDefault="10BB7BB9" w:rsidP="51686277">
            <w:pPr>
              <w:rPr>
                <w:rFonts w:ascii="Times" w:hAnsi="Times" w:cs="Times"/>
              </w:rPr>
            </w:pPr>
            <w:r w:rsidRPr="00CB6E1F">
              <w:rPr>
                <w:rFonts w:ascii="Times" w:hAnsi="Times" w:cs="Times"/>
              </w:rPr>
              <w:t>56.</w:t>
            </w:r>
          </w:p>
        </w:tc>
        <w:tc>
          <w:tcPr>
            <w:tcW w:w="9279" w:type="dxa"/>
          </w:tcPr>
          <w:p w14:paraId="4C1A1A61" w14:textId="48268620" w:rsidR="2907EF21" w:rsidRPr="00CB6E1F" w:rsidRDefault="2907EF21" w:rsidP="51686277">
            <w:pPr>
              <w:rPr>
                <w:rFonts w:ascii="Times" w:hAnsi="Times" w:cs="Times"/>
              </w:rPr>
            </w:pPr>
            <w:r w:rsidRPr="00CB6E1F">
              <w:rPr>
                <w:rFonts w:ascii="Times" w:hAnsi="Times" w:cs="Times"/>
              </w:rPr>
              <w:t xml:space="preserve">Mokdad AA, Murphy CC, </w:t>
            </w:r>
            <w:r w:rsidRPr="00CB6E1F">
              <w:rPr>
                <w:rFonts w:ascii="Times" w:hAnsi="Times" w:cs="Times"/>
                <w:b/>
                <w:bCs/>
              </w:rPr>
              <w:t>Pruitt SL</w:t>
            </w:r>
            <w:r w:rsidRPr="00CB6E1F">
              <w:rPr>
                <w:rFonts w:ascii="Times" w:hAnsi="Times" w:cs="Times"/>
              </w:rPr>
              <w:t>, Mansour JC, Marrero JA, Singal AG, Yopp AC. Effect of hospital safety-net designation on treatment u</w:t>
            </w:r>
            <w:r w:rsidR="5B9BC002" w:rsidRPr="00CB6E1F">
              <w:rPr>
                <w:rFonts w:ascii="Times" w:hAnsi="Times" w:cs="Times"/>
              </w:rPr>
              <w:t xml:space="preserve">se and survival in hepatocellular carcinoma. </w:t>
            </w:r>
            <w:r w:rsidR="5B9BC002" w:rsidRPr="00CB6E1F">
              <w:rPr>
                <w:rFonts w:ascii="Times" w:hAnsi="Times" w:cs="Times"/>
                <w:u w:val="single"/>
              </w:rPr>
              <w:t>Cancer</w:t>
            </w:r>
            <w:r w:rsidR="5B9BC002" w:rsidRPr="00CB6E1F">
              <w:rPr>
                <w:rFonts w:ascii="Times" w:hAnsi="Times" w:cs="Times"/>
              </w:rPr>
              <w:t>, 124(4):743-51, 2017. PMID: 29072773</w:t>
            </w:r>
          </w:p>
        </w:tc>
      </w:tr>
      <w:tr w:rsidR="51686277" w:rsidRPr="00CB6E1F" w14:paraId="3593B751" w14:textId="77777777" w:rsidTr="005765D5">
        <w:tc>
          <w:tcPr>
            <w:tcW w:w="711" w:type="dxa"/>
          </w:tcPr>
          <w:p w14:paraId="44BF5E57" w14:textId="63EA4067" w:rsidR="57FE905B" w:rsidRPr="00CB6E1F" w:rsidRDefault="57FE905B" w:rsidP="51686277">
            <w:pPr>
              <w:rPr>
                <w:rFonts w:ascii="Times" w:hAnsi="Times" w:cs="Times"/>
              </w:rPr>
            </w:pPr>
            <w:r w:rsidRPr="00CB6E1F">
              <w:rPr>
                <w:rFonts w:ascii="Times" w:hAnsi="Times" w:cs="Times"/>
              </w:rPr>
              <w:t>57.</w:t>
            </w:r>
          </w:p>
        </w:tc>
        <w:tc>
          <w:tcPr>
            <w:tcW w:w="9279" w:type="dxa"/>
          </w:tcPr>
          <w:p w14:paraId="6F6078F6" w14:textId="5D56F97B" w:rsidR="46C02718" w:rsidRPr="00CB6E1F" w:rsidRDefault="46C02718" w:rsidP="51686277">
            <w:pPr>
              <w:rPr>
                <w:rFonts w:ascii="Times" w:hAnsi="Times" w:cs="Times"/>
              </w:rPr>
            </w:pPr>
            <w:r w:rsidRPr="00CB6E1F">
              <w:rPr>
                <w:rFonts w:ascii="Times" w:hAnsi="Times" w:cs="Times"/>
              </w:rPr>
              <w:t xml:space="preserve">Khan SA+, </w:t>
            </w:r>
            <w:r w:rsidRPr="00CB6E1F">
              <w:rPr>
                <w:rFonts w:ascii="Times" w:hAnsi="Times" w:cs="Times"/>
                <w:b/>
              </w:rPr>
              <w:t>Pruitt</w:t>
            </w:r>
            <w:r w:rsidRPr="00CB6E1F">
              <w:rPr>
                <w:rFonts w:ascii="Times" w:hAnsi="Times" w:cs="Times"/>
                <w:b/>
                <w:bCs/>
              </w:rPr>
              <w:t xml:space="preserve"> SL</w:t>
            </w:r>
            <w:r w:rsidRPr="00CB6E1F">
              <w:rPr>
                <w:rFonts w:ascii="Times" w:hAnsi="Times" w:cs="Times"/>
              </w:rPr>
              <w:t>+, Xuan L, Gerber DE. (+equal work first authors). How does autoimmune disease impac</w:t>
            </w:r>
            <w:r w:rsidR="017D52C7" w:rsidRPr="00CB6E1F">
              <w:rPr>
                <w:rFonts w:ascii="Times" w:hAnsi="Times" w:cs="Times"/>
              </w:rPr>
              <w:t xml:space="preserve">t treatment and outcomes among patients with lung cancer? A National SEER-Medicare Analysis.  </w:t>
            </w:r>
            <w:r w:rsidR="017D52C7" w:rsidRPr="00CB6E1F">
              <w:rPr>
                <w:rFonts w:ascii="Times" w:hAnsi="Times" w:cs="Times"/>
                <w:u w:val="single"/>
              </w:rPr>
              <w:t>Lung Cancer</w:t>
            </w:r>
            <w:r w:rsidR="017D52C7" w:rsidRPr="00CB6E1F">
              <w:rPr>
                <w:rFonts w:ascii="Times" w:hAnsi="Times" w:cs="Times"/>
              </w:rPr>
              <w:t>, 115:97-102, 2018. PMCID: PMC5751945</w:t>
            </w:r>
          </w:p>
        </w:tc>
      </w:tr>
      <w:tr w:rsidR="51686277" w:rsidRPr="00CB6E1F" w14:paraId="5F8918DC" w14:textId="77777777" w:rsidTr="005765D5">
        <w:tc>
          <w:tcPr>
            <w:tcW w:w="711" w:type="dxa"/>
          </w:tcPr>
          <w:p w14:paraId="3017BC8A" w14:textId="213B7216" w:rsidR="0577477B" w:rsidRPr="00CB6E1F" w:rsidRDefault="0577477B" w:rsidP="51686277">
            <w:pPr>
              <w:rPr>
                <w:rFonts w:ascii="Times" w:hAnsi="Times" w:cs="Times"/>
              </w:rPr>
            </w:pPr>
            <w:r w:rsidRPr="00CB6E1F">
              <w:rPr>
                <w:rFonts w:ascii="Times" w:hAnsi="Times" w:cs="Times"/>
              </w:rPr>
              <w:t>58.</w:t>
            </w:r>
          </w:p>
        </w:tc>
        <w:tc>
          <w:tcPr>
            <w:tcW w:w="9279" w:type="dxa"/>
          </w:tcPr>
          <w:p w14:paraId="461F1839" w14:textId="224EE719" w:rsidR="428A96EF" w:rsidRPr="00CB6E1F" w:rsidRDefault="428A96EF" w:rsidP="51686277">
            <w:pPr>
              <w:rPr>
                <w:rFonts w:ascii="Times" w:hAnsi="Times" w:cs="Times"/>
              </w:rPr>
            </w:pPr>
            <w:r w:rsidRPr="00CB6E1F">
              <w:rPr>
                <w:rFonts w:ascii="Times" w:hAnsi="Times" w:cs="Times"/>
              </w:rPr>
              <w:t xml:space="preserve">Murphy CC, Gerber DE, </w:t>
            </w:r>
            <w:r w:rsidRPr="00CB6E1F">
              <w:rPr>
                <w:rFonts w:ascii="Times" w:hAnsi="Times" w:cs="Times"/>
                <w:b/>
              </w:rPr>
              <w:t>Pruitt</w:t>
            </w:r>
            <w:r w:rsidRPr="00CB6E1F">
              <w:rPr>
                <w:rFonts w:ascii="Times" w:hAnsi="Times" w:cs="Times"/>
                <w:b/>
                <w:bCs/>
              </w:rPr>
              <w:t xml:space="preserve"> SL</w:t>
            </w:r>
            <w:r w:rsidRPr="00CB6E1F">
              <w:rPr>
                <w:rFonts w:ascii="Times" w:hAnsi="Times" w:cs="Times"/>
              </w:rPr>
              <w:t>. Prevalence of prior cancer among persons newly diagnosed with cancer: An initial report from the Surveill</w:t>
            </w:r>
            <w:r w:rsidR="7D99403E" w:rsidRPr="00CB6E1F">
              <w:rPr>
                <w:rFonts w:ascii="Times" w:hAnsi="Times" w:cs="Times"/>
              </w:rPr>
              <w:t xml:space="preserve">ance, Epidemiology, and End Results program. </w:t>
            </w:r>
            <w:r w:rsidR="7D99403E" w:rsidRPr="00CB6E1F">
              <w:rPr>
                <w:rFonts w:ascii="Times" w:hAnsi="Times" w:cs="Times"/>
                <w:u w:val="single"/>
              </w:rPr>
              <w:t>JAMA Oncology</w:t>
            </w:r>
            <w:r w:rsidR="7D99403E" w:rsidRPr="00CB6E1F">
              <w:rPr>
                <w:rFonts w:ascii="Times" w:hAnsi="Times" w:cs="Times"/>
              </w:rPr>
              <w:t>, 4(6):832-36, 2018. PMID: 29167866</w:t>
            </w:r>
          </w:p>
        </w:tc>
      </w:tr>
      <w:tr w:rsidR="51686277" w:rsidRPr="00CB6E1F" w14:paraId="3AC92571" w14:textId="77777777" w:rsidTr="005765D5">
        <w:tc>
          <w:tcPr>
            <w:tcW w:w="711" w:type="dxa"/>
          </w:tcPr>
          <w:p w14:paraId="16027666" w14:textId="3C6884A4" w:rsidR="7D99403E" w:rsidRPr="00CB6E1F" w:rsidRDefault="7D99403E" w:rsidP="51686277">
            <w:pPr>
              <w:rPr>
                <w:rFonts w:ascii="Times" w:hAnsi="Times" w:cs="Times"/>
              </w:rPr>
            </w:pPr>
            <w:r w:rsidRPr="00CB6E1F">
              <w:rPr>
                <w:rFonts w:ascii="Times" w:hAnsi="Times" w:cs="Times"/>
              </w:rPr>
              <w:t>59.</w:t>
            </w:r>
          </w:p>
        </w:tc>
        <w:tc>
          <w:tcPr>
            <w:tcW w:w="9279" w:type="dxa"/>
          </w:tcPr>
          <w:p w14:paraId="3481BB8C" w14:textId="0D7C64FA" w:rsidR="33AA2D80" w:rsidRPr="00CB6E1F" w:rsidRDefault="33AA2D80" w:rsidP="51686277">
            <w:pPr>
              <w:rPr>
                <w:rFonts w:ascii="Times" w:hAnsi="Times" w:cs="Times"/>
              </w:rPr>
            </w:pPr>
            <w:r w:rsidRPr="00CB6E1F">
              <w:rPr>
                <w:rFonts w:ascii="Times" w:hAnsi="Times" w:cs="Times"/>
              </w:rPr>
              <w:t xml:space="preserve">Ge Z, Heitjan DF, Gerber DE, Xuan L, </w:t>
            </w: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Estimating lead-time bias in lung cancer diagnosis of patients with previous cancers. </w:t>
            </w:r>
            <w:r w:rsidRPr="00CB6E1F">
              <w:rPr>
                <w:rFonts w:ascii="Times" w:hAnsi="Times" w:cs="Times"/>
                <w:u w:val="single"/>
              </w:rPr>
              <w:t>Statistics in Medicine</w:t>
            </w:r>
            <w:r w:rsidR="3AEF05ED" w:rsidRPr="00CB6E1F">
              <w:rPr>
                <w:rFonts w:ascii="Times" w:hAnsi="Times" w:cs="Times"/>
              </w:rPr>
              <w:t>, 37(16), 2516-2529, 2018. PMID: 29687467</w:t>
            </w:r>
          </w:p>
        </w:tc>
      </w:tr>
      <w:tr w:rsidR="51686277" w:rsidRPr="00CB6E1F" w14:paraId="5CA00D4E" w14:textId="77777777" w:rsidTr="005765D5">
        <w:tc>
          <w:tcPr>
            <w:tcW w:w="711" w:type="dxa"/>
          </w:tcPr>
          <w:p w14:paraId="6B70FB4C" w14:textId="081FC026" w:rsidR="7D84258C" w:rsidRPr="00CB6E1F" w:rsidRDefault="7D84258C" w:rsidP="51686277">
            <w:pPr>
              <w:rPr>
                <w:rFonts w:ascii="Times" w:hAnsi="Times" w:cs="Times"/>
              </w:rPr>
            </w:pPr>
            <w:r w:rsidRPr="00CB6E1F">
              <w:rPr>
                <w:rFonts w:ascii="Times" w:hAnsi="Times" w:cs="Times"/>
              </w:rPr>
              <w:t>60.</w:t>
            </w:r>
          </w:p>
        </w:tc>
        <w:tc>
          <w:tcPr>
            <w:tcW w:w="9279" w:type="dxa"/>
          </w:tcPr>
          <w:p w14:paraId="1B4AE81D" w14:textId="75E48CCF" w:rsidR="7D84258C" w:rsidRPr="00CB6E1F" w:rsidRDefault="7D84258C" w:rsidP="51686277">
            <w:pPr>
              <w:rPr>
                <w:rFonts w:ascii="Times" w:hAnsi="Times" w:cs="Times"/>
              </w:rPr>
            </w:pPr>
            <w:r w:rsidRPr="00CB6E1F">
              <w:rPr>
                <w:rFonts w:ascii="Times" w:hAnsi="Times" w:cs="Times"/>
              </w:rPr>
              <w:t xml:space="preserve">Garcia S, </w:t>
            </w:r>
            <w:r w:rsidRPr="00CB6E1F">
              <w:rPr>
                <w:rFonts w:ascii="Times" w:hAnsi="Times" w:cs="Times"/>
                <w:b/>
                <w:bCs/>
              </w:rPr>
              <w:t>Pruitt SL</w:t>
            </w:r>
            <w:r w:rsidRPr="00CB6E1F">
              <w:rPr>
                <w:rFonts w:ascii="Times" w:hAnsi="Times" w:cs="Times"/>
              </w:rPr>
              <w:t xml:space="preserve">, Singal G, Murphy CC. Colorectal cancer incidence among Hispanics and non-Hispanic whites in the United States. </w:t>
            </w:r>
            <w:r w:rsidRPr="00CB6E1F">
              <w:rPr>
                <w:rFonts w:ascii="Times" w:hAnsi="Times" w:cs="Times"/>
                <w:u w:val="single"/>
              </w:rPr>
              <w:t>Cancer Causes &amp; Control</w:t>
            </w:r>
            <w:r w:rsidRPr="00CB6E1F">
              <w:rPr>
                <w:rFonts w:ascii="Times" w:hAnsi="Times" w:cs="Times"/>
              </w:rPr>
              <w:t xml:space="preserve">, 29(11): </w:t>
            </w:r>
            <w:r w:rsidR="5C453751" w:rsidRPr="00CB6E1F">
              <w:rPr>
                <w:rFonts w:ascii="Times" w:hAnsi="Times" w:cs="Times"/>
              </w:rPr>
              <w:t>1039-1046, 2018. DOI:10.1007/S10552-018-1077-1 PMID: 30155605</w:t>
            </w:r>
          </w:p>
        </w:tc>
      </w:tr>
      <w:tr w:rsidR="51686277" w:rsidRPr="00CB6E1F" w14:paraId="7691017B" w14:textId="77777777" w:rsidTr="005765D5">
        <w:tc>
          <w:tcPr>
            <w:tcW w:w="711" w:type="dxa"/>
          </w:tcPr>
          <w:p w14:paraId="6B13917B" w14:textId="1611DE8D" w:rsidR="5C453751" w:rsidRPr="00CB6E1F" w:rsidRDefault="5C453751" w:rsidP="51686277">
            <w:pPr>
              <w:rPr>
                <w:rFonts w:ascii="Times" w:hAnsi="Times" w:cs="Times"/>
              </w:rPr>
            </w:pPr>
            <w:r w:rsidRPr="00CB6E1F">
              <w:rPr>
                <w:rFonts w:ascii="Times" w:hAnsi="Times" w:cs="Times"/>
              </w:rPr>
              <w:t>61.</w:t>
            </w:r>
          </w:p>
        </w:tc>
        <w:tc>
          <w:tcPr>
            <w:tcW w:w="9279" w:type="dxa"/>
          </w:tcPr>
          <w:p w14:paraId="0E34328F" w14:textId="3DE1F2DD" w:rsidR="28C0B4D9" w:rsidRPr="00CB6E1F" w:rsidRDefault="28C0B4D9" w:rsidP="51686277">
            <w:pPr>
              <w:rPr>
                <w:rFonts w:ascii="Times" w:hAnsi="Times" w:cs="Times"/>
              </w:rPr>
            </w:pPr>
            <w:r w:rsidRPr="00CB6E1F">
              <w:rPr>
                <w:rFonts w:ascii="Times" w:hAnsi="Times" w:cs="Times"/>
              </w:rPr>
              <w:t xml:space="preserve">Barnes A, Betts AC, Borton EK, Sanders JM, </w:t>
            </w:r>
            <w:r w:rsidRPr="00CB6E1F">
              <w:rPr>
                <w:rFonts w:ascii="Times" w:hAnsi="Times" w:cs="Times"/>
                <w:b/>
                <w:bCs/>
              </w:rPr>
              <w:t>Pruitt SL</w:t>
            </w:r>
            <w:r w:rsidRPr="00CB6E1F">
              <w:rPr>
                <w:rFonts w:ascii="Times" w:hAnsi="Times" w:cs="Times"/>
              </w:rPr>
              <w:t xml:space="preserve">, Werner C, Bran A, Estelle CD, Balasubramanian BA, </w:t>
            </w:r>
            <w:proofErr w:type="spellStart"/>
            <w:r w:rsidRPr="00CB6E1F">
              <w:rPr>
                <w:rFonts w:ascii="Times" w:hAnsi="Times" w:cs="Times"/>
              </w:rPr>
              <w:t>Inrig</w:t>
            </w:r>
            <w:proofErr w:type="spellEnd"/>
            <w:r w:rsidRPr="00CB6E1F">
              <w:rPr>
                <w:rFonts w:ascii="Times" w:hAnsi="Times" w:cs="Times"/>
              </w:rPr>
              <w:t xml:space="preserve"> SJ, Halm EA, Skinner CS</w:t>
            </w:r>
            <w:r w:rsidR="43C2BFD4" w:rsidRPr="00CB6E1F">
              <w:rPr>
                <w:rFonts w:ascii="Times" w:hAnsi="Times" w:cs="Times"/>
              </w:rPr>
              <w:t>, Tiro JA. Cervical cancer screening among HIV infected</w:t>
            </w:r>
            <w:r w:rsidR="5977AE2C" w:rsidRPr="00CB6E1F">
              <w:rPr>
                <w:rFonts w:ascii="Times" w:hAnsi="Times" w:cs="Times"/>
              </w:rPr>
              <w:t xml:space="preserve"> women in an urban, U.S. safety-net healthcare system. </w:t>
            </w:r>
            <w:r w:rsidR="5977AE2C" w:rsidRPr="00CB6E1F">
              <w:rPr>
                <w:rFonts w:ascii="Times" w:hAnsi="Times" w:cs="Times"/>
                <w:u w:val="single"/>
              </w:rPr>
              <w:t>AIDS</w:t>
            </w:r>
            <w:r w:rsidR="5977AE2C" w:rsidRPr="00CB6E1F">
              <w:rPr>
                <w:rFonts w:ascii="Times" w:hAnsi="Times" w:cs="Times"/>
              </w:rPr>
              <w:t xml:space="preserve">, 32(13), 1861-70, 2018. PMCID: </w:t>
            </w:r>
            <w:r w:rsidR="187BF985" w:rsidRPr="00CB6E1F">
              <w:rPr>
                <w:rFonts w:ascii="Times" w:hAnsi="Times" w:cs="Times"/>
              </w:rPr>
              <w:t>PMC6059987</w:t>
            </w:r>
            <w:r w:rsidR="43C2BFD4" w:rsidRPr="00CB6E1F">
              <w:rPr>
                <w:rFonts w:ascii="Times" w:hAnsi="Times" w:cs="Times"/>
              </w:rPr>
              <w:t xml:space="preserve"> </w:t>
            </w:r>
          </w:p>
        </w:tc>
      </w:tr>
      <w:tr w:rsidR="51686277" w:rsidRPr="00CB6E1F" w14:paraId="199CADCF" w14:textId="77777777" w:rsidTr="005765D5">
        <w:tc>
          <w:tcPr>
            <w:tcW w:w="711" w:type="dxa"/>
          </w:tcPr>
          <w:p w14:paraId="4F663EE4" w14:textId="0C9D9AE8" w:rsidR="29AD94BD" w:rsidRPr="00CB6E1F" w:rsidRDefault="29AD94BD" w:rsidP="51686277">
            <w:pPr>
              <w:rPr>
                <w:rFonts w:ascii="Times" w:hAnsi="Times" w:cs="Times"/>
              </w:rPr>
            </w:pPr>
            <w:r w:rsidRPr="00CB6E1F">
              <w:rPr>
                <w:rFonts w:ascii="Times" w:hAnsi="Times" w:cs="Times"/>
              </w:rPr>
              <w:t>62.</w:t>
            </w:r>
          </w:p>
        </w:tc>
        <w:tc>
          <w:tcPr>
            <w:tcW w:w="9279" w:type="dxa"/>
          </w:tcPr>
          <w:p w14:paraId="14B45B8E" w14:textId="03237686" w:rsidR="29AD94BD" w:rsidRPr="00CB6E1F" w:rsidRDefault="29AD94BD" w:rsidP="51686277">
            <w:pPr>
              <w:rPr>
                <w:rFonts w:ascii="Times" w:hAnsi="Times" w:cs="Times"/>
                <w:u w:val="single"/>
              </w:rPr>
            </w:pPr>
            <w:r w:rsidRPr="00CB6E1F">
              <w:rPr>
                <w:rFonts w:ascii="Times" w:hAnsi="Times" w:cs="Times"/>
              </w:rPr>
              <w:t xml:space="preserve">Leonard T, Hughes AE, Donegan C, Santillan A, </w:t>
            </w: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Overlapping geographic clusters of food security and health: Where do social determinants and health outcomes converge in </w:t>
            </w:r>
            <w:r w:rsidR="37B5AD9B" w:rsidRPr="00CB6E1F">
              <w:rPr>
                <w:rFonts w:ascii="Times" w:hAnsi="Times" w:cs="Times"/>
              </w:rPr>
              <w:t xml:space="preserve">the U.S? </w:t>
            </w:r>
            <w:r w:rsidR="37B5AD9B" w:rsidRPr="00CB6E1F">
              <w:rPr>
                <w:rFonts w:ascii="Times" w:hAnsi="Times" w:cs="Times"/>
                <w:u w:val="single"/>
              </w:rPr>
              <w:t>SSM: Population Health</w:t>
            </w:r>
            <w:r w:rsidR="37B5AD9B" w:rsidRPr="00CB6E1F">
              <w:rPr>
                <w:rFonts w:ascii="Times" w:hAnsi="Times" w:cs="Times"/>
              </w:rPr>
              <w:t>, 5</w:t>
            </w:r>
            <w:r w:rsidR="383E171C" w:rsidRPr="00CB6E1F">
              <w:rPr>
                <w:rFonts w:ascii="Times" w:hAnsi="Times" w:cs="Times"/>
              </w:rPr>
              <w:t>:160-170, 2018. DOI: 10.1016/J.SSMPH.2018.06.006. PMCID: PMC6039352</w:t>
            </w:r>
          </w:p>
        </w:tc>
      </w:tr>
      <w:tr w:rsidR="51686277" w:rsidRPr="00CB6E1F" w14:paraId="1CFC9750" w14:textId="77777777" w:rsidTr="005765D5">
        <w:tc>
          <w:tcPr>
            <w:tcW w:w="711" w:type="dxa"/>
          </w:tcPr>
          <w:p w14:paraId="4BD2BD35" w14:textId="29D431D3" w:rsidR="6DFD2BA0" w:rsidRPr="00CB6E1F" w:rsidRDefault="6DFD2BA0" w:rsidP="51686277">
            <w:pPr>
              <w:rPr>
                <w:rFonts w:ascii="Times" w:hAnsi="Times" w:cs="Times"/>
              </w:rPr>
            </w:pPr>
            <w:r w:rsidRPr="00CB6E1F">
              <w:rPr>
                <w:rFonts w:ascii="Times" w:hAnsi="Times" w:cs="Times"/>
              </w:rPr>
              <w:t>63.</w:t>
            </w:r>
          </w:p>
        </w:tc>
        <w:tc>
          <w:tcPr>
            <w:tcW w:w="9279" w:type="dxa"/>
          </w:tcPr>
          <w:p w14:paraId="799EC074" w14:textId="0EB112C9" w:rsidR="51686277" w:rsidRPr="00CB6E1F" w:rsidRDefault="5E1DB79C" w:rsidP="3FE77BED">
            <w:pPr>
              <w:rPr>
                <w:rFonts w:ascii="Times" w:hAnsi="Times" w:cs="Times"/>
                <w:u w:val="single"/>
              </w:rPr>
            </w:pPr>
            <w:r w:rsidRPr="00CB6E1F">
              <w:rPr>
                <w:rFonts w:ascii="Times" w:hAnsi="Times" w:cs="Times"/>
              </w:rPr>
              <w:t xml:space="preserve">Harzke AJ, </w:t>
            </w: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Chronic medical conditions in criminal justice involved populations. </w:t>
            </w:r>
            <w:r w:rsidRPr="00CB6E1F">
              <w:rPr>
                <w:rFonts w:ascii="Times" w:hAnsi="Times" w:cs="Times"/>
                <w:u w:val="single"/>
              </w:rPr>
              <w:t>Journal of Health and Human Services Administrati</w:t>
            </w:r>
            <w:r w:rsidR="54C0BC5B" w:rsidRPr="00CB6E1F">
              <w:rPr>
                <w:rFonts w:ascii="Times" w:hAnsi="Times" w:cs="Times"/>
                <w:u w:val="single"/>
              </w:rPr>
              <w:t>on</w:t>
            </w:r>
            <w:r w:rsidR="54C0BC5B" w:rsidRPr="00CB6E1F">
              <w:rPr>
                <w:rFonts w:ascii="Times" w:hAnsi="Times" w:cs="Times"/>
              </w:rPr>
              <w:t xml:space="preserve">. 2018 </w:t>
            </w:r>
            <w:r w:rsidR="102D153C" w:rsidRPr="00CB6E1F">
              <w:rPr>
                <w:rFonts w:ascii="Times" w:hAnsi="Times" w:cs="Times"/>
              </w:rPr>
              <w:t>Vol 41(3):306</w:t>
            </w:r>
          </w:p>
        </w:tc>
      </w:tr>
      <w:tr w:rsidR="3FE77BED" w:rsidRPr="00CB6E1F" w14:paraId="552534E1" w14:textId="77777777" w:rsidTr="005765D5">
        <w:tc>
          <w:tcPr>
            <w:tcW w:w="711" w:type="dxa"/>
          </w:tcPr>
          <w:p w14:paraId="14ED8C57" w14:textId="4A86F1C8" w:rsidR="102D153C" w:rsidRPr="00CB6E1F" w:rsidRDefault="102D153C" w:rsidP="3FE77BED">
            <w:pPr>
              <w:rPr>
                <w:rFonts w:ascii="Times" w:hAnsi="Times" w:cs="Times"/>
              </w:rPr>
            </w:pPr>
            <w:r w:rsidRPr="00CB6E1F">
              <w:rPr>
                <w:rFonts w:ascii="Times" w:hAnsi="Times" w:cs="Times"/>
              </w:rPr>
              <w:t>64.</w:t>
            </w:r>
          </w:p>
        </w:tc>
        <w:tc>
          <w:tcPr>
            <w:tcW w:w="9279" w:type="dxa"/>
          </w:tcPr>
          <w:p w14:paraId="3B4F2D66" w14:textId="6AF495AC" w:rsidR="21A824DA" w:rsidRPr="00CB6E1F" w:rsidRDefault="21A824DA" w:rsidP="3FE77BED">
            <w:pPr>
              <w:rPr>
                <w:rFonts w:ascii="Times" w:hAnsi="Times" w:cs="Times"/>
              </w:rPr>
            </w:pPr>
            <w:r w:rsidRPr="00CB6E1F">
              <w:rPr>
                <w:rFonts w:ascii="Times" w:hAnsi="Times" w:cs="Times"/>
                <w:b/>
              </w:rPr>
              <w:t>Pruitt</w:t>
            </w:r>
            <w:r w:rsidRPr="00CB6E1F">
              <w:rPr>
                <w:rFonts w:ascii="Times" w:hAnsi="Times" w:cs="Times"/>
                <w:b/>
                <w:bCs/>
              </w:rPr>
              <w:t xml:space="preserve"> SL</w:t>
            </w:r>
            <w:r w:rsidRPr="00CB6E1F">
              <w:rPr>
                <w:rFonts w:ascii="Times" w:hAnsi="Times" w:cs="Times"/>
              </w:rPr>
              <w:t>, Werner CL, Borton EB, Sanders JM, Balasubramanian BA</w:t>
            </w:r>
            <w:r w:rsidR="16E18492" w:rsidRPr="00CB6E1F">
              <w:rPr>
                <w:rFonts w:ascii="Times" w:hAnsi="Times" w:cs="Times"/>
              </w:rPr>
              <w:t xml:space="preserve">, Barnes A, Betts AC, Skinner CS, Tiro JA. Cervical </w:t>
            </w:r>
            <w:r w:rsidR="1D542C95" w:rsidRPr="00CB6E1F">
              <w:rPr>
                <w:rFonts w:ascii="Times" w:hAnsi="Times" w:cs="Times"/>
              </w:rPr>
              <w:t>Cancer Burden and Oppo</w:t>
            </w:r>
            <w:r w:rsidR="7E152893" w:rsidRPr="00CB6E1F">
              <w:rPr>
                <w:rFonts w:ascii="Times" w:hAnsi="Times" w:cs="Times"/>
              </w:rPr>
              <w:t xml:space="preserve">rtunities for Prevention in a Safety-net Healthcare System. </w:t>
            </w:r>
            <w:r w:rsidR="7E152893" w:rsidRPr="00CB6E1F">
              <w:rPr>
                <w:rFonts w:ascii="Times" w:hAnsi="Times" w:cs="Times"/>
                <w:u w:val="single"/>
              </w:rPr>
              <w:t>Cancer Epi</w:t>
            </w:r>
            <w:r w:rsidR="1F1950F8" w:rsidRPr="00CB6E1F">
              <w:rPr>
                <w:rFonts w:ascii="Times" w:hAnsi="Times" w:cs="Times"/>
                <w:u w:val="single"/>
              </w:rPr>
              <w:t>demiology, Biomarkers, and Prevention</w:t>
            </w:r>
            <w:r w:rsidR="1F1950F8" w:rsidRPr="00CB6E1F">
              <w:rPr>
                <w:rFonts w:ascii="Times" w:hAnsi="Times" w:cs="Times"/>
              </w:rPr>
              <w:t>. 2018 Sept 5. 28(12): 1398-140</w:t>
            </w:r>
            <w:r w:rsidR="10475669" w:rsidRPr="00CB6E1F">
              <w:rPr>
                <w:rFonts w:ascii="Times" w:hAnsi="Times" w:cs="Times"/>
              </w:rPr>
              <w:t>6, DOI: 10.1158/1055-9965.EPI-17-0912. PMCID: PMC63</w:t>
            </w:r>
            <w:r w:rsidR="22613F4E" w:rsidRPr="00CB6E1F">
              <w:rPr>
                <w:rFonts w:ascii="Times" w:hAnsi="Times" w:cs="Times"/>
              </w:rPr>
              <w:t>14678</w:t>
            </w:r>
          </w:p>
        </w:tc>
      </w:tr>
      <w:tr w:rsidR="3FE77BED" w:rsidRPr="00CB6E1F" w14:paraId="7862FDA2" w14:textId="77777777" w:rsidTr="005765D5">
        <w:tc>
          <w:tcPr>
            <w:tcW w:w="711" w:type="dxa"/>
          </w:tcPr>
          <w:p w14:paraId="57887637" w14:textId="2581653A" w:rsidR="22613F4E" w:rsidRPr="00CB6E1F" w:rsidRDefault="22613F4E" w:rsidP="3FE77BED">
            <w:pPr>
              <w:rPr>
                <w:rFonts w:ascii="Times" w:hAnsi="Times" w:cs="Times"/>
              </w:rPr>
            </w:pPr>
            <w:r w:rsidRPr="00CB6E1F">
              <w:rPr>
                <w:rFonts w:ascii="Times" w:hAnsi="Times" w:cs="Times"/>
              </w:rPr>
              <w:t>65.</w:t>
            </w:r>
          </w:p>
        </w:tc>
        <w:tc>
          <w:tcPr>
            <w:tcW w:w="9279" w:type="dxa"/>
          </w:tcPr>
          <w:p w14:paraId="3DDC3254" w14:textId="6395568D" w:rsidR="07A960C7" w:rsidRPr="00CB6E1F" w:rsidRDefault="07A960C7" w:rsidP="3FE77BED">
            <w:pPr>
              <w:rPr>
                <w:rFonts w:ascii="Times" w:hAnsi="Times" w:cs="Times"/>
              </w:rPr>
            </w:pPr>
            <w:bookmarkStart w:id="49" w:name="_Hlk140562436"/>
            <w:r w:rsidRPr="00CB6E1F">
              <w:rPr>
                <w:rFonts w:ascii="Times" w:hAnsi="Times" w:cs="Times"/>
              </w:rPr>
              <w:t xml:space="preserve">Hughes AE, Tiro JA, Balasubramanian BA, Skinner CS, and </w:t>
            </w:r>
            <w:r w:rsidRPr="00CB6E1F">
              <w:rPr>
                <w:rFonts w:ascii="Times" w:hAnsi="Times" w:cs="Times"/>
                <w:b/>
              </w:rPr>
              <w:t>Pruitt</w:t>
            </w:r>
            <w:r w:rsidRPr="00CB6E1F">
              <w:rPr>
                <w:rFonts w:ascii="Times" w:hAnsi="Times" w:cs="Times"/>
                <w:b/>
                <w:bCs/>
              </w:rPr>
              <w:t xml:space="preserve"> SL</w:t>
            </w:r>
            <w:r w:rsidRPr="00CB6E1F">
              <w:rPr>
                <w:rFonts w:ascii="Times" w:hAnsi="Times" w:cs="Times"/>
              </w:rPr>
              <w:t>. Social disadvantage, healthcare utilization, and colorectal cancer screening: Leveraging longitudinal patient address and electron</w:t>
            </w:r>
            <w:r w:rsidR="228D1483" w:rsidRPr="00CB6E1F">
              <w:rPr>
                <w:rFonts w:ascii="Times" w:hAnsi="Times" w:cs="Times"/>
              </w:rPr>
              <w:t xml:space="preserve">ic health records data. </w:t>
            </w:r>
            <w:r w:rsidR="228D1483" w:rsidRPr="00CB6E1F">
              <w:rPr>
                <w:rFonts w:ascii="Times" w:hAnsi="Times" w:cs="Times"/>
                <w:u w:val="single"/>
              </w:rPr>
              <w:t xml:space="preserve">Cancer </w:t>
            </w:r>
            <w:r w:rsidR="25651649" w:rsidRPr="00CB6E1F">
              <w:rPr>
                <w:rFonts w:ascii="Times" w:hAnsi="Times" w:cs="Times"/>
                <w:u w:val="single"/>
              </w:rPr>
              <w:t>Epidemiology Biomarkers and Prevention</w:t>
            </w:r>
            <w:r w:rsidR="25651649" w:rsidRPr="00CB6E1F">
              <w:rPr>
                <w:rFonts w:ascii="Times" w:hAnsi="Times" w:cs="Times"/>
              </w:rPr>
              <w:t xml:space="preserve">. 2018 Aug 22. 27(12): 1424-1432, 2018 </w:t>
            </w:r>
            <w:proofErr w:type="spellStart"/>
            <w:r w:rsidR="25651649" w:rsidRPr="00CB6E1F">
              <w:rPr>
                <w:rFonts w:ascii="Times" w:hAnsi="Times" w:cs="Times"/>
              </w:rPr>
              <w:t>doi</w:t>
            </w:r>
            <w:proofErr w:type="spellEnd"/>
            <w:r w:rsidR="25651649" w:rsidRPr="00CB6E1F">
              <w:rPr>
                <w:rFonts w:ascii="Times" w:hAnsi="Times" w:cs="Times"/>
              </w:rPr>
              <w:t xml:space="preserve">: </w:t>
            </w:r>
            <w:r w:rsidR="45B5C771" w:rsidRPr="00CB6E1F">
              <w:rPr>
                <w:rFonts w:ascii="Times" w:hAnsi="Times" w:cs="Times"/>
              </w:rPr>
              <w:t>10.1158/1055-9965.EPI-18-0446. P</w:t>
            </w:r>
            <w:r w:rsidR="2D252480" w:rsidRPr="00CB6E1F">
              <w:rPr>
                <w:rFonts w:ascii="Times" w:hAnsi="Times" w:cs="Times"/>
              </w:rPr>
              <w:t>MCID</w:t>
            </w:r>
            <w:r w:rsidR="45B5C771" w:rsidRPr="00CB6E1F">
              <w:rPr>
                <w:rFonts w:ascii="Times" w:hAnsi="Times" w:cs="Times"/>
              </w:rPr>
              <w:t xml:space="preserve">: </w:t>
            </w:r>
            <w:r w:rsidR="329EC332" w:rsidRPr="00CB6E1F">
              <w:rPr>
                <w:rFonts w:ascii="Times" w:hAnsi="Times" w:cs="Times"/>
              </w:rPr>
              <w:t>PMC</w:t>
            </w:r>
            <w:r w:rsidR="45B5C771" w:rsidRPr="00CB6E1F">
              <w:rPr>
                <w:rFonts w:ascii="Times" w:hAnsi="Times" w:cs="Times"/>
              </w:rPr>
              <w:t>6279539</w:t>
            </w:r>
            <w:bookmarkEnd w:id="49"/>
          </w:p>
        </w:tc>
      </w:tr>
      <w:tr w:rsidR="3FE77BED" w:rsidRPr="00CB6E1F" w14:paraId="49C83F4C" w14:textId="77777777" w:rsidTr="005765D5">
        <w:tc>
          <w:tcPr>
            <w:tcW w:w="711" w:type="dxa"/>
          </w:tcPr>
          <w:p w14:paraId="140AC666" w14:textId="18639969" w:rsidR="30356BD2" w:rsidRPr="00CB6E1F" w:rsidRDefault="30356BD2" w:rsidP="3FE77BED">
            <w:pPr>
              <w:rPr>
                <w:rFonts w:ascii="Times" w:hAnsi="Times" w:cs="Times"/>
              </w:rPr>
            </w:pPr>
            <w:r w:rsidRPr="00CB6E1F">
              <w:rPr>
                <w:rFonts w:ascii="Times" w:hAnsi="Times" w:cs="Times"/>
              </w:rPr>
              <w:t>66.</w:t>
            </w:r>
          </w:p>
        </w:tc>
        <w:tc>
          <w:tcPr>
            <w:tcW w:w="9279" w:type="dxa"/>
          </w:tcPr>
          <w:p w14:paraId="24A35FF8" w14:textId="19D24CBE" w:rsidR="1B12D26F" w:rsidRPr="00CB6E1F" w:rsidRDefault="1B12D26F" w:rsidP="3FE77BED">
            <w:pPr>
              <w:rPr>
                <w:rFonts w:ascii="Times" w:hAnsi="Times" w:cs="Times"/>
              </w:rPr>
            </w:pPr>
            <w:r w:rsidRPr="00CB6E1F">
              <w:rPr>
                <w:rFonts w:ascii="Times" w:hAnsi="Times" w:cs="Times"/>
              </w:rPr>
              <w:t xml:space="preserve">Murphy CC, Ahn C, </w:t>
            </w:r>
            <w:r w:rsidRPr="00CB6E1F">
              <w:rPr>
                <w:rFonts w:ascii="Times" w:hAnsi="Times" w:cs="Times"/>
                <w:b/>
                <w:bCs/>
              </w:rPr>
              <w:t>Pruitt SL</w:t>
            </w:r>
            <w:r w:rsidRPr="00CB6E1F">
              <w:rPr>
                <w:rFonts w:ascii="Times" w:hAnsi="Times" w:cs="Times"/>
              </w:rPr>
              <w:t>, Hughes AE, Halm EA, Gupta S, Santini NO, McCallister K, Sanders JM, Singal AG, Ski</w:t>
            </w:r>
            <w:r w:rsidR="5E85A5FF" w:rsidRPr="00CB6E1F">
              <w:rPr>
                <w:rFonts w:ascii="Times" w:hAnsi="Times" w:cs="Times"/>
              </w:rPr>
              <w:t>nner CS. Screening initiation with F</w:t>
            </w:r>
            <w:r w:rsidR="6C713C15" w:rsidRPr="00CB6E1F">
              <w:rPr>
                <w:rFonts w:ascii="Times" w:hAnsi="Times" w:cs="Times"/>
              </w:rPr>
              <w:t xml:space="preserve">IT or colonoscopy: post-hoc </w:t>
            </w:r>
            <w:r w:rsidR="1750A7DA" w:rsidRPr="00CB6E1F">
              <w:rPr>
                <w:rFonts w:ascii="Times" w:hAnsi="Times" w:cs="Times"/>
              </w:rPr>
              <w:t xml:space="preserve">analysis of a pragmatic, randomized trial. </w:t>
            </w:r>
            <w:r w:rsidR="1750A7DA" w:rsidRPr="00CB6E1F">
              <w:rPr>
                <w:rFonts w:ascii="Times" w:hAnsi="Times" w:cs="Times"/>
                <w:u w:val="single"/>
              </w:rPr>
              <w:t>Preventive Medicine</w:t>
            </w:r>
            <w:r w:rsidR="1750A7DA" w:rsidRPr="00CB6E1F">
              <w:rPr>
                <w:rFonts w:ascii="Times" w:hAnsi="Times" w:cs="Times"/>
              </w:rPr>
              <w:t xml:space="preserve">. 2019 Vol 118:332-35. PMCID: PMC6362977 </w:t>
            </w:r>
          </w:p>
        </w:tc>
      </w:tr>
      <w:tr w:rsidR="3FE77BED" w:rsidRPr="00CB6E1F" w14:paraId="06301988" w14:textId="77777777" w:rsidTr="005765D5">
        <w:tc>
          <w:tcPr>
            <w:tcW w:w="711" w:type="dxa"/>
          </w:tcPr>
          <w:p w14:paraId="29F8F76D" w14:textId="7B1E1F33" w:rsidR="1750A7DA" w:rsidRPr="00CB6E1F" w:rsidRDefault="1750A7DA" w:rsidP="3FE77BED">
            <w:pPr>
              <w:rPr>
                <w:rFonts w:ascii="Times" w:hAnsi="Times" w:cs="Times"/>
              </w:rPr>
            </w:pPr>
            <w:r w:rsidRPr="00CB6E1F">
              <w:rPr>
                <w:rFonts w:ascii="Times" w:hAnsi="Times" w:cs="Times"/>
              </w:rPr>
              <w:t>67.</w:t>
            </w:r>
          </w:p>
        </w:tc>
        <w:tc>
          <w:tcPr>
            <w:tcW w:w="9279" w:type="dxa"/>
          </w:tcPr>
          <w:p w14:paraId="5E42BB0B" w14:textId="7B5ECF7E" w:rsidR="325A7F6F" w:rsidRPr="00CB6E1F" w:rsidRDefault="325A7F6F" w:rsidP="3FE77BED">
            <w:pPr>
              <w:rPr>
                <w:rFonts w:ascii="Times" w:hAnsi="Times" w:cs="Times"/>
              </w:rPr>
            </w:pPr>
            <w:r w:rsidRPr="00CB6E1F">
              <w:rPr>
                <w:rFonts w:ascii="Times" w:hAnsi="Times" w:cs="Times"/>
              </w:rPr>
              <w:t xml:space="preserve">McKillop CN, Leonard T, </w:t>
            </w:r>
            <w:r w:rsidRPr="00CB6E1F">
              <w:rPr>
                <w:rFonts w:ascii="Times" w:hAnsi="Times" w:cs="Times"/>
                <w:b/>
                <w:bCs/>
              </w:rPr>
              <w:t>Pruitt SL</w:t>
            </w:r>
            <w:r w:rsidRPr="00CB6E1F">
              <w:rPr>
                <w:rFonts w:ascii="Times" w:hAnsi="Times" w:cs="Times"/>
              </w:rPr>
              <w:t>, Tiro JA. Do traditional economic theories of free riding behavior explain spatial clustering of HPV vaccine u</w:t>
            </w:r>
            <w:r w:rsidR="3C5F6C2A" w:rsidRPr="00CB6E1F">
              <w:rPr>
                <w:rFonts w:ascii="Times" w:hAnsi="Times" w:cs="Times"/>
              </w:rPr>
              <w:t xml:space="preserve">ptake? </w:t>
            </w:r>
            <w:r w:rsidR="3C5F6C2A" w:rsidRPr="00CB6E1F">
              <w:rPr>
                <w:rFonts w:ascii="Times" w:hAnsi="Times" w:cs="Times"/>
                <w:u w:val="single"/>
              </w:rPr>
              <w:t>SSM-Population Health</w:t>
            </w:r>
            <w:r w:rsidR="3C5F6C2A" w:rsidRPr="00CB6E1F">
              <w:rPr>
                <w:rFonts w:ascii="Times" w:hAnsi="Times" w:cs="Times"/>
              </w:rPr>
              <w:t>. 2019 Vol. 8:100421. https://doi.org/</w:t>
            </w:r>
            <w:r w:rsidR="5CDD8B07" w:rsidRPr="00CB6E1F">
              <w:rPr>
                <w:rFonts w:ascii="Times" w:hAnsi="Times" w:cs="Times"/>
              </w:rPr>
              <w:t>10.1016/j.ssmph.2019.100421</w:t>
            </w:r>
          </w:p>
        </w:tc>
      </w:tr>
      <w:tr w:rsidR="3FE77BED" w:rsidRPr="00CB6E1F" w14:paraId="5D7F22F2" w14:textId="77777777" w:rsidTr="005765D5">
        <w:tc>
          <w:tcPr>
            <w:tcW w:w="711" w:type="dxa"/>
          </w:tcPr>
          <w:p w14:paraId="2BA37539" w14:textId="5F965820" w:rsidR="63B00F99" w:rsidRPr="00CB6E1F" w:rsidRDefault="63B00F99" w:rsidP="3FE77BED">
            <w:pPr>
              <w:rPr>
                <w:rFonts w:ascii="Times" w:hAnsi="Times" w:cs="Times"/>
              </w:rPr>
            </w:pPr>
            <w:r w:rsidRPr="00CB6E1F">
              <w:rPr>
                <w:rFonts w:ascii="Times" w:hAnsi="Times" w:cs="Times"/>
              </w:rPr>
              <w:t>69.</w:t>
            </w:r>
          </w:p>
        </w:tc>
        <w:tc>
          <w:tcPr>
            <w:tcW w:w="9279" w:type="dxa"/>
          </w:tcPr>
          <w:p w14:paraId="151B80FF" w14:textId="1EE4A3F4" w:rsidR="744BBDCF" w:rsidRPr="00CB6E1F" w:rsidRDefault="744BBDCF" w:rsidP="3FE77BED">
            <w:pPr>
              <w:rPr>
                <w:rFonts w:ascii="Times" w:hAnsi="Times" w:cs="Times"/>
              </w:rPr>
            </w:pPr>
            <w:r w:rsidRPr="00CB6E1F">
              <w:rPr>
                <w:rFonts w:ascii="Times" w:hAnsi="Times" w:cs="Times"/>
              </w:rPr>
              <w:t>Tavakkoli A, Singal AG, Waljee AK, Scheiman JM, Murphy C</w:t>
            </w:r>
            <w:r w:rsidR="00B13BA9" w:rsidRPr="00CB6E1F">
              <w:rPr>
                <w:rFonts w:ascii="Times" w:hAnsi="Times" w:cs="Times"/>
              </w:rPr>
              <w:t>C</w:t>
            </w:r>
            <w:r w:rsidRPr="00CB6E1F">
              <w:rPr>
                <w:rFonts w:ascii="Times" w:hAnsi="Times" w:cs="Times"/>
              </w:rPr>
              <w:t xml:space="preserve">, </w:t>
            </w:r>
            <w:r w:rsidRPr="00CB6E1F">
              <w:rPr>
                <w:rFonts w:ascii="Times" w:hAnsi="Times" w:cs="Times"/>
                <w:b/>
              </w:rPr>
              <w:t>Pruitt</w:t>
            </w:r>
            <w:r w:rsidRPr="00CB6E1F">
              <w:rPr>
                <w:rFonts w:ascii="Times" w:hAnsi="Times" w:cs="Times"/>
                <w:b/>
                <w:bCs/>
              </w:rPr>
              <w:t xml:space="preserve"> SL</w:t>
            </w:r>
            <w:r w:rsidRPr="00CB6E1F">
              <w:rPr>
                <w:rFonts w:ascii="Times" w:hAnsi="Times" w:cs="Times"/>
              </w:rPr>
              <w:t>,</w:t>
            </w:r>
            <w:r w:rsidR="701F0F95" w:rsidRPr="00CB6E1F">
              <w:rPr>
                <w:rFonts w:ascii="Times" w:hAnsi="Times" w:cs="Times"/>
              </w:rPr>
              <w:t xml:space="preserve"> </w:t>
            </w:r>
            <w:r w:rsidRPr="00CB6E1F">
              <w:rPr>
                <w:rFonts w:ascii="Times" w:hAnsi="Times" w:cs="Times"/>
              </w:rPr>
              <w:t xml:space="preserve">Kwon RS, Law </w:t>
            </w:r>
            <w:r w:rsidR="037F2203" w:rsidRPr="00CB6E1F">
              <w:rPr>
                <w:rFonts w:ascii="Times" w:hAnsi="Times" w:cs="Times"/>
              </w:rPr>
              <w:t>RJ</w:t>
            </w:r>
            <w:r w:rsidR="06DE6757" w:rsidRPr="00CB6E1F">
              <w:rPr>
                <w:rFonts w:ascii="Times" w:hAnsi="Times" w:cs="Times"/>
              </w:rPr>
              <w:t>, Elta GH, Wright</w:t>
            </w:r>
            <w:r w:rsidR="00683791" w:rsidRPr="00CB6E1F">
              <w:rPr>
                <w:rFonts w:ascii="Times" w:hAnsi="Times" w:cs="Times"/>
              </w:rPr>
              <w:t xml:space="preserve">, Slaughter P, Valley TS, Kubiliun N, Nathan H, Rubenstein JH, </w:t>
            </w:r>
            <w:proofErr w:type="spellStart"/>
            <w:r w:rsidR="00683791" w:rsidRPr="00CB6E1F">
              <w:rPr>
                <w:rFonts w:ascii="Times" w:hAnsi="Times" w:cs="Times"/>
              </w:rPr>
              <w:t>Elmunzer</w:t>
            </w:r>
            <w:proofErr w:type="spellEnd"/>
            <w:r w:rsidR="00683791" w:rsidRPr="00CB6E1F">
              <w:rPr>
                <w:rFonts w:ascii="Times" w:hAnsi="Times" w:cs="Times"/>
              </w:rPr>
              <w:t xml:space="preserve"> BJ. Regional and racial variations in the utilization of endoscopic retrograde cholangiopancreat</w:t>
            </w:r>
            <w:r w:rsidR="2475A4E0" w:rsidRPr="00CB6E1F">
              <w:rPr>
                <w:rFonts w:ascii="Times" w:hAnsi="Times" w:cs="Times"/>
              </w:rPr>
              <w:t xml:space="preserve">ography among pancreatic cancer patients in the United States. </w:t>
            </w:r>
            <w:r w:rsidR="2475A4E0" w:rsidRPr="00CB6E1F">
              <w:rPr>
                <w:rFonts w:ascii="Times" w:hAnsi="Times" w:cs="Times"/>
                <w:u w:val="single"/>
              </w:rPr>
              <w:t>Cancer Medicine</w:t>
            </w:r>
            <w:r w:rsidR="2475A4E0" w:rsidRPr="00CB6E1F">
              <w:rPr>
                <w:rFonts w:ascii="Times" w:hAnsi="Times" w:cs="Times"/>
              </w:rPr>
              <w:t>. 2019 Vol 8:3420-27.</w:t>
            </w:r>
            <w:r w:rsidR="0AE9705F" w:rsidRPr="00CB6E1F">
              <w:rPr>
                <w:rFonts w:ascii="Times" w:hAnsi="Times" w:cs="Times"/>
              </w:rPr>
              <w:t xml:space="preserve"> DOI: 10.1002/cam4.2225</w:t>
            </w:r>
          </w:p>
        </w:tc>
      </w:tr>
      <w:tr w:rsidR="3FE77BED" w:rsidRPr="00CB6E1F" w14:paraId="0D2FABDF" w14:textId="77777777" w:rsidTr="005765D5">
        <w:tc>
          <w:tcPr>
            <w:tcW w:w="711" w:type="dxa"/>
          </w:tcPr>
          <w:p w14:paraId="54039D47" w14:textId="233C6255" w:rsidR="0AE9705F" w:rsidRPr="00CB6E1F" w:rsidRDefault="0AE9705F" w:rsidP="3FE77BED">
            <w:pPr>
              <w:rPr>
                <w:rFonts w:ascii="Times" w:hAnsi="Times" w:cs="Times"/>
              </w:rPr>
            </w:pPr>
            <w:r w:rsidRPr="00CB6E1F">
              <w:rPr>
                <w:rFonts w:ascii="Times" w:hAnsi="Times" w:cs="Times"/>
              </w:rPr>
              <w:t>70.</w:t>
            </w:r>
          </w:p>
        </w:tc>
        <w:tc>
          <w:tcPr>
            <w:tcW w:w="9279" w:type="dxa"/>
          </w:tcPr>
          <w:p w14:paraId="266205B9" w14:textId="218ED671" w:rsidR="52AF59D2" w:rsidRPr="00CB6E1F" w:rsidRDefault="52AF59D2" w:rsidP="3FE77BED">
            <w:pPr>
              <w:rPr>
                <w:rFonts w:ascii="Times" w:hAnsi="Times" w:cs="Times"/>
              </w:rPr>
            </w:pPr>
            <w:r w:rsidRPr="00CB6E1F">
              <w:rPr>
                <w:rFonts w:ascii="Times" w:hAnsi="Times" w:cs="Times"/>
              </w:rPr>
              <w:t xml:space="preserve">Fernandez-Esquer ME, PhD, Hughes AE, </w:t>
            </w: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w:t>
            </w:r>
            <w:r w:rsidR="043E30D2" w:rsidRPr="00CB6E1F">
              <w:rPr>
                <w:rFonts w:ascii="Times" w:hAnsi="Times" w:cs="Times"/>
              </w:rPr>
              <w:t xml:space="preserve">Exposures at day labor corners: using existing georeferenced data to describe features of urban environments. </w:t>
            </w:r>
            <w:r w:rsidR="043E30D2" w:rsidRPr="00CB6E1F">
              <w:rPr>
                <w:rFonts w:ascii="Times" w:hAnsi="Times" w:cs="Times"/>
                <w:u w:val="single"/>
              </w:rPr>
              <w:t>Annals of Epidemiol</w:t>
            </w:r>
            <w:r w:rsidR="2C6511AF" w:rsidRPr="00CB6E1F">
              <w:rPr>
                <w:rFonts w:ascii="Times" w:hAnsi="Times" w:cs="Times"/>
                <w:u w:val="single"/>
              </w:rPr>
              <w:t>ogy</w:t>
            </w:r>
            <w:r w:rsidR="2C6511AF" w:rsidRPr="00CB6E1F">
              <w:rPr>
                <w:rFonts w:ascii="Times" w:hAnsi="Times" w:cs="Times"/>
              </w:rPr>
              <w:t xml:space="preserve">. </w:t>
            </w:r>
            <w:r w:rsidR="5D0623D1" w:rsidRPr="00CB6E1F">
              <w:rPr>
                <w:rFonts w:ascii="Times" w:hAnsi="Times" w:cs="Times"/>
              </w:rPr>
              <w:t>2019 Vol 39,54-62</w:t>
            </w:r>
            <w:r w:rsidR="007935A5" w:rsidRPr="00CB6E1F">
              <w:rPr>
                <w:rFonts w:ascii="Times" w:hAnsi="Times" w:cs="Times"/>
              </w:rPr>
              <w:t>.</w:t>
            </w:r>
          </w:p>
        </w:tc>
      </w:tr>
      <w:tr w:rsidR="3FE77BED" w:rsidRPr="00CB6E1F" w14:paraId="799F45D5" w14:textId="77777777" w:rsidTr="005765D5">
        <w:tc>
          <w:tcPr>
            <w:tcW w:w="711" w:type="dxa"/>
          </w:tcPr>
          <w:p w14:paraId="1E1251D6" w14:textId="143A88B5" w:rsidR="5D0623D1" w:rsidRPr="00CB6E1F" w:rsidRDefault="5D0623D1" w:rsidP="3FE77BED">
            <w:pPr>
              <w:rPr>
                <w:rFonts w:ascii="Times" w:hAnsi="Times" w:cs="Times"/>
              </w:rPr>
            </w:pPr>
            <w:r w:rsidRPr="00CB6E1F">
              <w:rPr>
                <w:rFonts w:ascii="Times" w:hAnsi="Times" w:cs="Times"/>
              </w:rPr>
              <w:t>71.</w:t>
            </w:r>
          </w:p>
        </w:tc>
        <w:tc>
          <w:tcPr>
            <w:tcW w:w="9279" w:type="dxa"/>
          </w:tcPr>
          <w:p w14:paraId="1B6EAD44" w14:textId="3991E143" w:rsidR="5D0623D1" w:rsidRPr="00CB6E1F" w:rsidRDefault="5D0623D1">
            <w:pPr>
              <w:rPr>
                <w:rFonts w:ascii="Times" w:hAnsi="Times" w:cs="Times"/>
              </w:rPr>
            </w:pPr>
            <w:r w:rsidRPr="00CB6E1F">
              <w:rPr>
                <w:rFonts w:ascii="Times" w:hAnsi="Times" w:cs="Times"/>
              </w:rPr>
              <w:t xml:space="preserve">Shariff-Marco S, Lin Gomez S, Canchola AJ, Fullington H, Hughes AE, Zhu H, </w:t>
            </w:r>
            <w:r w:rsidRPr="00CB6E1F">
              <w:rPr>
                <w:rFonts w:ascii="Times" w:hAnsi="Times" w:cs="Times"/>
                <w:b/>
              </w:rPr>
              <w:t>Pruitt</w:t>
            </w:r>
            <w:r w:rsidRPr="00CB6E1F">
              <w:rPr>
                <w:rFonts w:ascii="Times" w:hAnsi="Times" w:cs="Times"/>
                <w:b/>
                <w:bCs/>
              </w:rPr>
              <w:t xml:space="preserve"> SL</w:t>
            </w:r>
            <w:r w:rsidRPr="00CB6E1F">
              <w:rPr>
                <w:rFonts w:ascii="Times" w:hAnsi="Times" w:cs="Times"/>
              </w:rPr>
              <w:t>. Nativity, ethnic enclav</w:t>
            </w:r>
            <w:r w:rsidR="2E59BE1A" w:rsidRPr="00CB6E1F">
              <w:rPr>
                <w:rFonts w:ascii="Times" w:hAnsi="Times" w:cs="Times"/>
              </w:rPr>
              <w:t xml:space="preserve">e residence and breast cancer survival among Latinas: variations between California and Texas. </w:t>
            </w:r>
            <w:r w:rsidR="2E59BE1A" w:rsidRPr="00CB6E1F">
              <w:rPr>
                <w:rFonts w:ascii="Times" w:hAnsi="Times" w:cs="Times"/>
                <w:u w:val="single"/>
              </w:rPr>
              <w:t>Cancer</w:t>
            </w:r>
            <w:r w:rsidR="2E59BE1A" w:rsidRPr="00CB6E1F">
              <w:rPr>
                <w:rFonts w:ascii="Times" w:hAnsi="Times" w:cs="Times"/>
              </w:rPr>
              <w:t>.</w:t>
            </w:r>
            <w:r w:rsidR="007935A5" w:rsidRPr="00CB6E1F">
              <w:rPr>
                <w:rFonts w:ascii="Times" w:hAnsi="Times" w:cs="Times"/>
              </w:rPr>
              <w:t xml:space="preserve"> 2020 Vol 126,2849-2858. </w:t>
            </w:r>
          </w:p>
        </w:tc>
      </w:tr>
      <w:tr w:rsidR="00964493" w:rsidRPr="00CB6E1F" w14:paraId="629B854B" w14:textId="77777777" w:rsidTr="005765D5">
        <w:tc>
          <w:tcPr>
            <w:tcW w:w="711" w:type="dxa"/>
          </w:tcPr>
          <w:p w14:paraId="20A32927" w14:textId="68F5AC78" w:rsidR="00964493" w:rsidRPr="00CB6E1F" w:rsidRDefault="00964493" w:rsidP="3FE77BED">
            <w:pPr>
              <w:rPr>
                <w:rFonts w:ascii="Times" w:hAnsi="Times" w:cs="Times"/>
              </w:rPr>
            </w:pPr>
            <w:r w:rsidRPr="00CB6E1F">
              <w:rPr>
                <w:rFonts w:ascii="Times" w:hAnsi="Times" w:cs="Times"/>
              </w:rPr>
              <w:t>72.</w:t>
            </w:r>
          </w:p>
        </w:tc>
        <w:tc>
          <w:tcPr>
            <w:tcW w:w="9279" w:type="dxa"/>
          </w:tcPr>
          <w:p w14:paraId="2E6E901D" w14:textId="39724755" w:rsidR="00964493" w:rsidRPr="00CB6E1F" w:rsidRDefault="00964493" w:rsidP="00274B98">
            <w:pPr>
              <w:shd w:val="clear" w:color="auto" w:fill="FFFFFF"/>
              <w:rPr>
                <w:rFonts w:ascii="Times" w:hAnsi="Times" w:cs="Times"/>
                <w:color w:val="212121"/>
              </w:rPr>
            </w:pPr>
            <w:r w:rsidRPr="00CB6E1F">
              <w:rPr>
                <w:rFonts w:ascii="Times" w:hAnsi="Times" w:cs="Times"/>
              </w:rPr>
              <w:t xml:space="preserve">Hughes AE, Lee SJC, Eberth JM, Berry E, </w:t>
            </w:r>
            <w:r w:rsidRPr="00CB6E1F">
              <w:rPr>
                <w:rFonts w:ascii="Times" w:hAnsi="Times" w:cs="Times"/>
                <w:b/>
              </w:rPr>
              <w:t>Pruitt SL</w:t>
            </w:r>
            <w:r w:rsidRPr="00CB6E1F">
              <w:rPr>
                <w:rFonts w:ascii="Times" w:hAnsi="Times" w:cs="Times"/>
              </w:rPr>
              <w:t xml:space="preserve">. </w:t>
            </w:r>
            <w:r w:rsidRPr="00CB6E1F">
              <w:rPr>
                <w:rFonts w:ascii="Times" w:hAnsi="Times" w:cs="Times"/>
                <w:color w:val="212121"/>
              </w:rPr>
              <w:t xml:space="preserve">Do mobile units contribute to spatial accessibility to mammography for uninsured women? Preventive Medicine. 2020 Vol 138, 106156. </w:t>
            </w:r>
            <w:hyperlink r:id="rId14" w:tgtFrame="_blank" w:tooltip="Persistent link using digital object identifier" w:history="1">
              <w:r w:rsidRPr="00CB6E1F">
                <w:rPr>
                  <w:rStyle w:val="Hyperlink"/>
                  <w:rFonts w:ascii="Times" w:eastAsiaTheme="minorEastAsia" w:hAnsi="Times" w:cs="Times"/>
                  <w:color w:val="auto"/>
                </w:rPr>
                <w:t>https://doi.org/10.1016/j.ypmed.2020.106156</w:t>
              </w:r>
            </w:hyperlink>
            <w:r w:rsidRPr="00CB6E1F">
              <w:rPr>
                <w:rFonts w:ascii="Times" w:hAnsi="Times" w:cs="Times"/>
              </w:rPr>
              <w:t xml:space="preserve"> </w:t>
            </w:r>
          </w:p>
        </w:tc>
      </w:tr>
      <w:tr w:rsidR="00CB1301" w:rsidRPr="00CB6E1F" w14:paraId="52BD326A" w14:textId="77777777" w:rsidTr="005765D5">
        <w:tc>
          <w:tcPr>
            <w:tcW w:w="711" w:type="dxa"/>
          </w:tcPr>
          <w:p w14:paraId="344D19AC" w14:textId="4C0DEAB3" w:rsidR="00CB1301" w:rsidRPr="00CB6E1F" w:rsidRDefault="00CB1301" w:rsidP="3FE77BED">
            <w:pPr>
              <w:rPr>
                <w:rFonts w:ascii="Times" w:hAnsi="Times" w:cs="Times"/>
              </w:rPr>
            </w:pPr>
            <w:r w:rsidRPr="00CB6E1F">
              <w:rPr>
                <w:rFonts w:ascii="Times" w:hAnsi="Times" w:cs="Times"/>
              </w:rPr>
              <w:t>73.</w:t>
            </w:r>
          </w:p>
        </w:tc>
        <w:tc>
          <w:tcPr>
            <w:tcW w:w="9279" w:type="dxa"/>
          </w:tcPr>
          <w:p w14:paraId="0CDE99C1" w14:textId="36D9E8AE" w:rsidR="00CB1301" w:rsidRPr="00CB6E1F" w:rsidRDefault="00CB1301" w:rsidP="00964493">
            <w:pPr>
              <w:shd w:val="clear" w:color="auto" w:fill="FFFFFF"/>
              <w:rPr>
                <w:rFonts w:ascii="Times" w:hAnsi="Times" w:cs="Times"/>
                <w:color w:val="000000" w:themeColor="text1"/>
              </w:rPr>
            </w:pPr>
            <w:r w:rsidRPr="00CB6E1F">
              <w:rPr>
                <w:rFonts w:ascii="Times" w:hAnsi="Times" w:cs="Times"/>
              </w:rPr>
              <w:t xml:space="preserve">Tavakkoli A, Singal AG, Waljee AK, </w:t>
            </w:r>
            <w:proofErr w:type="spellStart"/>
            <w:r w:rsidRPr="00CB6E1F">
              <w:rPr>
                <w:rFonts w:ascii="Times" w:hAnsi="Times" w:cs="Times"/>
              </w:rPr>
              <w:t>Elmunzer</w:t>
            </w:r>
            <w:proofErr w:type="spellEnd"/>
            <w:r w:rsidRPr="00CB6E1F">
              <w:rPr>
                <w:rFonts w:ascii="Times" w:hAnsi="Times" w:cs="Times"/>
              </w:rPr>
              <w:t xml:space="preserve"> BJ, </w:t>
            </w:r>
            <w:r w:rsidRPr="00CB6E1F">
              <w:rPr>
                <w:rFonts w:ascii="Times" w:hAnsi="Times" w:cs="Times"/>
                <w:b/>
                <w:bCs/>
              </w:rPr>
              <w:t>Pruitt SL</w:t>
            </w:r>
            <w:r w:rsidRPr="00CB6E1F">
              <w:rPr>
                <w:rFonts w:ascii="Times" w:hAnsi="Times" w:cs="Times"/>
              </w:rPr>
              <w:t xml:space="preserve">, McKey T, </w:t>
            </w:r>
            <w:proofErr w:type="spellStart"/>
            <w:r w:rsidRPr="00CB6E1F">
              <w:rPr>
                <w:rFonts w:ascii="Times" w:hAnsi="Times" w:cs="Times"/>
              </w:rPr>
              <w:t>Robenstein</w:t>
            </w:r>
            <w:proofErr w:type="spellEnd"/>
            <w:r w:rsidRPr="00CB6E1F">
              <w:rPr>
                <w:rFonts w:ascii="Times" w:hAnsi="Times" w:cs="Times"/>
              </w:rPr>
              <w:t xml:space="preserve"> JH, Scheiman JM, Murphy C. Racial disparities and trends in pancreatic cancer incidence and mortality in the United States </w:t>
            </w:r>
            <w:r w:rsidRPr="00CB6E1F">
              <w:rPr>
                <w:rFonts w:ascii="Times" w:hAnsi="Times" w:cs="Times"/>
                <w:u w:val="single"/>
              </w:rPr>
              <w:t>Clinical Gastroenterology and Hepatology</w:t>
            </w:r>
            <w:r w:rsidRPr="00CB6E1F">
              <w:rPr>
                <w:rFonts w:ascii="Times" w:hAnsi="Times" w:cs="Times"/>
              </w:rPr>
              <w:t>. 2020 Vol 18:171-178. DOI: https://doi.org/10.1016/j.cgh.2019.05.059</w:t>
            </w:r>
          </w:p>
        </w:tc>
      </w:tr>
      <w:tr w:rsidR="00A72A2F" w:rsidRPr="00CB6E1F" w14:paraId="261F64DB" w14:textId="77777777" w:rsidTr="005765D5">
        <w:tc>
          <w:tcPr>
            <w:tcW w:w="711" w:type="dxa"/>
          </w:tcPr>
          <w:p w14:paraId="099682BB" w14:textId="31BB4006" w:rsidR="00A72A2F" w:rsidRPr="00CB6E1F" w:rsidRDefault="00CB1301" w:rsidP="3FE77BED">
            <w:pPr>
              <w:rPr>
                <w:rFonts w:ascii="Times" w:hAnsi="Times" w:cs="Times"/>
              </w:rPr>
            </w:pPr>
            <w:bookmarkStart w:id="50" w:name="_Hlk95299808"/>
            <w:r w:rsidRPr="00CB6E1F">
              <w:rPr>
                <w:rFonts w:ascii="Times" w:hAnsi="Times" w:cs="Times"/>
              </w:rPr>
              <w:t>74.</w:t>
            </w:r>
          </w:p>
        </w:tc>
        <w:tc>
          <w:tcPr>
            <w:tcW w:w="9279" w:type="dxa"/>
          </w:tcPr>
          <w:p w14:paraId="6E21EA1E" w14:textId="44729B1C" w:rsidR="00A72A2F" w:rsidRPr="00CB6E1F" w:rsidRDefault="00A72A2F" w:rsidP="00BA2AB0">
            <w:pPr>
              <w:shd w:val="clear" w:color="auto" w:fill="FFFFFF"/>
              <w:rPr>
                <w:rFonts w:ascii="Times" w:hAnsi="Times" w:cs="Times"/>
              </w:rPr>
            </w:pPr>
            <w:r w:rsidRPr="00CB6E1F">
              <w:rPr>
                <w:rFonts w:ascii="Times" w:hAnsi="Times" w:cs="Times"/>
              </w:rPr>
              <w:t xml:space="preserve">Tavakkoli A, </w:t>
            </w:r>
            <w:proofErr w:type="spellStart"/>
            <w:r w:rsidRPr="00CB6E1F">
              <w:rPr>
                <w:rFonts w:ascii="Times" w:hAnsi="Times" w:cs="Times"/>
              </w:rPr>
              <w:t>Elmunzer</w:t>
            </w:r>
            <w:proofErr w:type="spellEnd"/>
            <w:r w:rsidRPr="00CB6E1F">
              <w:rPr>
                <w:rFonts w:ascii="Times" w:hAnsi="Times" w:cs="Times"/>
              </w:rPr>
              <w:t xml:space="preserve"> BJ, Waljee AK, Murphy C</w:t>
            </w:r>
            <w:r w:rsidR="00B13BA9" w:rsidRPr="00CB6E1F">
              <w:rPr>
                <w:rFonts w:ascii="Times" w:hAnsi="Times" w:cs="Times"/>
              </w:rPr>
              <w:t>C</w:t>
            </w:r>
            <w:r w:rsidRPr="00CB6E1F">
              <w:rPr>
                <w:rFonts w:ascii="Times" w:hAnsi="Times" w:cs="Times"/>
              </w:rPr>
              <w:t xml:space="preserve">, </w:t>
            </w:r>
            <w:r w:rsidRPr="00CB6E1F">
              <w:rPr>
                <w:rFonts w:ascii="Times" w:hAnsi="Times" w:cs="Times"/>
                <w:b/>
                <w:bCs/>
              </w:rPr>
              <w:t>Pruitt SL</w:t>
            </w:r>
            <w:r w:rsidRPr="00CB6E1F">
              <w:rPr>
                <w:rFonts w:ascii="Times" w:hAnsi="Times" w:cs="Times"/>
              </w:rPr>
              <w:t xml:space="preserve">, Zhu H, Rong R, Kwon RS, Scheiman JM, Rubenstein JH, Singal AG. Survival analysis among unresectable pancreatic adenocarcinoma patients undergoing endoscopic or percutaneous interventions. </w:t>
            </w:r>
            <w:proofErr w:type="spellStart"/>
            <w:r w:rsidRPr="00CB6E1F">
              <w:rPr>
                <w:rFonts w:ascii="Times" w:hAnsi="Times" w:cs="Times"/>
                <w:u w:val="single"/>
              </w:rPr>
              <w:t>Gastrointest</w:t>
            </w:r>
            <w:proofErr w:type="spellEnd"/>
            <w:r w:rsidRPr="00CB6E1F">
              <w:rPr>
                <w:rFonts w:ascii="Times" w:hAnsi="Times" w:cs="Times"/>
                <w:u w:val="single"/>
              </w:rPr>
              <w:t xml:space="preserve"> </w:t>
            </w:r>
            <w:proofErr w:type="spellStart"/>
            <w:r w:rsidRPr="00CB6E1F">
              <w:rPr>
                <w:rFonts w:ascii="Times" w:hAnsi="Times" w:cs="Times"/>
                <w:u w:val="single"/>
              </w:rPr>
              <w:t>Endosc</w:t>
            </w:r>
            <w:proofErr w:type="spellEnd"/>
            <w:r w:rsidRPr="00CB6E1F">
              <w:rPr>
                <w:rStyle w:val="cit"/>
                <w:rFonts w:ascii="Times" w:hAnsi="Times" w:cs="Times"/>
              </w:rPr>
              <w:t xml:space="preserve"> </w:t>
            </w:r>
            <w:r w:rsidR="003718A5" w:rsidRPr="00CB6E1F">
              <w:rPr>
                <w:rStyle w:val="cit"/>
                <w:rFonts w:ascii="Times" w:hAnsi="Times" w:cs="Times"/>
              </w:rPr>
              <w:t>2021 Vol 93(1)</w:t>
            </w:r>
            <w:r w:rsidR="00BA2AB0" w:rsidRPr="00CB6E1F">
              <w:rPr>
                <w:rStyle w:val="cit"/>
                <w:rFonts w:ascii="Times" w:hAnsi="Times" w:cs="Times"/>
              </w:rPr>
              <w:t xml:space="preserve">:154-162. </w:t>
            </w:r>
            <w:r w:rsidRPr="00CB6E1F">
              <w:rPr>
                <w:rStyle w:val="cit"/>
                <w:rFonts w:ascii="Times" w:hAnsi="Times" w:cs="Times"/>
              </w:rPr>
              <w:t xml:space="preserve"> </w:t>
            </w:r>
            <w:proofErr w:type="spellStart"/>
            <w:r w:rsidRPr="00CB6E1F">
              <w:rPr>
                <w:rStyle w:val="citation-doi"/>
                <w:rFonts w:ascii="Times" w:hAnsi="Times" w:cs="Times"/>
              </w:rPr>
              <w:t>doi</w:t>
            </w:r>
            <w:proofErr w:type="spellEnd"/>
            <w:r w:rsidRPr="00CB6E1F">
              <w:rPr>
                <w:rStyle w:val="citation-doi"/>
                <w:rFonts w:ascii="Times" w:hAnsi="Times" w:cs="Times"/>
              </w:rPr>
              <w:t>: 10.1016/j.gie.2020.05.061</w:t>
            </w:r>
            <w:r w:rsidR="00BA2AB0" w:rsidRPr="00CB6E1F">
              <w:rPr>
                <w:rStyle w:val="citation-doi"/>
                <w:rFonts w:ascii="Times" w:hAnsi="Times" w:cs="Times"/>
              </w:rPr>
              <w:t xml:space="preserve"> </w:t>
            </w:r>
            <w:r w:rsidRPr="00CB6E1F">
              <w:rPr>
                <w:rStyle w:val="citation-doi"/>
                <w:rFonts w:ascii="Times" w:hAnsi="Times" w:cs="Times"/>
              </w:rPr>
              <w:t xml:space="preserve"> </w:t>
            </w:r>
          </w:p>
        </w:tc>
      </w:tr>
      <w:tr w:rsidR="003B7B1D" w:rsidRPr="00CB6E1F" w14:paraId="1AC4C364" w14:textId="77777777" w:rsidTr="005765D5">
        <w:tc>
          <w:tcPr>
            <w:tcW w:w="711" w:type="dxa"/>
          </w:tcPr>
          <w:p w14:paraId="0EC1AA3E" w14:textId="2C804D34" w:rsidR="003B7B1D" w:rsidRPr="00CB6E1F" w:rsidRDefault="00CB1301" w:rsidP="3FE77BED">
            <w:pPr>
              <w:rPr>
                <w:rFonts w:ascii="Times" w:hAnsi="Times" w:cs="Times"/>
              </w:rPr>
            </w:pPr>
            <w:r w:rsidRPr="00CB6E1F">
              <w:rPr>
                <w:rFonts w:ascii="Times" w:hAnsi="Times" w:cs="Times"/>
              </w:rPr>
              <w:t>75</w:t>
            </w:r>
            <w:r w:rsidR="003B7B1D" w:rsidRPr="00CB6E1F">
              <w:rPr>
                <w:rFonts w:ascii="Times" w:hAnsi="Times" w:cs="Times"/>
              </w:rPr>
              <w:t>.</w:t>
            </w:r>
          </w:p>
        </w:tc>
        <w:tc>
          <w:tcPr>
            <w:tcW w:w="9279" w:type="dxa"/>
          </w:tcPr>
          <w:p w14:paraId="36ACB5BC" w14:textId="6DC14A53" w:rsidR="003B7B1D" w:rsidRPr="00CB6E1F" w:rsidRDefault="003B7B1D" w:rsidP="00257EA8">
            <w:pPr>
              <w:shd w:val="clear" w:color="auto" w:fill="FFFFFF"/>
              <w:spacing w:before="100" w:beforeAutospacing="1" w:after="100" w:afterAutospacing="1"/>
              <w:rPr>
                <w:rFonts w:ascii="Times" w:hAnsi="Times" w:cs="Times"/>
                <w:color w:val="212121"/>
              </w:rPr>
            </w:pPr>
            <w:r w:rsidRPr="00CB6E1F">
              <w:rPr>
                <w:rFonts w:ascii="Times" w:eastAsia="ArialUnicodeMS" w:hAnsi="Times" w:cs="Times"/>
              </w:rPr>
              <w:t xml:space="preserve">Murphy CC, Lupo PJ, Roth ME, Winick NJ, </w:t>
            </w:r>
            <w:r w:rsidRPr="00CB6E1F">
              <w:rPr>
                <w:rFonts w:ascii="Times" w:eastAsia="ArialUnicodeMS" w:hAnsi="Times" w:cs="Times"/>
                <w:b/>
              </w:rPr>
              <w:t>Pruitt SL.</w:t>
            </w:r>
            <w:r w:rsidRPr="00CB6E1F">
              <w:rPr>
                <w:rFonts w:ascii="Times" w:eastAsia="ArialUnicodeMS" w:hAnsi="Times" w:cs="Times"/>
              </w:rPr>
              <w:t xml:space="preserve"> Disparities in cancer survival among adolescents and young adults: a population-based study of 88,000 patients. </w:t>
            </w:r>
            <w:r w:rsidRPr="00CB6E1F">
              <w:rPr>
                <w:rFonts w:ascii="Times" w:eastAsia="ArialUnicodeMS" w:hAnsi="Times" w:cs="Times"/>
                <w:u w:val="single"/>
              </w:rPr>
              <w:t>JNCI</w:t>
            </w:r>
            <w:r w:rsidR="00257EA8" w:rsidRPr="00CB6E1F">
              <w:rPr>
                <w:rFonts w:ascii="Times" w:eastAsia="ArialUnicodeMS" w:hAnsi="Times" w:cs="Times"/>
                <w:u w:val="single"/>
              </w:rPr>
              <w:t xml:space="preserve"> </w:t>
            </w:r>
            <w:r w:rsidR="00257EA8" w:rsidRPr="00CB6E1F">
              <w:rPr>
                <w:rFonts w:ascii="Times" w:eastAsia="ArialUnicodeMS" w:hAnsi="Times" w:cs="Times"/>
              </w:rPr>
              <w:t xml:space="preserve">2021 Vol 113(8): 1074-1083. </w:t>
            </w:r>
            <w:hyperlink r:id="rId15" w:history="1">
              <w:r w:rsidR="00257EA8" w:rsidRPr="00CB6E1F">
                <w:rPr>
                  <w:rStyle w:val="Hyperlink"/>
                  <w:rFonts w:ascii="Times" w:eastAsiaTheme="minorEastAsia" w:hAnsi="Times" w:cs="Times"/>
                  <w:color w:val="auto"/>
                  <w:bdr w:val="none" w:sz="0" w:space="0" w:color="auto" w:frame="1"/>
                  <w:shd w:val="clear" w:color="auto" w:fill="FFFFFF"/>
                </w:rPr>
                <w:t>https://doi.org/10.1093/jnci/djab006</w:t>
              </w:r>
            </w:hyperlink>
            <w:r w:rsidR="00257EA8" w:rsidRPr="00CB6E1F">
              <w:rPr>
                <w:rFonts w:ascii="Times" w:eastAsiaTheme="minorEastAsia" w:hAnsi="Times" w:cs="Times"/>
                <w:bdr w:val="none" w:sz="0" w:space="0" w:color="auto" w:frame="1"/>
                <w:shd w:val="clear" w:color="auto" w:fill="FFFFFF"/>
              </w:rPr>
              <w:t xml:space="preserve"> </w:t>
            </w:r>
            <w:r w:rsidR="00257EA8" w:rsidRPr="00CB6E1F">
              <w:rPr>
                <w:rStyle w:val="id-label"/>
                <w:rFonts w:ascii="Times" w:eastAsiaTheme="minorEastAsia" w:hAnsi="Times" w:cs="Times"/>
              </w:rPr>
              <w:t>PMID: </w:t>
            </w:r>
            <w:r w:rsidR="00257EA8" w:rsidRPr="00CB6E1F">
              <w:rPr>
                <w:rStyle w:val="Strong"/>
                <w:rFonts w:ascii="Times" w:hAnsi="Times" w:cs="Times"/>
                <w:b w:val="0"/>
                <w:bCs w:val="0"/>
              </w:rPr>
              <w:t xml:space="preserve">33484568 </w:t>
            </w:r>
            <w:r w:rsidR="00257EA8" w:rsidRPr="00CB6E1F">
              <w:rPr>
                <w:rStyle w:val="id-label"/>
                <w:rFonts w:ascii="Times" w:eastAsiaTheme="minorEastAsia" w:hAnsi="Times" w:cs="Times"/>
              </w:rPr>
              <w:t>PMCID: </w:t>
            </w:r>
            <w:hyperlink r:id="rId16" w:tgtFrame="_blank" w:history="1">
              <w:r w:rsidR="00257EA8" w:rsidRPr="00CB6E1F">
                <w:rPr>
                  <w:rStyle w:val="Hyperlink"/>
                  <w:rFonts w:ascii="Times" w:hAnsi="Times" w:cs="Times"/>
                  <w:color w:val="auto"/>
                </w:rPr>
                <w:t>PMC8328976</w:t>
              </w:r>
            </w:hyperlink>
          </w:p>
        </w:tc>
      </w:tr>
      <w:tr w:rsidR="0036049C" w:rsidRPr="00CB6E1F" w14:paraId="1928B341" w14:textId="77777777" w:rsidTr="00351037">
        <w:trPr>
          <w:trHeight w:val="1165"/>
        </w:trPr>
        <w:tc>
          <w:tcPr>
            <w:tcW w:w="711" w:type="dxa"/>
          </w:tcPr>
          <w:p w14:paraId="509E5481" w14:textId="7D8821CD" w:rsidR="0036049C" w:rsidRPr="00CB6E1F" w:rsidRDefault="00CB1301" w:rsidP="3FE77BED">
            <w:pPr>
              <w:rPr>
                <w:rFonts w:ascii="Times" w:hAnsi="Times" w:cs="Times"/>
              </w:rPr>
            </w:pPr>
            <w:r w:rsidRPr="00CB6E1F">
              <w:rPr>
                <w:rFonts w:ascii="Times" w:hAnsi="Times" w:cs="Times"/>
              </w:rPr>
              <w:t>76</w:t>
            </w:r>
            <w:r w:rsidR="005765D5" w:rsidRPr="00CB6E1F">
              <w:rPr>
                <w:rFonts w:ascii="Times" w:hAnsi="Times" w:cs="Times"/>
              </w:rPr>
              <w:t>.</w:t>
            </w:r>
          </w:p>
        </w:tc>
        <w:tc>
          <w:tcPr>
            <w:tcW w:w="9279" w:type="dxa"/>
          </w:tcPr>
          <w:p w14:paraId="651CB3C0" w14:textId="7BB56858" w:rsidR="0036049C" w:rsidRPr="00CB6E1F" w:rsidRDefault="006A0ECB" w:rsidP="0094694D">
            <w:pPr>
              <w:numPr>
                <w:ilvl w:val="0"/>
                <w:numId w:val="9"/>
              </w:numPr>
              <w:shd w:val="clear" w:color="auto" w:fill="FFFFFF"/>
              <w:ind w:left="0"/>
              <w:rPr>
                <w:rFonts w:ascii="Times" w:hAnsi="Times" w:cs="Times"/>
                <w:color w:val="212121"/>
              </w:rPr>
            </w:pPr>
            <w:r w:rsidRPr="00CB6E1F">
              <w:rPr>
                <w:rFonts w:ascii="Times" w:eastAsia="ArialUnicodeMS" w:hAnsi="Times" w:cs="Times"/>
                <w:b/>
              </w:rPr>
              <w:t>Pruitt SL,</w:t>
            </w:r>
            <w:r w:rsidRPr="00CB6E1F">
              <w:rPr>
                <w:rFonts w:ascii="Times" w:eastAsia="ArialUnicodeMS" w:hAnsi="Times" w:cs="Times"/>
              </w:rPr>
              <w:t xml:space="preserve"> Zhu H, Heitjan DF, Rahimi A, Maddineni B, Tavakkoli A, Halm EA, Gerber DE, Xiong D, Murphy C</w:t>
            </w:r>
            <w:r w:rsidR="00B13BA9" w:rsidRPr="00CB6E1F">
              <w:rPr>
                <w:rFonts w:ascii="Times" w:eastAsia="ArialUnicodeMS" w:hAnsi="Times" w:cs="Times"/>
              </w:rPr>
              <w:t>C</w:t>
            </w:r>
            <w:r w:rsidRPr="00CB6E1F">
              <w:rPr>
                <w:rFonts w:ascii="Times" w:eastAsia="ArialUnicodeMS" w:hAnsi="Times" w:cs="Times"/>
              </w:rPr>
              <w:t xml:space="preserve">. </w:t>
            </w:r>
            <w:r w:rsidRPr="00CB6E1F">
              <w:rPr>
                <w:rFonts w:ascii="Times" w:hAnsi="Times" w:cs="Times"/>
                <w:bCs/>
              </w:rPr>
              <w:t xml:space="preserve">Survival of women diagnosed with breast cancer and who have survived a previous cancer. </w:t>
            </w:r>
            <w:r w:rsidRPr="00CB6E1F">
              <w:rPr>
                <w:rFonts w:ascii="Times" w:hAnsi="Times" w:cs="Times"/>
                <w:bCs/>
                <w:u w:val="single"/>
              </w:rPr>
              <w:t>Breast Cancer Research and Treatment</w:t>
            </w:r>
            <w:r w:rsidRPr="00CB6E1F">
              <w:rPr>
                <w:rFonts w:ascii="Times" w:hAnsi="Times" w:cs="Times"/>
                <w:bCs/>
              </w:rPr>
              <w:t xml:space="preserve"> 2021 187;853-865. </w:t>
            </w:r>
            <w:hyperlink r:id="rId17" w:history="1">
              <w:r w:rsidRPr="00CB6E1F">
                <w:rPr>
                  <w:rStyle w:val="Hyperlink"/>
                  <w:rFonts w:ascii="Times" w:hAnsi="Times" w:cs="Times"/>
                  <w:shd w:val="clear" w:color="auto" w:fill="FCFCFC"/>
                </w:rPr>
                <w:t>https://doi.org/10.1007/s10549-021-06122-w</w:t>
              </w:r>
            </w:hyperlink>
            <w:r w:rsidRPr="00CB6E1F">
              <w:rPr>
                <w:rFonts w:ascii="Times" w:hAnsi="Times" w:cs="Times"/>
                <w:shd w:val="clear" w:color="auto" w:fill="FCFCFC"/>
              </w:rPr>
              <w:t xml:space="preserve"> </w:t>
            </w:r>
            <w:r w:rsidRPr="00CB6E1F">
              <w:rPr>
                <w:rStyle w:val="id-label"/>
                <w:rFonts w:ascii="Times" w:eastAsiaTheme="minorEastAsia" w:hAnsi="Times" w:cs="Times"/>
                <w:color w:val="212121"/>
              </w:rPr>
              <w:t>PM</w:t>
            </w:r>
            <w:r w:rsidRPr="00CB6E1F">
              <w:rPr>
                <w:rStyle w:val="id-label"/>
                <w:rFonts w:ascii="Times" w:eastAsiaTheme="minorEastAsia" w:hAnsi="Times" w:cs="Times"/>
              </w:rPr>
              <w:t>CID: </w:t>
            </w:r>
            <w:hyperlink r:id="rId18" w:tgtFrame="_blank" w:history="1">
              <w:r w:rsidRPr="00CB6E1F">
                <w:rPr>
                  <w:rStyle w:val="Hyperlink"/>
                  <w:rFonts w:ascii="Times" w:hAnsi="Times" w:cs="Times"/>
                  <w:color w:val="auto"/>
                </w:rPr>
                <w:t>PMC8318112</w:t>
              </w:r>
            </w:hyperlink>
          </w:p>
        </w:tc>
      </w:tr>
      <w:tr w:rsidR="0036049C" w:rsidRPr="00CB6E1F" w14:paraId="14524A4A" w14:textId="77777777" w:rsidTr="005765D5">
        <w:tc>
          <w:tcPr>
            <w:tcW w:w="711" w:type="dxa"/>
          </w:tcPr>
          <w:p w14:paraId="316E232D" w14:textId="7E91885D" w:rsidR="0036049C" w:rsidRPr="00CB6E1F" w:rsidRDefault="00CB1301" w:rsidP="3FE77BED">
            <w:pPr>
              <w:rPr>
                <w:rFonts w:ascii="Times" w:hAnsi="Times" w:cs="Times"/>
              </w:rPr>
            </w:pPr>
            <w:r w:rsidRPr="00CB6E1F">
              <w:rPr>
                <w:rFonts w:ascii="Times" w:hAnsi="Times" w:cs="Times"/>
              </w:rPr>
              <w:t>77</w:t>
            </w:r>
            <w:r w:rsidR="005765D5" w:rsidRPr="00CB6E1F">
              <w:rPr>
                <w:rFonts w:ascii="Times" w:hAnsi="Times" w:cs="Times"/>
              </w:rPr>
              <w:t>.</w:t>
            </w:r>
          </w:p>
        </w:tc>
        <w:tc>
          <w:tcPr>
            <w:tcW w:w="9279" w:type="dxa"/>
          </w:tcPr>
          <w:p w14:paraId="6948437F" w14:textId="29B4845F" w:rsidR="0036049C" w:rsidRPr="00CB6E1F" w:rsidRDefault="0036049C" w:rsidP="00A859D5">
            <w:pPr>
              <w:rPr>
                <w:rFonts w:ascii="Times" w:hAnsi="Times" w:cs="Times"/>
              </w:rPr>
            </w:pPr>
            <w:r w:rsidRPr="00CB6E1F">
              <w:rPr>
                <w:rFonts w:ascii="Times" w:hAnsi="Times" w:cs="Times"/>
              </w:rPr>
              <w:t>Leon</w:t>
            </w:r>
            <w:r w:rsidRPr="00633E58">
              <w:rPr>
                <w:rFonts w:ascii="Times" w:hAnsi="Times" w:cs="Times"/>
              </w:rPr>
              <w:t xml:space="preserve">ard T, Andrews D, </w:t>
            </w:r>
            <w:r w:rsidRPr="00633E58">
              <w:rPr>
                <w:rFonts w:ascii="Times" w:hAnsi="Times" w:cs="Times"/>
                <w:b/>
              </w:rPr>
              <w:t>Pruitt SL.</w:t>
            </w:r>
            <w:r w:rsidRPr="00633E58">
              <w:rPr>
                <w:rFonts w:ascii="Times" w:hAnsi="Times" w:cs="Times"/>
              </w:rPr>
              <w:t xml:space="preserve"> Impact of Changes in the Frequency of Food Pantry Utilization on Client Food Security and Wellbeing. </w:t>
            </w:r>
            <w:r w:rsidRPr="00633E58">
              <w:rPr>
                <w:rFonts w:ascii="Times" w:hAnsi="Times" w:cs="Times"/>
                <w:u w:val="single"/>
              </w:rPr>
              <w:t>Journal of Applied Economic Perspectives &amp; Policy</w:t>
            </w:r>
            <w:r w:rsidRPr="00633E58">
              <w:rPr>
                <w:rFonts w:ascii="Times" w:hAnsi="Times" w:cs="Times"/>
              </w:rPr>
              <w:t xml:space="preserve"> </w:t>
            </w:r>
            <w:r w:rsidR="00676617" w:rsidRPr="00633E58">
              <w:rPr>
                <w:rFonts w:ascii="Times" w:hAnsi="Times" w:cs="Times"/>
              </w:rPr>
              <w:t xml:space="preserve">2022; 44(2): 1049-1067. </w:t>
            </w:r>
            <w:hyperlink r:id="rId19" w:history="1">
              <w:r w:rsidR="00676617" w:rsidRPr="00633E58">
                <w:rPr>
                  <w:rStyle w:val="Hyperlink"/>
                  <w:rFonts w:ascii="Times" w:eastAsiaTheme="minorEastAsia" w:hAnsi="Times" w:cs="Times"/>
                  <w:color w:val="auto"/>
                  <w:shd w:val="clear" w:color="auto" w:fill="FFFFFF"/>
                </w:rPr>
                <w:t>https://doi.org/10.1002/aep</w:t>
              </w:r>
              <w:r w:rsidR="00676617" w:rsidRPr="00633E58">
                <w:rPr>
                  <w:rStyle w:val="Hyperlink"/>
                  <w:rFonts w:ascii="Times" w:eastAsiaTheme="minorEastAsia" w:hAnsi="Times" w:cs="Times"/>
                  <w:color w:val="auto"/>
                  <w:shd w:val="clear" w:color="auto" w:fill="FFFFFF"/>
                </w:rPr>
                <w:t>p</w:t>
              </w:r>
              <w:r w:rsidR="00676617" w:rsidRPr="00633E58">
                <w:rPr>
                  <w:rStyle w:val="Hyperlink"/>
                  <w:rFonts w:ascii="Times" w:eastAsiaTheme="minorEastAsia" w:hAnsi="Times" w:cs="Times"/>
                  <w:color w:val="auto"/>
                  <w:shd w:val="clear" w:color="auto" w:fill="FFFFFF"/>
                </w:rPr>
                <w:t>.13166</w:t>
              </w:r>
            </w:hyperlink>
          </w:p>
        </w:tc>
      </w:tr>
      <w:tr w:rsidR="00062B26" w:rsidRPr="00CB6E1F" w14:paraId="57B4AAA3" w14:textId="77777777" w:rsidTr="005765D5">
        <w:tc>
          <w:tcPr>
            <w:tcW w:w="711" w:type="dxa"/>
          </w:tcPr>
          <w:p w14:paraId="106371C5" w14:textId="7F421324" w:rsidR="00062B26" w:rsidRPr="00CB6E1F" w:rsidRDefault="00062B26" w:rsidP="3FE77BED">
            <w:pPr>
              <w:rPr>
                <w:rFonts w:ascii="Times" w:hAnsi="Times" w:cs="Times"/>
              </w:rPr>
            </w:pPr>
            <w:r w:rsidRPr="00CB6E1F">
              <w:rPr>
                <w:rFonts w:ascii="Times" w:hAnsi="Times" w:cs="Times"/>
              </w:rPr>
              <w:t>78.</w:t>
            </w:r>
          </w:p>
        </w:tc>
        <w:tc>
          <w:tcPr>
            <w:tcW w:w="9279" w:type="dxa"/>
          </w:tcPr>
          <w:p w14:paraId="521055B4" w14:textId="7FD4D69A" w:rsidR="00062B26" w:rsidRPr="00CB6E1F" w:rsidRDefault="00062B26" w:rsidP="001D4A25">
            <w:pPr>
              <w:rPr>
                <w:rFonts w:ascii="Times" w:hAnsi="Times" w:cs="Times"/>
                <w:bCs/>
                <w:u w:val="single"/>
              </w:rPr>
            </w:pPr>
            <w:r w:rsidRPr="00CB6E1F">
              <w:rPr>
                <w:rFonts w:ascii="Times" w:eastAsia="ArialUnicodeMS" w:hAnsi="Times" w:cs="Times"/>
                <w:b/>
              </w:rPr>
              <w:t>Pruitt SL,</w:t>
            </w:r>
            <w:r w:rsidRPr="00CB6E1F">
              <w:rPr>
                <w:rFonts w:ascii="Times" w:eastAsia="ArialUnicodeMS" w:hAnsi="Times" w:cs="Times"/>
              </w:rPr>
              <w:t xml:space="preserve"> Gerber DE, Zhu H, Heitjan DF, Maddineni B, Xiong D, Singal AG, Tavakkoli A, Halm EA, Murphy CC. </w:t>
            </w:r>
            <w:r w:rsidRPr="00CB6E1F">
              <w:rPr>
                <w:rFonts w:ascii="Times" w:hAnsi="Times" w:cs="Times"/>
                <w:shd w:val="clear" w:color="auto" w:fill="FFFFFF"/>
              </w:rPr>
              <w:t xml:space="preserve">Survival of patients newly diagnosed with colorectal cancer and with a history of previous cancer. </w:t>
            </w:r>
            <w:r w:rsidRPr="00CB6E1F">
              <w:rPr>
                <w:rFonts w:ascii="Times" w:hAnsi="Times" w:cs="Times"/>
                <w:u w:val="single"/>
                <w:shd w:val="clear" w:color="auto" w:fill="FFFFFF"/>
              </w:rPr>
              <w:t>Cancer Medicine</w:t>
            </w:r>
            <w:r w:rsidRPr="00CB6E1F">
              <w:rPr>
                <w:rFonts w:ascii="Times" w:hAnsi="Times" w:cs="Times"/>
                <w:shd w:val="clear" w:color="auto" w:fill="FFFFFF"/>
              </w:rPr>
              <w:t xml:space="preserve"> </w:t>
            </w:r>
            <w:r w:rsidR="00A859D5" w:rsidRPr="00CB6E1F">
              <w:rPr>
                <w:rFonts w:ascii="Times" w:hAnsi="Times" w:cs="Times"/>
                <w:shd w:val="clear" w:color="auto" w:fill="FFFFFF"/>
              </w:rPr>
              <w:t xml:space="preserve">2021 10(14):4752-4767. </w:t>
            </w:r>
            <w:r w:rsidR="00257EA8" w:rsidRPr="00CB6E1F">
              <w:rPr>
                <w:rFonts w:ascii="Times" w:hAnsi="Times" w:cs="Times"/>
                <w:shd w:val="clear" w:color="auto" w:fill="FFFFFF"/>
              </w:rPr>
              <w:t>DOI</w:t>
            </w:r>
            <w:r w:rsidR="00A859D5" w:rsidRPr="00CB6E1F">
              <w:rPr>
                <w:rFonts w:ascii="Times" w:hAnsi="Times" w:cs="Times"/>
                <w:shd w:val="clear" w:color="auto" w:fill="FFFFFF"/>
              </w:rPr>
              <w:t xml:space="preserve">: 10.1002/cam4.4036  </w:t>
            </w:r>
          </w:p>
        </w:tc>
      </w:tr>
      <w:tr w:rsidR="0031045D" w:rsidRPr="00CB6E1F" w14:paraId="664E983B" w14:textId="77777777" w:rsidTr="001D4A25">
        <w:trPr>
          <w:trHeight w:val="1354"/>
        </w:trPr>
        <w:tc>
          <w:tcPr>
            <w:tcW w:w="711" w:type="dxa"/>
          </w:tcPr>
          <w:p w14:paraId="698F0F69" w14:textId="36F5179E" w:rsidR="0031045D" w:rsidRPr="00CB6E1F" w:rsidRDefault="0031045D" w:rsidP="3FE77BED">
            <w:pPr>
              <w:rPr>
                <w:rFonts w:ascii="Times" w:hAnsi="Times" w:cs="Times"/>
              </w:rPr>
            </w:pPr>
            <w:r w:rsidRPr="00CB6E1F">
              <w:rPr>
                <w:rFonts w:ascii="Times" w:hAnsi="Times" w:cs="Times"/>
              </w:rPr>
              <w:t>79.</w:t>
            </w:r>
          </w:p>
        </w:tc>
        <w:tc>
          <w:tcPr>
            <w:tcW w:w="9279" w:type="dxa"/>
          </w:tcPr>
          <w:p w14:paraId="304F1E6A" w14:textId="7F631E89" w:rsidR="0031045D" w:rsidRPr="00CB6E1F" w:rsidRDefault="0031045D" w:rsidP="001D4A25">
            <w:pPr>
              <w:rPr>
                <w:rFonts w:ascii="Times" w:eastAsia="ArialUnicodeMS" w:hAnsi="Times" w:cs="Times"/>
                <w:b/>
              </w:rPr>
            </w:pPr>
            <w:r w:rsidRPr="00CB6E1F">
              <w:rPr>
                <w:rFonts w:ascii="Times" w:eastAsia="ArialUnicodeMS" w:hAnsi="Times" w:cs="Times"/>
              </w:rPr>
              <w:t xml:space="preserve">Bevins J, </w:t>
            </w:r>
            <w:proofErr w:type="spellStart"/>
            <w:r w:rsidRPr="00CB6E1F">
              <w:rPr>
                <w:rFonts w:ascii="Times" w:eastAsia="ArialUnicodeMS" w:hAnsi="Times" w:cs="Times"/>
              </w:rPr>
              <w:t>Bhulani</w:t>
            </w:r>
            <w:proofErr w:type="spellEnd"/>
            <w:r w:rsidRPr="00CB6E1F">
              <w:rPr>
                <w:rFonts w:ascii="Times" w:eastAsia="ArialUnicodeMS" w:hAnsi="Times" w:cs="Times"/>
              </w:rPr>
              <w:t xml:space="preserve"> N, </w:t>
            </w:r>
            <w:proofErr w:type="spellStart"/>
            <w:r w:rsidRPr="00CB6E1F">
              <w:rPr>
                <w:rFonts w:ascii="Times" w:eastAsia="ArialUnicodeMS" w:hAnsi="Times" w:cs="Times"/>
              </w:rPr>
              <w:t>Goksu</w:t>
            </w:r>
            <w:proofErr w:type="spellEnd"/>
            <w:r w:rsidRPr="00CB6E1F">
              <w:rPr>
                <w:rFonts w:ascii="Times" w:eastAsia="ArialUnicodeMS" w:hAnsi="Times" w:cs="Times"/>
              </w:rPr>
              <w:t xml:space="preserve"> SY, Sanford NN, Gao A, Ahn C, Paulk ME, Terauchi S, </w:t>
            </w:r>
            <w:r w:rsidRPr="00CB6E1F">
              <w:rPr>
                <w:rFonts w:ascii="Times" w:eastAsia="ArialUnicodeMS" w:hAnsi="Times" w:cs="Times"/>
                <w:b/>
              </w:rPr>
              <w:t>Pruitt SL</w:t>
            </w:r>
            <w:r w:rsidRPr="00CB6E1F">
              <w:rPr>
                <w:rFonts w:ascii="Times" w:eastAsia="ArialUnicodeMS" w:hAnsi="Times" w:cs="Times"/>
              </w:rPr>
              <w:t xml:space="preserve">, Tavakkoli A, Rhodes RL, Kazmi SMA, Beg MS. Early Palliative Care Is Associated </w:t>
            </w:r>
            <w:proofErr w:type="gramStart"/>
            <w:r w:rsidRPr="00CB6E1F">
              <w:rPr>
                <w:rFonts w:ascii="Times" w:eastAsia="ArialUnicodeMS" w:hAnsi="Times" w:cs="Times"/>
              </w:rPr>
              <w:t>With</w:t>
            </w:r>
            <w:proofErr w:type="gramEnd"/>
            <w:r w:rsidRPr="00CB6E1F">
              <w:rPr>
                <w:rFonts w:ascii="Times" w:eastAsia="ArialUnicodeMS" w:hAnsi="Times" w:cs="Times"/>
              </w:rPr>
              <w:t xml:space="preserve"> Reduced Emergency Department Utilization in Pancreatic Cancer. </w:t>
            </w:r>
            <w:proofErr w:type="gramStart"/>
            <w:r w:rsidRPr="00CB6E1F">
              <w:rPr>
                <w:rFonts w:ascii="Times" w:eastAsia="ArialUnicodeMS" w:hAnsi="Times" w:cs="Times"/>
                <w:u w:val="single"/>
              </w:rPr>
              <w:t>Am</w:t>
            </w:r>
            <w:proofErr w:type="gramEnd"/>
            <w:r w:rsidRPr="00CB6E1F">
              <w:rPr>
                <w:rFonts w:ascii="Times" w:eastAsia="ArialUnicodeMS" w:hAnsi="Times" w:cs="Times"/>
                <w:u w:val="single"/>
              </w:rPr>
              <w:t xml:space="preserve"> J Clin Oncol.</w:t>
            </w:r>
            <w:r w:rsidRPr="00CB6E1F">
              <w:rPr>
                <w:rFonts w:ascii="Times" w:eastAsia="ArialUnicodeMS" w:hAnsi="Times" w:cs="Times"/>
              </w:rPr>
              <w:t xml:space="preserve"> 2021 May 1;44(5):181-186. </w:t>
            </w:r>
            <w:proofErr w:type="spellStart"/>
            <w:r w:rsidRPr="00CB6E1F">
              <w:rPr>
                <w:rFonts w:ascii="Times" w:eastAsia="ArialUnicodeMS" w:hAnsi="Times" w:cs="Times"/>
              </w:rPr>
              <w:t>doi</w:t>
            </w:r>
            <w:proofErr w:type="spellEnd"/>
            <w:r w:rsidRPr="00CB6E1F">
              <w:rPr>
                <w:rFonts w:ascii="Times" w:eastAsia="ArialUnicodeMS" w:hAnsi="Times" w:cs="Times"/>
              </w:rPr>
              <w:t>: 10.1097/COC.0000000000000802. PMID: 33710133; PMCID: PMC8062302.</w:t>
            </w:r>
          </w:p>
        </w:tc>
      </w:tr>
      <w:tr w:rsidR="00241C0D" w:rsidRPr="00CB6E1F" w14:paraId="15293045" w14:textId="77777777" w:rsidTr="005765D5">
        <w:tc>
          <w:tcPr>
            <w:tcW w:w="711" w:type="dxa"/>
          </w:tcPr>
          <w:p w14:paraId="762D93CE" w14:textId="0B6D0EDC" w:rsidR="00241C0D" w:rsidRPr="00CB6E1F" w:rsidRDefault="00241C0D" w:rsidP="3FE77BED">
            <w:pPr>
              <w:rPr>
                <w:rFonts w:ascii="Times" w:hAnsi="Times" w:cs="Times"/>
              </w:rPr>
            </w:pPr>
            <w:r w:rsidRPr="00CB6E1F">
              <w:rPr>
                <w:rFonts w:ascii="Times" w:hAnsi="Times" w:cs="Times"/>
              </w:rPr>
              <w:t>80.</w:t>
            </w:r>
          </w:p>
        </w:tc>
        <w:tc>
          <w:tcPr>
            <w:tcW w:w="9279" w:type="dxa"/>
          </w:tcPr>
          <w:p w14:paraId="4D8C29B7" w14:textId="78C99ED7" w:rsidR="00241C0D" w:rsidRPr="00CB6E1F" w:rsidRDefault="00241C0D" w:rsidP="000B612B">
            <w:pPr>
              <w:shd w:val="clear" w:color="auto" w:fill="FFFFFF"/>
              <w:spacing w:before="100" w:beforeAutospacing="1" w:after="100" w:afterAutospacing="1"/>
              <w:rPr>
                <w:rFonts w:ascii="Times" w:hAnsi="Times" w:cs="Times"/>
              </w:rPr>
            </w:pPr>
            <w:r w:rsidRPr="00CB6E1F">
              <w:rPr>
                <w:rFonts w:ascii="Times" w:hAnsi="Times" w:cs="Times"/>
              </w:rPr>
              <w:t xml:space="preserve">Schraw JM, Peckham-Gregory EC, Hughes AE, Scheurer ME, </w:t>
            </w:r>
            <w:r w:rsidRPr="00CB6E1F">
              <w:rPr>
                <w:rFonts w:ascii="Times" w:hAnsi="Times" w:cs="Times"/>
                <w:b/>
              </w:rPr>
              <w:t>Pruitt SL</w:t>
            </w:r>
            <w:r w:rsidRPr="00CB6E1F">
              <w:rPr>
                <w:rFonts w:ascii="Times" w:hAnsi="Times" w:cs="Times"/>
              </w:rPr>
              <w:t>, Lupo PJ</w:t>
            </w:r>
            <w:r w:rsidR="00093C22" w:rsidRPr="00CB6E1F">
              <w:rPr>
                <w:rFonts w:ascii="Times" w:hAnsi="Times" w:cs="Times"/>
              </w:rPr>
              <w:t xml:space="preserve">. </w:t>
            </w:r>
            <w:r w:rsidRPr="00CB6E1F">
              <w:rPr>
                <w:rFonts w:ascii="Times" w:hAnsi="Times" w:cs="Times"/>
                <w:vertAlign w:val="superscript"/>
              </w:rPr>
              <w:t xml:space="preserve"> </w:t>
            </w:r>
            <w:r w:rsidRPr="00CB6E1F">
              <w:rPr>
                <w:rFonts w:ascii="Times" w:hAnsi="Times" w:cs="Times"/>
              </w:rPr>
              <w:t xml:space="preserve">Residence in a Hispanic Enclave is Associated with Inferior Overall Survival among Children with Acute Lymphoblastic Leukemia. </w:t>
            </w:r>
            <w:r w:rsidRPr="00CB6E1F">
              <w:rPr>
                <w:rFonts w:ascii="Times" w:hAnsi="Times" w:cs="Times"/>
                <w:u w:val="single"/>
              </w:rPr>
              <w:t>International Journal of Environmental Research and Public Health</w:t>
            </w:r>
            <w:r w:rsidR="00A859D5" w:rsidRPr="00CB6E1F">
              <w:rPr>
                <w:rFonts w:ascii="Times" w:hAnsi="Times" w:cs="Times"/>
              </w:rPr>
              <w:t xml:space="preserve"> 2021; 18(17), 9273: </w:t>
            </w:r>
            <w:hyperlink r:id="rId20" w:history="1">
              <w:r w:rsidR="00A859D5" w:rsidRPr="00CB6E1F">
                <w:rPr>
                  <w:rStyle w:val="Hyperlink"/>
                  <w:rFonts w:ascii="Times" w:hAnsi="Times" w:cs="Times"/>
                  <w:color w:val="auto"/>
                  <w:shd w:val="clear" w:color="auto" w:fill="FFFFFF"/>
                </w:rPr>
                <w:t>https://doi.org/10.3390/ijerph18179273</w:t>
              </w:r>
            </w:hyperlink>
            <w:r w:rsidR="000B612B" w:rsidRPr="00CB6E1F">
              <w:rPr>
                <w:rStyle w:val="Hyperlink"/>
                <w:rFonts w:ascii="Times" w:hAnsi="Times" w:cs="Times"/>
                <w:color w:val="auto"/>
                <w:shd w:val="clear" w:color="auto" w:fill="FFFFFF"/>
              </w:rPr>
              <w:t xml:space="preserve"> </w:t>
            </w:r>
            <w:bookmarkStart w:id="51" w:name="_Hlk94529723"/>
            <w:r w:rsidR="000B612B" w:rsidRPr="00CB6E1F">
              <w:rPr>
                <w:rStyle w:val="id-label"/>
                <w:rFonts w:ascii="Times" w:eastAsiaTheme="minorEastAsia" w:hAnsi="Times" w:cs="Times"/>
              </w:rPr>
              <w:t>PMCID: </w:t>
            </w:r>
            <w:hyperlink r:id="rId21" w:tgtFrame="_blank" w:history="1">
              <w:r w:rsidR="000B612B" w:rsidRPr="00CB6E1F">
                <w:rPr>
                  <w:rStyle w:val="Hyperlink"/>
                  <w:rFonts w:ascii="Times" w:hAnsi="Times" w:cs="Times"/>
                  <w:color w:val="auto"/>
                </w:rPr>
                <w:t>PMC8430860</w:t>
              </w:r>
            </w:hyperlink>
            <w:bookmarkEnd w:id="51"/>
          </w:p>
        </w:tc>
      </w:tr>
      <w:tr w:rsidR="008419A0" w:rsidRPr="00CB6E1F" w14:paraId="283DEF65" w14:textId="77777777" w:rsidTr="005765D5">
        <w:tc>
          <w:tcPr>
            <w:tcW w:w="711" w:type="dxa"/>
          </w:tcPr>
          <w:p w14:paraId="0D1D89B3" w14:textId="51FF9B2C" w:rsidR="008419A0" w:rsidRPr="00CB6E1F" w:rsidRDefault="008419A0" w:rsidP="3FE77BED">
            <w:pPr>
              <w:rPr>
                <w:rFonts w:ascii="Times" w:hAnsi="Times" w:cs="Times"/>
              </w:rPr>
            </w:pPr>
            <w:r w:rsidRPr="00CB6E1F">
              <w:rPr>
                <w:rFonts w:ascii="Times" w:hAnsi="Times" w:cs="Times"/>
              </w:rPr>
              <w:t>81.</w:t>
            </w:r>
          </w:p>
        </w:tc>
        <w:tc>
          <w:tcPr>
            <w:tcW w:w="9279" w:type="dxa"/>
          </w:tcPr>
          <w:p w14:paraId="41384F10" w14:textId="0BF5680A" w:rsidR="008419A0" w:rsidRPr="00CB6E1F" w:rsidRDefault="008419A0" w:rsidP="008419A0">
            <w:pPr>
              <w:contextualSpacing/>
              <w:rPr>
                <w:rFonts w:ascii="Times" w:hAnsi="Times" w:cs="Times"/>
                <w:u w:val="single"/>
              </w:rPr>
            </w:pPr>
            <w:r w:rsidRPr="00CB6E1F">
              <w:rPr>
                <w:rFonts w:ascii="Times" w:eastAsia="ArialUnicodeMS" w:hAnsi="Times" w:cs="Times"/>
              </w:rPr>
              <w:t>Francis JKR, Rodriguez SA, Dorsey O, Blackwell J-M, Balasubramanian, BA, Kale N, Day P, Pr</w:t>
            </w:r>
            <w:r w:rsidR="00B61AB8" w:rsidRPr="00CB6E1F">
              <w:rPr>
                <w:rFonts w:ascii="Times" w:eastAsia="ArialUnicodeMS" w:hAnsi="Times" w:cs="Times"/>
              </w:rPr>
              <w:t>e</w:t>
            </w:r>
            <w:r w:rsidRPr="00CB6E1F">
              <w:rPr>
                <w:rFonts w:ascii="Times" w:eastAsia="ArialUnicodeMS" w:hAnsi="Times" w:cs="Times"/>
              </w:rPr>
              <w:t xml:space="preserve">ston SM, Thompson EL, </w:t>
            </w:r>
            <w:r w:rsidRPr="00CB6E1F">
              <w:rPr>
                <w:rFonts w:ascii="Times" w:eastAsia="ArialUnicodeMS" w:hAnsi="Times" w:cs="Times"/>
                <w:b/>
                <w:bCs/>
              </w:rPr>
              <w:t>Pruitt SL,</w:t>
            </w:r>
            <w:r w:rsidRPr="00CB6E1F">
              <w:rPr>
                <w:rFonts w:ascii="Times" w:eastAsia="ArialUnicodeMS" w:hAnsi="Times" w:cs="Times"/>
              </w:rPr>
              <w:t xml:space="preserve"> Tiro JA. Provider Perspectives on Communication and Dismissal Policies with HPV Vaccine Hesitant Parents</w:t>
            </w:r>
            <w:r w:rsidR="00EF2DF6" w:rsidRPr="00CB6E1F">
              <w:rPr>
                <w:rFonts w:ascii="Times" w:eastAsia="ArialUnicodeMS" w:hAnsi="Times" w:cs="Times"/>
              </w:rPr>
              <w:t xml:space="preserve">. </w:t>
            </w:r>
            <w:r w:rsidR="00EF2DF6" w:rsidRPr="00CB6E1F">
              <w:rPr>
                <w:rFonts w:ascii="Times" w:eastAsia="ArialUnicodeMS" w:hAnsi="Times" w:cs="Times"/>
                <w:u w:val="single"/>
              </w:rPr>
              <w:t>Preventive Medicine Reports</w:t>
            </w:r>
            <w:r w:rsidR="00257EA8" w:rsidRPr="00CB6E1F">
              <w:rPr>
                <w:rFonts w:ascii="Times" w:eastAsia="ArialUnicodeMS" w:hAnsi="Times" w:cs="Times"/>
                <w:u w:val="single"/>
              </w:rPr>
              <w:t xml:space="preserve"> 2021; 24:101562. </w:t>
            </w:r>
            <w:hyperlink r:id="rId22" w:history="1">
              <w:r w:rsidR="00257EA8" w:rsidRPr="00CB6E1F">
                <w:rPr>
                  <w:rStyle w:val="Hyperlink"/>
                  <w:rFonts w:ascii="Times" w:eastAsiaTheme="minorEastAsia" w:hAnsi="Times" w:cs="Times"/>
                  <w:color w:val="auto"/>
                </w:rPr>
                <w:t>https://doi.org/10.1016/j.pmedr.2021.101562</w:t>
              </w:r>
            </w:hyperlink>
          </w:p>
        </w:tc>
      </w:tr>
      <w:tr w:rsidR="00DF48C5" w:rsidRPr="00CB6E1F" w14:paraId="7E725773" w14:textId="77777777" w:rsidTr="00CA522E">
        <w:trPr>
          <w:trHeight w:val="1237"/>
        </w:trPr>
        <w:tc>
          <w:tcPr>
            <w:tcW w:w="711" w:type="dxa"/>
          </w:tcPr>
          <w:p w14:paraId="20236235" w14:textId="0EC30D3D" w:rsidR="00DF48C5" w:rsidRPr="00CB6E1F" w:rsidRDefault="00DF48C5" w:rsidP="3FE77BED">
            <w:pPr>
              <w:rPr>
                <w:rFonts w:ascii="Times" w:hAnsi="Times" w:cs="Times"/>
              </w:rPr>
            </w:pPr>
            <w:r w:rsidRPr="00CB6E1F">
              <w:rPr>
                <w:rFonts w:ascii="Times" w:hAnsi="Times" w:cs="Times"/>
              </w:rPr>
              <w:t>82</w:t>
            </w:r>
            <w:r w:rsidR="00BC6B45" w:rsidRPr="00CB6E1F">
              <w:rPr>
                <w:rFonts w:ascii="Times" w:hAnsi="Times" w:cs="Times"/>
              </w:rPr>
              <w:t>.</w:t>
            </w:r>
          </w:p>
        </w:tc>
        <w:tc>
          <w:tcPr>
            <w:tcW w:w="9279" w:type="dxa"/>
          </w:tcPr>
          <w:p w14:paraId="087B54D6" w14:textId="66F0ABAD" w:rsidR="00DF48C5" w:rsidRPr="00CB6E1F" w:rsidRDefault="00DF48C5" w:rsidP="00676617">
            <w:pPr>
              <w:shd w:val="clear" w:color="auto" w:fill="FFFFFF"/>
              <w:rPr>
                <w:rFonts w:ascii="Times" w:hAnsi="Times" w:cs="Times"/>
              </w:rPr>
            </w:pPr>
            <w:r w:rsidRPr="00CB6E1F">
              <w:rPr>
                <w:rFonts w:ascii="Times" w:hAnsi="Times" w:cs="Times"/>
              </w:rPr>
              <w:t>Ibekwe LN,</w:t>
            </w:r>
            <w:r w:rsidRPr="00CB6E1F">
              <w:rPr>
                <w:rFonts w:ascii="Times" w:hAnsi="Times" w:cs="Times"/>
                <w:vertAlign w:val="superscript"/>
              </w:rPr>
              <w:t xml:space="preserve"> </w:t>
            </w:r>
            <w:r w:rsidRPr="00CB6E1F">
              <w:rPr>
                <w:rFonts w:ascii="Times" w:hAnsi="Times" w:cs="Times"/>
              </w:rPr>
              <w:t xml:space="preserve">Fernández-Esquer ME, </w:t>
            </w:r>
            <w:r w:rsidRPr="00CB6E1F">
              <w:rPr>
                <w:rFonts w:ascii="Times" w:hAnsi="Times" w:cs="Times"/>
                <w:b/>
              </w:rPr>
              <w:t>Pruitt SL,</w:t>
            </w:r>
            <w:r w:rsidRPr="00CB6E1F">
              <w:rPr>
                <w:rFonts w:ascii="Times" w:hAnsi="Times" w:cs="Times"/>
              </w:rPr>
              <w:t xml:space="preserve"> Ranjit N,</w:t>
            </w:r>
            <w:r w:rsidRPr="00CB6E1F">
              <w:rPr>
                <w:rFonts w:ascii="Times" w:hAnsi="Times" w:cs="Times"/>
                <w:vertAlign w:val="superscript"/>
              </w:rPr>
              <w:t xml:space="preserve"> </w:t>
            </w:r>
            <w:r w:rsidRPr="00CB6E1F">
              <w:rPr>
                <w:rFonts w:ascii="Times" w:hAnsi="Times" w:cs="Times"/>
              </w:rPr>
              <w:t xml:space="preserve">Fernández ME. </w:t>
            </w:r>
            <w:r w:rsidR="00FD12DE" w:rsidRPr="00CB6E1F">
              <w:rPr>
                <w:rFonts w:ascii="Times" w:hAnsi="Times" w:cs="Times"/>
              </w:rPr>
              <w:t>Racism and Cancer Screening among Low-Income, African American Women: A Multilevel, Longitudinal Analysis of 2-1-1 Texas Callers</w:t>
            </w:r>
            <w:r w:rsidRPr="00CB6E1F">
              <w:rPr>
                <w:rFonts w:ascii="Times" w:hAnsi="Times" w:cs="Times"/>
                <w:bCs/>
              </w:rPr>
              <w:t xml:space="preserve">. </w:t>
            </w:r>
            <w:r w:rsidRPr="00CB6E1F">
              <w:rPr>
                <w:rFonts w:ascii="Times" w:hAnsi="Times" w:cs="Times"/>
                <w:bCs/>
                <w:u w:val="single"/>
              </w:rPr>
              <w:t>International Journal of Environmental Research and Public Health</w:t>
            </w:r>
            <w:r w:rsidR="005E6B96" w:rsidRPr="00CB6E1F">
              <w:rPr>
                <w:rFonts w:ascii="Times" w:hAnsi="Times" w:cs="Times"/>
                <w:bCs/>
                <w:u w:val="single"/>
              </w:rPr>
              <w:t>.</w:t>
            </w:r>
            <w:r w:rsidRPr="00CB6E1F">
              <w:rPr>
                <w:rFonts w:ascii="Times" w:hAnsi="Times" w:cs="Times"/>
                <w:bCs/>
              </w:rPr>
              <w:t xml:space="preserve"> </w:t>
            </w:r>
            <w:r w:rsidR="00A859D5" w:rsidRPr="00CB6E1F">
              <w:rPr>
                <w:rFonts w:ascii="Times" w:hAnsi="Times" w:cs="Times"/>
                <w:bCs/>
              </w:rPr>
              <w:t xml:space="preserve">2021; 18(21), 11267; </w:t>
            </w:r>
            <w:r w:rsidRPr="00CB6E1F">
              <w:rPr>
                <w:rFonts w:ascii="Times" w:hAnsi="Times" w:cs="Times"/>
                <w:bCs/>
              </w:rPr>
              <w:t xml:space="preserve"> </w:t>
            </w:r>
            <w:hyperlink r:id="rId23" w:history="1">
              <w:r w:rsidR="00A859D5" w:rsidRPr="00CB6E1F">
                <w:rPr>
                  <w:rStyle w:val="Hyperlink"/>
                  <w:rFonts w:ascii="Times" w:eastAsiaTheme="minorEastAsia" w:hAnsi="Times" w:cs="Times"/>
                  <w:bCs/>
                  <w:color w:val="auto"/>
                  <w:shd w:val="clear" w:color="auto" w:fill="FFFFFF"/>
                </w:rPr>
                <w:t>https://doi.org/10.3390/ijerph182111267</w:t>
              </w:r>
            </w:hyperlink>
            <w:r w:rsidR="00257EA8" w:rsidRPr="00CB6E1F">
              <w:rPr>
                <w:rStyle w:val="Hyperlink"/>
                <w:rFonts w:ascii="Times" w:eastAsiaTheme="minorEastAsia" w:hAnsi="Times" w:cs="Times"/>
                <w:bCs/>
                <w:color w:val="auto"/>
                <w:shd w:val="clear" w:color="auto" w:fill="FFFFFF"/>
              </w:rPr>
              <w:t xml:space="preserve"> </w:t>
            </w:r>
            <w:r w:rsidR="00257EA8" w:rsidRPr="00CB6E1F">
              <w:rPr>
                <w:rFonts w:ascii="Times" w:hAnsi="Times" w:cs="Times"/>
              </w:rPr>
              <w:t>PMID: 34769784</w:t>
            </w:r>
            <w:r w:rsidR="00257EA8" w:rsidRPr="00CB6E1F">
              <w:rPr>
                <w:rStyle w:val="Hyperlink"/>
                <w:rFonts w:ascii="Times" w:eastAsiaTheme="minorEastAsia" w:hAnsi="Times" w:cs="Times"/>
                <w:bCs/>
                <w:color w:val="auto"/>
                <w:shd w:val="clear" w:color="auto" w:fill="FFFFFF"/>
              </w:rPr>
              <w:t xml:space="preserve"> </w:t>
            </w:r>
            <w:r w:rsidR="00257EA8" w:rsidRPr="00CB6E1F">
              <w:rPr>
                <w:rStyle w:val="id-label"/>
                <w:rFonts w:ascii="Times" w:eastAsiaTheme="minorEastAsia" w:hAnsi="Times" w:cs="Times"/>
              </w:rPr>
              <w:t>PMCID: </w:t>
            </w:r>
            <w:hyperlink r:id="rId24" w:tgtFrame="_blank" w:history="1">
              <w:r w:rsidR="00257EA8" w:rsidRPr="00CB6E1F">
                <w:rPr>
                  <w:rStyle w:val="Hyperlink"/>
                  <w:rFonts w:ascii="Times" w:hAnsi="Times" w:cs="Times"/>
                  <w:color w:val="auto"/>
                </w:rPr>
                <w:t>PMC8583140</w:t>
              </w:r>
            </w:hyperlink>
          </w:p>
        </w:tc>
      </w:tr>
      <w:tr w:rsidR="00DA69E2" w:rsidRPr="00CB6E1F" w14:paraId="7F83AD7C" w14:textId="77777777" w:rsidTr="005765D5">
        <w:tc>
          <w:tcPr>
            <w:tcW w:w="711" w:type="dxa"/>
          </w:tcPr>
          <w:p w14:paraId="7D109F9E" w14:textId="43497078" w:rsidR="00DA69E2" w:rsidRPr="00CB6E1F" w:rsidRDefault="00DA69E2" w:rsidP="3FE77BED">
            <w:pPr>
              <w:rPr>
                <w:rFonts w:ascii="Times" w:hAnsi="Times" w:cs="Times"/>
              </w:rPr>
            </w:pPr>
            <w:bookmarkStart w:id="52" w:name="_Hlk129262384"/>
            <w:r w:rsidRPr="00CB6E1F">
              <w:rPr>
                <w:rFonts w:ascii="Times" w:hAnsi="Times" w:cs="Times"/>
              </w:rPr>
              <w:t>84.</w:t>
            </w:r>
          </w:p>
        </w:tc>
        <w:tc>
          <w:tcPr>
            <w:tcW w:w="9279" w:type="dxa"/>
          </w:tcPr>
          <w:p w14:paraId="01C862D1" w14:textId="7970FCBD" w:rsidR="00DA69E2" w:rsidRPr="00CB6E1F" w:rsidRDefault="00E80EF3" w:rsidP="00676617">
            <w:pPr>
              <w:shd w:val="clear" w:color="auto" w:fill="FFFFFF"/>
              <w:rPr>
                <w:rFonts w:ascii="Times" w:hAnsi="Times" w:cs="Times"/>
              </w:rPr>
            </w:pPr>
            <w:bookmarkStart w:id="53" w:name="_Hlk197415655"/>
            <w:r w:rsidRPr="00CB6E1F">
              <w:rPr>
                <w:rFonts w:ascii="Times" w:hAnsi="Times" w:cs="Times"/>
              </w:rPr>
              <w:t>Higashi RT, Sood</w:t>
            </w:r>
            <w:r w:rsidR="00C05DE7" w:rsidRPr="00CB6E1F">
              <w:rPr>
                <w:rFonts w:ascii="Times" w:hAnsi="Times" w:cs="Times"/>
              </w:rPr>
              <w:t xml:space="preserve"> A</w:t>
            </w:r>
            <w:r w:rsidRPr="00CB6E1F">
              <w:rPr>
                <w:rFonts w:ascii="Times" w:hAnsi="Times" w:cs="Times"/>
              </w:rPr>
              <w:t>, Conrado</w:t>
            </w:r>
            <w:r w:rsidR="00C05DE7" w:rsidRPr="00CB6E1F">
              <w:rPr>
                <w:rFonts w:ascii="Times" w:hAnsi="Times" w:cs="Times"/>
              </w:rPr>
              <w:t xml:space="preserve"> AB</w:t>
            </w:r>
            <w:r w:rsidRPr="00CB6E1F">
              <w:rPr>
                <w:rFonts w:ascii="Times" w:hAnsi="Times" w:cs="Times"/>
              </w:rPr>
              <w:t>, Shahan</w:t>
            </w:r>
            <w:r w:rsidR="00C05DE7" w:rsidRPr="00CB6E1F">
              <w:rPr>
                <w:rFonts w:ascii="Times" w:hAnsi="Times" w:cs="Times"/>
              </w:rPr>
              <w:t xml:space="preserve"> KL</w:t>
            </w:r>
            <w:r w:rsidRPr="00CB6E1F">
              <w:rPr>
                <w:rFonts w:ascii="Times" w:hAnsi="Times" w:cs="Times"/>
              </w:rPr>
              <w:t>, Leonard</w:t>
            </w:r>
            <w:r w:rsidR="00C05DE7" w:rsidRPr="00CB6E1F">
              <w:rPr>
                <w:rFonts w:ascii="Times" w:hAnsi="Times" w:cs="Times"/>
              </w:rPr>
              <w:t xml:space="preserve"> T</w:t>
            </w:r>
            <w:r w:rsidRPr="00CB6E1F">
              <w:rPr>
                <w:rFonts w:ascii="Times" w:hAnsi="Times" w:cs="Times"/>
              </w:rPr>
              <w:t xml:space="preserve">, </w:t>
            </w:r>
            <w:r w:rsidRPr="00CB6E1F">
              <w:rPr>
                <w:rFonts w:ascii="Times" w:hAnsi="Times" w:cs="Times"/>
                <w:b/>
              </w:rPr>
              <w:t>Pruitt</w:t>
            </w:r>
            <w:r w:rsidR="00C05DE7" w:rsidRPr="00CB6E1F">
              <w:rPr>
                <w:rFonts w:ascii="Times" w:hAnsi="Times" w:cs="Times"/>
                <w:b/>
                <w:bCs/>
              </w:rPr>
              <w:t xml:space="preserve"> SL</w:t>
            </w:r>
            <w:r w:rsidRPr="00CB6E1F">
              <w:rPr>
                <w:rFonts w:ascii="Times" w:hAnsi="Times" w:cs="Times"/>
              </w:rPr>
              <w:t xml:space="preserve">. Experiences of increased food insecurity, economic, and psychological distress during the COVID-19 pandemic among SNAP-enrolled food pantry clients. </w:t>
            </w:r>
            <w:r w:rsidRPr="00CB6E1F">
              <w:rPr>
                <w:rFonts w:ascii="Times" w:hAnsi="Times" w:cs="Times"/>
                <w:u w:val="single"/>
              </w:rPr>
              <w:t>Public Health Nutrition</w:t>
            </w:r>
            <w:r w:rsidR="005E6B96" w:rsidRPr="00CB6E1F">
              <w:rPr>
                <w:rFonts w:ascii="Times" w:hAnsi="Times" w:cs="Times"/>
                <w:u w:val="single"/>
              </w:rPr>
              <w:t>.</w:t>
            </w:r>
            <w:r w:rsidR="004C595F" w:rsidRPr="00CB6E1F">
              <w:rPr>
                <w:rFonts w:ascii="Times" w:hAnsi="Times" w:cs="Times"/>
              </w:rPr>
              <w:t xml:space="preserve"> 2022; 25(4): 1027-1037</w:t>
            </w:r>
            <w:r w:rsidRPr="00CB6E1F">
              <w:rPr>
                <w:rFonts w:ascii="Times" w:hAnsi="Times" w:cs="Times"/>
              </w:rPr>
              <w:t xml:space="preserve">. </w:t>
            </w:r>
            <w:r w:rsidR="00257EA8" w:rsidRPr="00CB6E1F">
              <w:rPr>
                <w:rStyle w:val="id-label"/>
                <w:rFonts w:ascii="Times" w:eastAsiaTheme="minorEastAsia" w:hAnsi="Times" w:cs="Times"/>
              </w:rPr>
              <w:t>DOI: </w:t>
            </w:r>
            <w:hyperlink r:id="rId25" w:tgtFrame="_blank" w:history="1">
              <w:r w:rsidR="00257EA8" w:rsidRPr="00CB6E1F">
                <w:rPr>
                  <w:rStyle w:val="Hyperlink"/>
                  <w:rFonts w:ascii="Times" w:hAnsi="Times" w:cs="Times"/>
                  <w:color w:val="auto"/>
                </w:rPr>
                <w:t>10.1017/S1368980021004717</w:t>
              </w:r>
            </w:hyperlink>
            <w:r w:rsidR="00257EA8" w:rsidRPr="00CB6E1F">
              <w:rPr>
                <w:rStyle w:val="identifier"/>
                <w:rFonts w:ascii="Times" w:eastAsiaTheme="minorEastAsia" w:hAnsi="Times" w:cs="Times"/>
              </w:rPr>
              <w:t xml:space="preserve"> </w:t>
            </w:r>
            <w:r w:rsidR="00257EA8" w:rsidRPr="00CB6E1F">
              <w:rPr>
                <w:rStyle w:val="id-label"/>
                <w:rFonts w:ascii="Times" w:eastAsiaTheme="minorEastAsia" w:hAnsi="Times" w:cs="Times"/>
              </w:rPr>
              <w:t>PMID: </w:t>
            </w:r>
            <w:r w:rsidR="00257EA8" w:rsidRPr="00CB6E1F">
              <w:rPr>
                <w:rStyle w:val="Strong"/>
                <w:rFonts w:ascii="Times" w:hAnsi="Times" w:cs="Times"/>
                <w:b w:val="0"/>
                <w:bCs w:val="0"/>
              </w:rPr>
              <w:t xml:space="preserve">34865672 </w:t>
            </w:r>
            <w:r w:rsidR="00257EA8" w:rsidRPr="00CB6E1F">
              <w:rPr>
                <w:rStyle w:val="id-label"/>
                <w:rFonts w:ascii="Times" w:eastAsiaTheme="minorEastAsia" w:hAnsi="Times" w:cs="Times"/>
              </w:rPr>
              <w:t>PMCID: </w:t>
            </w:r>
            <w:hyperlink r:id="rId26" w:tgtFrame="_blank" w:history="1">
              <w:r w:rsidR="00257EA8" w:rsidRPr="00CB6E1F">
                <w:rPr>
                  <w:rStyle w:val="Hyperlink"/>
                  <w:rFonts w:ascii="Times" w:hAnsi="Times" w:cs="Times"/>
                  <w:color w:val="auto"/>
                </w:rPr>
                <w:t>PMC8712963</w:t>
              </w:r>
            </w:hyperlink>
            <w:bookmarkEnd w:id="53"/>
          </w:p>
        </w:tc>
      </w:tr>
      <w:bookmarkEnd w:id="50"/>
      <w:tr w:rsidR="00257EA8" w:rsidRPr="00CB6E1F" w14:paraId="66FF0E6D" w14:textId="77777777" w:rsidTr="005765D5">
        <w:tc>
          <w:tcPr>
            <w:tcW w:w="711" w:type="dxa"/>
          </w:tcPr>
          <w:p w14:paraId="7B9F464A" w14:textId="3712ADAC" w:rsidR="00257EA8" w:rsidRPr="00CB6E1F" w:rsidRDefault="00257EA8" w:rsidP="00257EA8">
            <w:pPr>
              <w:rPr>
                <w:rFonts w:ascii="Times" w:hAnsi="Times" w:cs="Times"/>
              </w:rPr>
            </w:pPr>
            <w:r w:rsidRPr="00CB6E1F">
              <w:rPr>
                <w:rFonts w:ascii="Times" w:hAnsi="Times" w:cs="Times"/>
              </w:rPr>
              <w:t>83.</w:t>
            </w:r>
          </w:p>
        </w:tc>
        <w:tc>
          <w:tcPr>
            <w:tcW w:w="9279" w:type="dxa"/>
          </w:tcPr>
          <w:p w14:paraId="28588550" w14:textId="00C22B86" w:rsidR="00257EA8" w:rsidRPr="00CB6E1F" w:rsidRDefault="00257EA8" w:rsidP="00676617">
            <w:pPr>
              <w:shd w:val="clear" w:color="auto" w:fill="FFFFFF"/>
              <w:rPr>
                <w:rFonts w:ascii="Times" w:hAnsi="Times" w:cs="Times"/>
              </w:rPr>
            </w:pPr>
            <w:bookmarkStart w:id="54" w:name="_Hlk95481882"/>
            <w:bookmarkStart w:id="55" w:name="_Hlk197415645"/>
            <w:r w:rsidRPr="00CB6E1F">
              <w:rPr>
                <w:rFonts w:ascii="Times" w:hAnsi="Times" w:cs="Times"/>
                <w:b/>
                <w:bCs/>
              </w:rPr>
              <w:t>Pruitt SL,</w:t>
            </w:r>
            <w:r w:rsidRPr="00CB6E1F">
              <w:rPr>
                <w:rFonts w:ascii="Times" w:hAnsi="Times" w:cs="Times"/>
              </w:rPr>
              <w:t xml:space="preserve"> Tiro JA, Kepka D, Henry K. </w:t>
            </w:r>
            <w:bookmarkStart w:id="56" w:name="_Hlk82613779"/>
            <w:bookmarkStart w:id="57" w:name="_Hlk82614126"/>
            <w:r w:rsidRPr="00CB6E1F">
              <w:rPr>
                <w:rFonts w:ascii="Times" w:hAnsi="Times" w:cs="Times"/>
              </w:rPr>
              <w:t>Missed vaccination opportunities among U.S. adolescents by area characteristics</w:t>
            </w:r>
            <w:bookmarkEnd w:id="56"/>
            <w:bookmarkEnd w:id="57"/>
            <w:r w:rsidRPr="00CB6E1F">
              <w:rPr>
                <w:rFonts w:ascii="Times" w:hAnsi="Times" w:cs="Times"/>
              </w:rPr>
              <w:t xml:space="preserve">. </w:t>
            </w:r>
            <w:r w:rsidRPr="00CB6E1F">
              <w:rPr>
                <w:rFonts w:ascii="Times" w:hAnsi="Times" w:cs="Times"/>
                <w:u w:val="single"/>
              </w:rPr>
              <w:t>American Journal of Preventive Medicine</w:t>
            </w:r>
            <w:r w:rsidR="005E6B96" w:rsidRPr="00CB6E1F">
              <w:rPr>
                <w:rFonts w:ascii="Times" w:hAnsi="Times" w:cs="Times"/>
                <w:u w:val="single"/>
              </w:rPr>
              <w:t>.</w:t>
            </w:r>
            <w:r w:rsidRPr="00CB6E1F">
              <w:rPr>
                <w:rFonts w:ascii="Times" w:hAnsi="Times" w:cs="Times"/>
              </w:rPr>
              <w:t xml:space="preserve"> 2022</w:t>
            </w:r>
            <w:bookmarkEnd w:id="54"/>
            <w:r w:rsidR="004C595F" w:rsidRPr="00CB6E1F">
              <w:rPr>
                <w:rFonts w:ascii="Times" w:hAnsi="Times" w:cs="Times"/>
              </w:rPr>
              <w:t xml:space="preserve">; 62(4): 538-547. </w:t>
            </w:r>
            <w:hyperlink r:id="rId27" w:tgtFrame="_blank" w:tooltip="Persistent link using digital object identifier" w:history="1">
              <w:r w:rsidR="004C595F" w:rsidRPr="00CB6E1F">
                <w:rPr>
                  <w:rStyle w:val="Hyperlink"/>
                  <w:rFonts w:ascii="Times" w:eastAsiaTheme="minorEastAsia" w:hAnsi="Times" w:cs="Times"/>
                  <w:color w:val="auto"/>
                </w:rPr>
                <w:t>https://doi.org/10.1016/j.amepre.2021.10.014</w:t>
              </w:r>
            </w:hyperlink>
            <w:r w:rsidR="004C595F" w:rsidRPr="00CB6E1F">
              <w:rPr>
                <w:rFonts w:ascii="Times" w:hAnsi="Times" w:cs="Times"/>
              </w:rPr>
              <w:t xml:space="preserve"> PMID: 35125272</w:t>
            </w:r>
            <w:bookmarkEnd w:id="55"/>
          </w:p>
        </w:tc>
      </w:tr>
      <w:tr w:rsidR="00E94216" w:rsidRPr="00CB6E1F" w14:paraId="587D783F" w14:textId="77777777" w:rsidTr="005765D5">
        <w:tc>
          <w:tcPr>
            <w:tcW w:w="711" w:type="dxa"/>
          </w:tcPr>
          <w:p w14:paraId="3C233EB3" w14:textId="38CB711F" w:rsidR="00E94216" w:rsidRPr="00CB6E1F" w:rsidRDefault="00E94216" w:rsidP="00257EA8">
            <w:pPr>
              <w:rPr>
                <w:rFonts w:ascii="Times" w:hAnsi="Times" w:cs="Times"/>
              </w:rPr>
            </w:pPr>
            <w:r w:rsidRPr="00CB6E1F">
              <w:rPr>
                <w:rFonts w:ascii="Times" w:hAnsi="Times" w:cs="Times"/>
              </w:rPr>
              <w:t>84.</w:t>
            </w:r>
          </w:p>
        </w:tc>
        <w:tc>
          <w:tcPr>
            <w:tcW w:w="9279" w:type="dxa"/>
          </w:tcPr>
          <w:p w14:paraId="2F292502" w14:textId="3ECCF443" w:rsidR="00E94216" w:rsidRPr="00CB6E1F" w:rsidRDefault="00E94216" w:rsidP="00676617">
            <w:pPr>
              <w:pStyle w:val="dx-doi"/>
              <w:spacing w:before="0" w:beforeAutospacing="0" w:after="0" w:afterAutospacing="0"/>
              <w:rPr>
                <w:rFonts w:ascii="Times" w:hAnsi="Times" w:cs="Times"/>
              </w:rPr>
            </w:pPr>
            <w:r w:rsidRPr="00CB6E1F">
              <w:rPr>
                <w:rFonts w:ascii="Times" w:hAnsi="Times" w:cs="Times"/>
              </w:rPr>
              <w:t>Ibekwe LN,</w:t>
            </w:r>
            <w:r w:rsidRPr="00CB6E1F">
              <w:rPr>
                <w:rFonts w:ascii="Times" w:hAnsi="Times" w:cs="Times"/>
                <w:vertAlign w:val="superscript"/>
              </w:rPr>
              <w:t xml:space="preserve"> </w:t>
            </w:r>
            <w:r w:rsidRPr="00CB6E1F">
              <w:rPr>
                <w:rFonts w:ascii="Times" w:hAnsi="Times" w:cs="Times"/>
              </w:rPr>
              <w:t xml:space="preserve">Fernández-Esquer ME, </w:t>
            </w:r>
            <w:r w:rsidRPr="00CB6E1F">
              <w:rPr>
                <w:rFonts w:ascii="Times" w:hAnsi="Times" w:cs="Times"/>
                <w:b/>
              </w:rPr>
              <w:t>Pruitt SL,</w:t>
            </w:r>
            <w:r w:rsidRPr="00CB6E1F">
              <w:rPr>
                <w:rFonts w:ascii="Times" w:hAnsi="Times" w:cs="Times"/>
              </w:rPr>
              <w:t xml:space="preserve"> Ranjit N,</w:t>
            </w:r>
            <w:r w:rsidRPr="00CB6E1F">
              <w:rPr>
                <w:rFonts w:ascii="Times" w:hAnsi="Times" w:cs="Times"/>
                <w:vertAlign w:val="superscript"/>
              </w:rPr>
              <w:t xml:space="preserve"> </w:t>
            </w:r>
            <w:r w:rsidRPr="00CB6E1F">
              <w:rPr>
                <w:rFonts w:ascii="Times" w:hAnsi="Times" w:cs="Times"/>
              </w:rPr>
              <w:t xml:space="preserve">Fernández ME. Associations between perceived racial discrimination, racial residential segregation, and cancer screening adherence among low-income African Americans: A multilevel, cross-sectional analysis. </w:t>
            </w:r>
            <w:r w:rsidRPr="00CB6E1F">
              <w:rPr>
                <w:rFonts w:ascii="Times" w:hAnsi="Times" w:cs="Times"/>
                <w:u w:val="single"/>
              </w:rPr>
              <w:t>Ethnicity and Health</w:t>
            </w:r>
            <w:r w:rsidRPr="00CB6E1F">
              <w:rPr>
                <w:rFonts w:ascii="Times" w:hAnsi="Times" w:cs="Times"/>
              </w:rPr>
              <w:t xml:space="preserve"> 2022. </w:t>
            </w:r>
            <w:hyperlink r:id="rId28" w:history="1">
              <w:r w:rsidR="00676617" w:rsidRPr="00CB6E1F">
                <w:rPr>
                  <w:rStyle w:val="Hyperlink"/>
                  <w:rFonts w:ascii="Times" w:eastAsiaTheme="minorEastAsia" w:hAnsi="Times" w:cs="Times"/>
                  <w:color w:val="auto"/>
                </w:rPr>
                <w:t>https://doi.org/10.1080/13557858.2022.2043246</w:t>
              </w:r>
            </w:hyperlink>
          </w:p>
        </w:tc>
      </w:tr>
      <w:tr w:rsidR="00401342" w:rsidRPr="00CB6E1F" w14:paraId="4B2C7C12" w14:textId="77777777" w:rsidTr="005765D5">
        <w:tc>
          <w:tcPr>
            <w:tcW w:w="711" w:type="dxa"/>
          </w:tcPr>
          <w:p w14:paraId="3CED0ACF" w14:textId="21BE21F6" w:rsidR="00401342" w:rsidRPr="00CB6E1F" w:rsidRDefault="00401342" w:rsidP="00257EA8">
            <w:pPr>
              <w:rPr>
                <w:rFonts w:ascii="Times" w:hAnsi="Times" w:cs="Times"/>
              </w:rPr>
            </w:pPr>
            <w:r w:rsidRPr="00CB6E1F">
              <w:rPr>
                <w:rFonts w:ascii="Times" w:hAnsi="Times" w:cs="Times"/>
              </w:rPr>
              <w:t>85.</w:t>
            </w:r>
          </w:p>
        </w:tc>
        <w:tc>
          <w:tcPr>
            <w:tcW w:w="9279" w:type="dxa"/>
          </w:tcPr>
          <w:p w14:paraId="6CC48B9A" w14:textId="67B7AE5A" w:rsidR="00401342" w:rsidRPr="00CB6E1F" w:rsidRDefault="00401342" w:rsidP="00676617">
            <w:pPr>
              <w:contextualSpacing/>
              <w:rPr>
                <w:rFonts w:ascii="Times" w:hAnsi="Times" w:cs="Times"/>
                <w:b/>
                <w:bCs/>
              </w:rPr>
            </w:pPr>
            <w:r w:rsidRPr="00CB6E1F">
              <w:rPr>
                <w:rFonts w:ascii="Times" w:hAnsi="Times" w:cs="Times"/>
              </w:rPr>
              <w:t xml:space="preserve">Miller EE, Leonard T, </w:t>
            </w:r>
            <w:r w:rsidRPr="00CB6E1F">
              <w:rPr>
                <w:rFonts w:ascii="Times" w:hAnsi="Times" w:cs="Times"/>
                <w:b/>
              </w:rPr>
              <w:t>Pruitt SL.</w:t>
            </w:r>
            <w:r w:rsidRPr="00CB6E1F">
              <w:rPr>
                <w:rFonts w:ascii="Times" w:hAnsi="Times" w:cs="Times"/>
              </w:rPr>
              <w:t xml:space="preserve"> Aging into Medicare among a senior food pantry population: </w:t>
            </w:r>
            <w:r w:rsidR="004C595F" w:rsidRPr="00CB6E1F">
              <w:rPr>
                <w:rFonts w:ascii="Times" w:hAnsi="Times" w:cs="Times"/>
              </w:rPr>
              <w:t>A</w:t>
            </w:r>
            <w:r w:rsidRPr="00CB6E1F">
              <w:rPr>
                <w:rFonts w:ascii="Times" w:hAnsi="Times" w:cs="Times"/>
              </w:rPr>
              <w:t xml:space="preserve">n assessment of food pantry </w:t>
            </w:r>
            <w:proofErr w:type="gramStart"/>
            <w:r w:rsidRPr="00CB6E1F">
              <w:rPr>
                <w:rFonts w:ascii="Times" w:hAnsi="Times" w:cs="Times"/>
              </w:rPr>
              <w:t>visit</w:t>
            </w:r>
            <w:proofErr w:type="gramEnd"/>
            <w:r w:rsidRPr="00CB6E1F">
              <w:rPr>
                <w:rFonts w:ascii="Times" w:hAnsi="Times" w:cs="Times"/>
              </w:rPr>
              <w:t xml:space="preserve"> patterns and food security over time. </w:t>
            </w:r>
            <w:r w:rsidRPr="00CB6E1F">
              <w:rPr>
                <w:rFonts w:ascii="Times" w:hAnsi="Times" w:cs="Times"/>
                <w:u w:val="single"/>
              </w:rPr>
              <w:t>Journal of Applied Economic Perspectives &amp; Policy</w:t>
            </w:r>
            <w:r w:rsidR="005E6B96" w:rsidRPr="00CB6E1F">
              <w:rPr>
                <w:rFonts w:ascii="Times" w:hAnsi="Times" w:cs="Times"/>
                <w:u w:val="single"/>
              </w:rPr>
              <w:t>.</w:t>
            </w:r>
            <w:r w:rsidR="004C595F" w:rsidRPr="00CB6E1F">
              <w:rPr>
                <w:rFonts w:ascii="Times" w:hAnsi="Times" w:cs="Times"/>
              </w:rPr>
              <w:t xml:space="preserve"> 2022; 44(2):687-701. </w:t>
            </w:r>
            <w:hyperlink r:id="rId29" w:history="1">
              <w:r w:rsidR="004C595F" w:rsidRPr="00CB6E1F">
                <w:rPr>
                  <w:rStyle w:val="Hyperlink"/>
                  <w:rFonts w:ascii="Times" w:eastAsiaTheme="minorEastAsia" w:hAnsi="Times" w:cs="Times"/>
                  <w:color w:val="auto"/>
                  <w:shd w:val="clear" w:color="auto" w:fill="FFFFFF"/>
                </w:rPr>
                <w:t>https://doi.org/10.1002/aepp.13250</w:t>
              </w:r>
            </w:hyperlink>
          </w:p>
        </w:tc>
      </w:tr>
      <w:tr w:rsidR="00401342" w:rsidRPr="00CB6E1F" w14:paraId="4D6E424F" w14:textId="77777777" w:rsidTr="005765D5">
        <w:tc>
          <w:tcPr>
            <w:tcW w:w="711" w:type="dxa"/>
          </w:tcPr>
          <w:p w14:paraId="1759274D" w14:textId="55382A48" w:rsidR="00401342" w:rsidRPr="00CB6E1F" w:rsidRDefault="00401342" w:rsidP="00257EA8">
            <w:pPr>
              <w:rPr>
                <w:rFonts w:ascii="Times" w:hAnsi="Times" w:cs="Times"/>
              </w:rPr>
            </w:pPr>
            <w:r w:rsidRPr="00CB6E1F">
              <w:rPr>
                <w:rFonts w:ascii="Times" w:hAnsi="Times" w:cs="Times"/>
              </w:rPr>
              <w:t>86.</w:t>
            </w:r>
          </w:p>
        </w:tc>
        <w:tc>
          <w:tcPr>
            <w:tcW w:w="9279" w:type="dxa"/>
          </w:tcPr>
          <w:p w14:paraId="6133F202" w14:textId="5BE07207" w:rsidR="00401342" w:rsidRPr="00CB6E1F" w:rsidRDefault="00401342" w:rsidP="00676617">
            <w:pPr>
              <w:contextualSpacing/>
              <w:rPr>
                <w:rStyle w:val="Hyperlink"/>
                <w:rFonts w:ascii="Times" w:eastAsiaTheme="minorEastAsia" w:hAnsi="Times" w:cs="Times"/>
                <w:color w:val="auto"/>
              </w:rPr>
            </w:pPr>
            <w:r w:rsidRPr="00CB6E1F">
              <w:rPr>
                <w:rFonts w:ascii="Times" w:hAnsi="Times" w:cs="Times"/>
              </w:rPr>
              <w:t xml:space="preserve">Muñiz JP, Woodhouse JP, Hughes AE, </w:t>
            </w:r>
            <w:r w:rsidRPr="00CB6E1F">
              <w:rPr>
                <w:rFonts w:ascii="Times" w:hAnsi="Times" w:cs="Times"/>
                <w:b/>
                <w:bCs/>
              </w:rPr>
              <w:t>Pruitt SL,</w:t>
            </w:r>
            <w:r w:rsidRPr="00CB6E1F">
              <w:rPr>
                <w:rFonts w:ascii="Times" w:hAnsi="Times" w:cs="Times"/>
              </w:rPr>
              <w:t xml:space="preserve"> Rabin KR, Scheurer ME, Lupo PJ, Schraw JM. Residence in a Latinx enclave and end-induction minimal residual disease positivity among children with acute lymphoblastic leukemia. </w:t>
            </w:r>
            <w:r w:rsidRPr="00CB6E1F">
              <w:rPr>
                <w:rFonts w:ascii="Times" w:hAnsi="Times" w:cs="Times"/>
                <w:u w:val="single"/>
              </w:rPr>
              <w:t>Pediatric Hematology and Oncology</w:t>
            </w:r>
            <w:r w:rsidR="005E6B96" w:rsidRPr="00CB6E1F">
              <w:rPr>
                <w:rFonts w:ascii="Times" w:hAnsi="Times" w:cs="Times"/>
                <w:u w:val="single"/>
              </w:rPr>
              <w:t>.</w:t>
            </w:r>
            <w:r w:rsidR="00676617" w:rsidRPr="00CB6E1F">
              <w:rPr>
                <w:rFonts w:ascii="Times" w:hAnsi="Times" w:cs="Times"/>
                <w:u w:val="single"/>
              </w:rPr>
              <w:t xml:space="preserve"> </w:t>
            </w:r>
            <w:r w:rsidR="00557143" w:rsidRPr="00CB6E1F">
              <w:rPr>
                <w:rStyle w:val="cit"/>
                <w:rFonts w:ascii="Times" w:hAnsi="Times" w:cs="Times"/>
              </w:rPr>
              <w:t>2022 Oct;39(7):650-657.</w:t>
            </w:r>
            <w:r w:rsidR="00557143" w:rsidRPr="00CB6E1F">
              <w:rPr>
                <w:rFonts w:ascii="Times" w:hAnsi="Times" w:cs="Times"/>
                <w:u w:val="single"/>
              </w:rPr>
              <w:t xml:space="preserve">  </w:t>
            </w:r>
            <w:hyperlink r:id="rId30" w:history="1">
              <w:r w:rsidR="00557143" w:rsidRPr="00CB6E1F">
                <w:rPr>
                  <w:rStyle w:val="Hyperlink"/>
                  <w:rFonts w:ascii="Times" w:eastAsiaTheme="minorEastAsia" w:hAnsi="Times" w:cs="Times"/>
                  <w:color w:val="auto"/>
                </w:rPr>
                <w:t>https://doi.org/10.1080/08880018.2022.2047850</w:t>
              </w:r>
            </w:hyperlink>
            <w:r w:rsidR="00557143" w:rsidRPr="00CB6E1F">
              <w:rPr>
                <w:rStyle w:val="Hyperlink"/>
                <w:rFonts w:ascii="Times" w:eastAsiaTheme="minorEastAsia" w:hAnsi="Times" w:cs="Times"/>
                <w:color w:val="auto"/>
              </w:rPr>
              <w:t xml:space="preserve"> </w:t>
            </w:r>
          </w:p>
          <w:p w14:paraId="52457389" w14:textId="2CF0A78A" w:rsidR="00557143" w:rsidRPr="00CB6E1F" w:rsidRDefault="00557143" w:rsidP="00676617">
            <w:pPr>
              <w:contextualSpacing/>
              <w:rPr>
                <w:rFonts w:ascii="Times" w:hAnsi="Times" w:cs="Times"/>
              </w:rPr>
            </w:pPr>
            <w:r w:rsidRPr="00CB6E1F">
              <w:rPr>
                <w:rFonts w:ascii="Times" w:hAnsi="Times" w:cs="Times"/>
              </w:rPr>
              <w:t>PMCID: PMC9458766</w:t>
            </w:r>
          </w:p>
        </w:tc>
      </w:tr>
      <w:tr w:rsidR="00DF7ACA" w:rsidRPr="00CB6E1F" w14:paraId="430950FA" w14:textId="77777777" w:rsidTr="005765D5">
        <w:tc>
          <w:tcPr>
            <w:tcW w:w="711" w:type="dxa"/>
          </w:tcPr>
          <w:p w14:paraId="2369B7E1" w14:textId="583DA2DD" w:rsidR="00DF7ACA" w:rsidRPr="00CB6E1F" w:rsidRDefault="00DF7ACA" w:rsidP="00257EA8">
            <w:pPr>
              <w:rPr>
                <w:rFonts w:ascii="Times" w:hAnsi="Times" w:cs="Times"/>
              </w:rPr>
            </w:pPr>
            <w:r w:rsidRPr="00CB6E1F">
              <w:rPr>
                <w:rFonts w:ascii="Times" w:hAnsi="Times" w:cs="Times"/>
              </w:rPr>
              <w:t>87.</w:t>
            </w:r>
          </w:p>
        </w:tc>
        <w:tc>
          <w:tcPr>
            <w:tcW w:w="9279" w:type="dxa"/>
          </w:tcPr>
          <w:p w14:paraId="29BFED8F" w14:textId="4C83649D" w:rsidR="00DF7ACA" w:rsidRPr="00CB6E1F" w:rsidRDefault="00DF7ACA" w:rsidP="005E6B96">
            <w:pPr>
              <w:shd w:val="clear" w:color="auto" w:fill="FFFFFF"/>
              <w:rPr>
                <w:rFonts w:ascii="Times" w:hAnsi="Times" w:cs="Times"/>
                <w:b/>
                <w:bCs/>
              </w:rPr>
            </w:pPr>
            <w:bookmarkStart w:id="58" w:name="_Hlk98753497"/>
            <w:bookmarkStart w:id="59" w:name="_Hlk197415625"/>
            <w:r w:rsidRPr="00CB6E1F">
              <w:rPr>
                <w:rFonts w:ascii="Times" w:hAnsi="Times" w:cs="Times"/>
              </w:rPr>
              <w:t>Jain S, Shahan K, Bowen M,</w:t>
            </w:r>
            <w:r w:rsidRPr="00CB6E1F">
              <w:rPr>
                <w:rFonts w:ascii="Times" w:hAnsi="Times" w:cs="Times"/>
                <w:b/>
                <w:bCs/>
              </w:rPr>
              <w:t xml:space="preserve"> </w:t>
            </w: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Dietary intake of individuals receiving </w:t>
            </w:r>
            <w:r w:rsidR="005E6B96" w:rsidRPr="00CB6E1F">
              <w:rPr>
                <w:rFonts w:ascii="Times" w:hAnsi="Times" w:cs="Times"/>
              </w:rPr>
              <w:t>SNAP (</w:t>
            </w:r>
            <w:r w:rsidR="004C595F" w:rsidRPr="00CB6E1F">
              <w:rPr>
                <w:rFonts w:ascii="Times" w:hAnsi="Times" w:cs="Times"/>
              </w:rPr>
              <w:t>Supplemental Nutrition Assistance Program</w:t>
            </w:r>
            <w:r w:rsidR="005E6B96" w:rsidRPr="00CB6E1F">
              <w:rPr>
                <w:rFonts w:ascii="Times" w:hAnsi="Times" w:cs="Times"/>
              </w:rPr>
              <w:t>)</w:t>
            </w:r>
            <w:r w:rsidRPr="00CB6E1F">
              <w:rPr>
                <w:rFonts w:ascii="Times" w:hAnsi="Times" w:cs="Times"/>
              </w:rPr>
              <w:t xml:space="preserve"> and food pantry assistance in North Texas. </w:t>
            </w:r>
            <w:r w:rsidRPr="00CB6E1F">
              <w:rPr>
                <w:rFonts w:ascii="Times" w:hAnsi="Times" w:cs="Times"/>
                <w:u w:val="single"/>
              </w:rPr>
              <w:t>Public Health Nutrition</w:t>
            </w:r>
            <w:r w:rsidR="005E6B96" w:rsidRPr="00CB6E1F">
              <w:rPr>
                <w:rFonts w:ascii="Times" w:hAnsi="Times" w:cs="Times"/>
                <w:u w:val="single"/>
              </w:rPr>
              <w:t>.</w:t>
            </w:r>
            <w:r w:rsidRPr="00CB6E1F">
              <w:rPr>
                <w:rFonts w:ascii="Times" w:hAnsi="Times" w:cs="Times"/>
                <w:u w:val="single"/>
              </w:rPr>
              <w:t xml:space="preserve"> </w:t>
            </w:r>
            <w:r w:rsidRPr="00CB6E1F">
              <w:rPr>
                <w:rFonts w:ascii="Times" w:hAnsi="Times" w:cs="Times"/>
              </w:rPr>
              <w:t xml:space="preserve">2022. </w:t>
            </w:r>
            <w:bookmarkEnd w:id="58"/>
            <w:r w:rsidR="004C595F" w:rsidRPr="00CB6E1F">
              <w:rPr>
                <w:rFonts w:ascii="Times" w:hAnsi="Times" w:cs="Times"/>
                <w:shd w:val="clear" w:color="auto" w:fill="F3F3F3"/>
              </w:rPr>
              <w:t>DOI: </w:t>
            </w:r>
            <w:hyperlink r:id="rId31" w:tgtFrame="_blank" w:history="1">
              <w:r w:rsidR="004C595F" w:rsidRPr="00CB6E1F">
                <w:rPr>
                  <w:rStyle w:val="text"/>
                  <w:rFonts w:ascii="Times" w:hAnsi="Times" w:cs="Times"/>
                  <w:bdr w:val="none" w:sz="0" w:space="0" w:color="auto" w:frame="1"/>
                  <w:shd w:val="clear" w:color="auto" w:fill="F3F3F3"/>
                </w:rPr>
                <w:t>https://doi.org/10.1017/S136898002200074X</w:t>
              </w:r>
            </w:hyperlink>
            <w:r w:rsidR="00676617" w:rsidRPr="00CB6E1F">
              <w:rPr>
                <w:rFonts w:ascii="Times" w:hAnsi="Times" w:cs="Times"/>
              </w:rPr>
              <w:t xml:space="preserve"> PMID: 35229698</w:t>
            </w:r>
            <w:r w:rsidR="0094694D" w:rsidRPr="00CB6E1F">
              <w:rPr>
                <w:rFonts w:ascii="Times" w:hAnsi="Times" w:cs="Times"/>
              </w:rPr>
              <w:t xml:space="preserve"> </w:t>
            </w:r>
            <w:bookmarkEnd w:id="59"/>
          </w:p>
        </w:tc>
      </w:tr>
      <w:tr w:rsidR="00542B3A" w:rsidRPr="00CB6E1F" w14:paraId="7381CA28" w14:textId="77777777" w:rsidTr="005765D5">
        <w:tc>
          <w:tcPr>
            <w:tcW w:w="711" w:type="dxa"/>
          </w:tcPr>
          <w:p w14:paraId="6C77C170" w14:textId="5C9EB13A" w:rsidR="00542B3A" w:rsidRPr="00CB6E1F" w:rsidRDefault="00542B3A" w:rsidP="00257EA8">
            <w:pPr>
              <w:rPr>
                <w:rFonts w:ascii="Times" w:hAnsi="Times" w:cs="Times"/>
              </w:rPr>
            </w:pPr>
            <w:r w:rsidRPr="00CB6E1F">
              <w:rPr>
                <w:rFonts w:ascii="Times" w:hAnsi="Times" w:cs="Times"/>
              </w:rPr>
              <w:t>88.</w:t>
            </w:r>
          </w:p>
        </w:tc>
        <w:tc>
          <w:tcPr>
            <w:tcW w:w="9279" w:type="dxa"/>
          </w:tcPr>
          <w:p w14:paraId="4944E7EA" w14:textId="7FA9AE01" w:rsidR="00542B3A" w:rsidRPr="00CB6E1F" w:rsidRDefault="00542B3A" w:rsidP="00676617">
            <w:pPr>
              <w:shd w:val="clear" w:color="auto" w:fill="FFFFFF"/>
              <w:rPr>
                <w:rFonts w:ascii="Times" w:hAnsi="Times" w:cs="Times"/>
              </w:rPr>
            </w:pPr>
            <w:r w:rsidRPr="00CB6E1F">
              <w:rPr>
                <w:rFonts w:ascii="Times" w:hAnsi="Times" w:cs="Times"/>
              </w:rPr>
              <w:t xml:space="preserve">Perez M, Murphy CC, </w:t>
            </w:r>
            <w:r w:rsidRPr="00CB6E1F">
              <w:rPr>
                <w:rFonts w:ascii="Times" w:hAnsi="Times" w:cs="Times"/>
                <w:b/>
              </w:rPr>
              <w:t>Pruitt SL,</w:t>
            </w:r>
            <w:r w:rsidRPr="00CB6E1F">
              <w:rPr>
                <w:rFonts w:ascii="Times" w:hAnsi="Times" w:cs="Times"/>
              </w:rPr>
              <w:t xml:space="preserve"> Rashdan S, Rahimi A, Gerber DE. </w:t>
            </w:r>
            <w:r w:rsidR="004C595F" w:rsidRPr="00CB6E1F">
              <w:rPr>
                <w:rFonts w:ascii="Times" w:hAnsi="Times" w:cs="Times"/>
              </w:rPr>
              <w:t>Potential impact of revised NCI eligibility criteria guidance: Prior malignancy exclusion in breast cancer clinical trials</w:t>
            </w:r>
            <w:r w:rsidRPr="00CB6E1F">
              <w:rPr>
                <w:rFonts w:ascii="Times" w:hAnsi="Times" w:cs="Times"/>
              </w:rPr>
              <w:t xml:space="preserve">. </w:t>
            </w:r>
            <w:r w:rsidRPr="00CB6E1F">
              <w:rPr>
                <w:rFonts w:ascii="Times" w:hAnsi="Times" w:cs="Times"/>
                <w:u w:val="single"/>
              </w:rPr>
              <w:t>JNCCN: Journal of the National Comprehensive Cancer Network</w:t>
            </w:r>
            <w:r w:rsidR="005E6B96" w:rsidRPr="00CB6E1F">
              <w:rPr>
                <w:rFonts w:ascii="Times" w:hAnsi="Times" w:cs="Times"/>
                <w:u w:val="single"/>
              </w:rPr>
              <w:t>.</w:t>
            </w:r>
            <w:r w:rsidRPr="00CB6E1F">
              <w:rPr>
                <w:rFonts w:ascii="Times" w:hAnsi="Times" w:cs="Times"/>
              </w:rPr>
              <w:t xml:space="preserve"> 2022 </w:t>
            </w:r>
            <w:r w:rsidR="004C595F" w:rsidRPr="00CB6E1F">
              <w:rPr>
                <w:rFonts w:ascii="Times" w:hAnsi="Times" w:cs="Times"/>
              </w:rPr>
              <w:t>20(7): 792-799.</w:t>
            </w:r>
            <w:r w:rsidRPr="00CB6E1F">
              <w:rPr>
                <w:rFonts w:ascii="Times" w:hAnsi="Times" w:cs="Times"/>
              </w:rPr>
              <w:t xml:space="preserve"> </w:t>
            </w:r>
            <w:r w:rsidR="004C595F" w:rsidRPr="00CB6E1F">
              <w:rPr>
                <w:rFonts w:ascii="Times" w:hAnsi="Times" w:cs="Times"/>
              </w:rPr>
              <w:t xml:space="preserve"> </w:t>
            </w:r>
            <w:r w:rsidR="004C595F" w:rsidRPr="00CB6E1F">
              <w:rPr>
                <w:rStyle w:val="id-label"/>
                <w:rFonts w:ascii="Times" w:eastAsiaTheme="minorEastAsia" w:hAnsi="Times" w:cs="Times"/>
              </w:rPr>
              <w:t>DOI: </w:t>
            </w:r>
            <w:hyperlink r:id="rId32" w:tgtFrame="_blank" w:history="1">
              <w:r w:rsidR="004C595F" w:rsidRPr="00CB6E1F">
                <w:rPr>
                  <w:rStyle w:val="Hyperlink"/>
                  <w:rFonts w:ascii="Times" w:hAnsi="Times" w:cs="Times"/>
                  <w:color w:val="auto"/>
                </w:rPr>
                <w:t>10.6004/jnccn.2022.7017</w:t>
              </w:r>
            </w:hyperlink>
          </w:p>
        </w:tc>
      </w:tr>
      <w:tr w:rsidR="00850E32" w:rsidRPr="00CB6E1F" w14:paraId="09119B29" w14:textId="77777777" w:rsidTr="005765D5">
        <w:tc>
          <w:tcPr>
            <w:tcW w:w="711" w:type="dxa"/>
          </w:tcPr>
          <w:p w14:paraId="25001D56" w14:textId="6CC3CB7B" w:rsidR="00850E32" w:rsidRPr="00CB6E1F" w:rsidRDefault="00850E32" w:rsidP="00257EA8">
            <w:pPr>
              <w:rPr>
                <w:rFonts w:ascii="Times" w:hAnsi="Times" w:cs="Times"/>
              </w:rPr>
            </w:pPr>
            <w:r w:rsidRPr="00CB6E1F">
              <w:rPr>
                <w:rFonts w:ascii="Times" w:hAnsi="Times" w:cs="Times"/>
              </w:rPr>
              <w:t>89.</w:t>
            </w:r>
          </w:p>
        </w:tc>
        <w:tc>
          <w:tcPr>
            <w:tcW w:w="9279" w:type="dxa"/>
          </w:tcPr>
          <w:p w14:paraId="1072396C" w14:textId="7E9CD9C4" w:rsidR="00850E32" w:rsidRPr="00CB6E1F" w:rsidRDefault="00850E32" w:rsidP="005E6B96">
            <w:pPr>
              <w:pStyle w:val="nova-legacy-e-listitem"/>
              <w:shd w:val="clear" w:color="auto" w:fill="FFFFFF"/>
              <w:spacing w:after="120" w:afterAutospacing="0"/>
              <w:rPr>
                <w:rFonts w:ascii="Times" w:hAnsi="Times" w:cs="Times"/>
              </w:rPr>
            </w:pPr>
            <w:r w:rsidRPr="00CB6E1F">
              <w:rPr>
                <w:rFonts w:ascii="Times" w:eastAsia="ArialUnicodeMS" w:hAnsi="Times" w:cs="Times"/>
                <w:b/>
              </w:rPr>
              <w:t>Pruitt SL,</w:t>
            </w:r>
            <w:r w:rsidRPr="00CB6E1F">
              <w:rPr>
                <w:rFonts w:ascii="Times" w:eastAsia="ArialUnicodeMS" w:hAnsi="Times" w:cs="Times"/>
                <w:bCs/>
              </w:rPr>
              <w:t xml:space="preserve"> Tavakkoli A, Zhu H, Heitjan DF, Gerber DE, Singal AG, Halm EA, Beg, S, Maddineni B, Murphy C</w:t>
            </w:r>
            <w:r w:rsidR="00B13BA9" w:rsidRPr="00CB6E1F">
              <w:rPr>
                <w:rFonts w:ascii="Times" w:eastAsia="ArialUnicodeMS" w:hAnsi="Times" w:cs="Times"/>
                <w:bCs/>
              </w:rPr>
              <w:t>C</w:t>
            </w:r>
            <w:r w:rsidRPr="00CB6E1F">
              <w:rPr>
                <w:rFonts w:ascii="Times" w:eastAsia="ArialUnicodeMS" w:hAnsi="Times" w:cs="Times"/>
                <w:bCs/>
              </w:rPr>
              <w:t xml:space="preserve">. </w:t>
            </w:r>
            <w:r w:rsidRPr="00CB6E1F">
              <w:rPr>
                <w:rFonts w:ascii="Times" w:hAnsi="Times" w:cs="Times"/>
                <w:bCs/>
              </w:rPr>
              <w:t xml:space="preserve">Survival of cancer survivors with a new pancreatic cancer diagnosis. </w:t>
            </w:r>
            <w:r w:rsidRPr="00CB6E1F">
              <w:rPr>
                <w:rFonts w:ascii="Times" w:hAnsi="Times" w:cs="Times"/>
                <w:bCs/>
                <w:u w:val="single"/>
              </w:rPr>
              <w:t>Cancer Medicine</w:t>
            </w:r>
            <w:r w:rsidRPr="00CB6E1F">
              <w:rPr>
                <w:rFonts w:ascii="Times" w:hAnsi="Times" w:cs="Times"/>
                <w:bCs/>
              </w:rPr>
              <w:t>. 2022</w:t>
            </w:r>
            <w:r w:rsidR="005E6B96" w:rsidRPr="00CB6E1F">
              <w:rPr>
                <w:rFonts w:ascii="Times" w:hAnsi="Times" w:cs="Times"/>
                <w:bCs/>
              </w:rPr>
              <w:t xml:space="preserve"> 12(11)</w:t>
            </w:r>
            <w:r w:rsidR="005E6B96" w:rsidRPr="00CB6E1F">
              <w:rPr>
                <w:rFonts w:ascii="Times" w:hAnsi="Times" w:cs="Times"/>
              </w:rPr>
              <w:t xml:space="preserve"> </w:t>
            </w:r>
            <w:hyperlink r:id="rId33" w:history="1">
              <w:r w:rsidR="005E6B96" w:rsidRPr="00CB6E1F">
                <w:rPr>
                  <w:rStyle w:val="Hyperlink"/>
                  <w:rFonts w:ascii="Times" w:eastAsiaTheme="minorEastAsia" w:hAnsi="Times" w:cs="Times"/>
                  <w:color w:val="auto"/>
                </w:rPr>
                <w:t>https://doi.org/10.1002/cam4.4903</w:t>
              </w:r>
            </w:hyperlink>
          </w:p>
        </w:tc>
      </w:tr>
      <w:tr w:rsidR="00DD4EFC" w:rsidRPr="00CB6E1F" w14:paraId="4575ED14" w14:textId="77777777" w:rsidTr="00DD4EFC">
        <w:trPr>
          <w:trHeight w:val="895"/>
        </w:trPr>
        <w:tc>
          <w:tcPr>
            <w:tcW w:w="711" w:type="dxa"/>
          </w:tcPr>
          <w:p w14:paraId="01BEA62C" w14:textId="12BB35B2" w:rsidR="00DD4EFC" w:rsidRPr="00CB6E1F" w:rsidRDefault="00DD4EFC" w:rsidP="00257EA8">
            <w:pPr>
              <w:rPr>
                <w:rFonts w:ascii="Times" w:hAnsi="Times" w:cs="Times"/>
              </w:rPr>
            </w:pPr>
            <w:r w:rsidRPr="00CB6E1F">
              <w:rPr>
                <w:rFonts w:ascii="Times" w:hAnsi="Times" w:cs="Times"/>
              </w:rPr>
              <w:t>90.</w:t>
            </w:r>
          </w:p>
        </w:tc>
        <w:tc>
          <w:tcPr>
            <w:tcW w:w="9279" w:type="dxa"/>
          </w:tcPr>
          <w:p w14:paraId="09F98BD4" w14:textId="7A6494B4" w:rsidR="00DD4EFC" w:rsidRPr="00CB6E1F" w:rsidRDefault="00DD4EFC" w:rsidP="005E6B96">
            <w:pPr>
              <w:pStyle w:val="nova-legacy-e-listitem"/>
              <w:shd w:val="clear" w:color="auto" w:fill="FFFFFF"/>
              <w:spacing w:before="0" w:after="0"/>
              <w:rPr>
                <w:rFonts w:ascii="Times" w:hAnsi="Times" w:cs="Times"/>
              </w:rPr>
            </w:pPr>
            <w:r w:rsidRPr="00CB6E1F">
              <w:rPr>
                <w:rFonts w:ascii="Times" w:hAnsi="Times" w:cs="Times"/>
              </w:rPr>
              <w:t xml:space="preserve">Tavakkoli A, </w:t>
            </w:r>
            <w:r w:rsidRPr="00CB6E1F">
              <w:rPr>
                <w:rFonts w:ascii="Times" w:hAnsi="Times" w:cs="Times"/>
                <w:b/>
                <w:bCs/>
              </w:rPr>
              <w:t>Pruitt SL,</w:t>
            </w:r>
            <w:r w:rsidRPr="00CB6E1F">
              <w:rPr>
                <w:rFonts w:ascii="Times" w:hAnsi="Times" w:cs="Times"/>
              </w:rPr>
              <w:t xml:space="preserve"> Hoang AQ, Zhu H, Hughes AE, McKey TA, </w:t>
            </w:r>
            <w:proofErr w:type="spellStart"/>
            <w:r w:rsidRPr="00CB6E1F">
              <w:rPr>
                <w:rFonts w:ascii="Times" w:hAnsi="Times" w:cs="Times"/>
              </w:rPr>
              <w:t>Elmunzer</w:t>
            </w:r>
            <w:proofErr w:type="spellEnd"/>
            <w:r w:rsidRPr="00CB6E1F">
              <w:rPr>
                <w:rFonts w:ascii="Times" w:hAnsi="Times" w:cs="Times"/>
              </w:rPr>
              <w:t xml:space="preserve"> BJ, Kwon RS, Murphy CC, Singal AG.  Ethnic disparities in early-onset gastric cancer: A population-based study in Texas and California. </w:t>
            </w:r>
            <w:r w:rsidRPr="00CB6E1F">
              <w:rPr>
                <w:rFonts w:ascii="Times" w:hAnsi="Times" w:cs="Times"/>
                <w:u w:val="single"/>
              </w:rPr>
              <w:t>Cancer Epidemiology Biomarkers, and Prevention</w:t>
            </w:r>
            <w:r w:rsidR="005E6B96" w:rsidRPr="00CB6E1F">
              <w:rPr>
                <w:rFonts w:ascii="Times" w:hAnsi="Times" w:cs="Times"/>
                <w:u w:val="single"/>
              </w:rPr>
              <w:t>.</w:t>
            </w:r>
            <w:r w:rsidR="005E6B96" w:rsidRPr="00CB6E1F">
              <w:rPr>
                <w:rFonts w:ascii="Times" w:hAnsi="Times" w:cs="Times"/>
                <w:shd w:val="clear" w:color="auto" w:fill="FFFFFF"/>
              </w:rPr>
              <w:t xml:space="preserve"> </w:t>
            </w:r>
            <w:r w:rsidR="005E6B96" w:rsidRPr="00CB6E1F">
              <w:rPr>
                <w:rFonts w:ascii="Times" w:hAnsi="Times" w:cs="Times"/>
              </w:rPr>
              <w:t>2022</w:t>
            </w:r>
            <w:r w:rsidR="005E6B96" w:rsidRPr="00CB6E1F">
              <w:rPr>
                <w:rFonts w:ascii="Times" w:hAnsi="Times" w:cs="Times"/>
                <w:shd w:val="clear" w:color="auto" w:fill="FFFFFF"/>
              </w:rPr>
              <w:t xml:space="preserve"> 31(9):1710-1719</w:t>
            </w:r>
            <w:r w:rsidR="005E6B96" w:rsidRPr="00CB6E1F">
              <w:rPr>
                <w:rFonts w:ascii="Times" w:hAnsi="Times" w:cs="Times"/>
              </w:rPr>
              <w:t xml:space="preserve"> </w:t>
            </w:r>
            <w:hyperlink r:id="rId34" w:tgtFrame="_blank" w:history="1">
              <w:r w:rsidR="005E6B96" w:rsidRPr="00CB6E1F">
                <w:rPr>
                  <w:rStyle w:val="Hyperlink"/>
                  <w:rFonts w:ascii="Times" w:eastAsiaTheme="minorEastAsia" w:hAnsi="Times" w:cs="Times"/>
                  <w:color w:val="auto"/>
                  <w:bdr w:val="none" w:sz="0" w:space="0" w:color="auto" w:frame="1"/>
                </w:rPr>
                <w:t>10.1158/1055-9965.EPI-22-0210</w:t>
              </w:r>
            </w:hyperlink>
          </w:p>
        </w:tc>
      </w:tr>
      <w:tr w:rsidR="009C27B9" w:rsidRPr="00CB6E1F" w14:paraId="10424E8A" w14:textId="77777777" w:rsidTr="00DD4EFC">
        <w:trPr>
          <w:trHeight w:val="895"/>
        </w:trPr>
        <w:tc>
          <w:tcPr>
            <w:tcW w:w="711" w:type="dxa"/>
          </w:tcPr>
          <w:p w14:paraId="171F3491" w14:textId="2AD19F87" w:rsidR="009C27B9" w:rsidRPr="00CB6E1F" w:rsidRDefault="009C27B9" w:rsidP="00257EA8">
            <w:pPr>
              <w:rPr>
                <w:rFonts w:ascii="Times" w:hAnsi="Times" w:cs="Times"/>
              </w:rPr>
            </w:pPr>
            <w:r w:rsidRPr="00CB6E1F">
              <w:rPr>
                <w:rFonts w:ascii="Times" w:hAnsi="Times" w:cs="Times"/>
              </w:rPr>
              <w:t>91.</w:t>
            </w:r>
          </w:p>
        </w:tc>
        <w:tc>
          <w:tcPr>
            <w:tcW w:w="9279" w:type="dxa"/>
          </w:tcPr>
          <w:p w14:paraId="2330553A" w14:textId="19B6FA8E" w:rsidR="009C27B9" w:rsidRPr="00CB6E1F" w:rsidRDefault="009C27B9" w:rsidP="005E6B96">
            <w:pPr>
              <w:pStyle w:val="nova-legacy-e-listitem"/>
              <w:shd w:val="clear" w:color="auto" w:fill="FFFFFF"/>
              <w:spacing w:after="120" w:afterAutospacing="0"/>
              <w:rPr>
                <w:rFonts w:ascii="Times" w:hAnsi="Times" w:cs="Times"/>
              </w:rPr>
            </w:pPr>
            <w:r w:rsidRPr="00CB6E1F">
              <w:rPr>
                <w:rFonts w:ascii="Times" w:hAnsi="Times" w:cs="Times"/>
              </w:rPr>
              <w:t xml:space="preserve">Thompson, E.L., Preston, S.M., Francis, J.K., Rodriguez, S.A., </w:t>
            </w:r>
            <w:r w:rsidRPr="00CB6E1F">
              <w:rPr>
                <w:rFonts w:ascii="Times" w:hAnsi="Times" w:cs="Times"/>
                <w:b/>
                <w:bCs/>
              </w:rPr>
              <w:t>Pruitt, S.L,</w:t>
            </w:r>
            <w:r w:rsidRPr="00CB6E1F">
              <w:rPr>
                <w:rFonts w:ascii="Times" w:hAnsi="Times" w:cs="Times"/>
              </w:rPr>
              <w:t xml:space="preserve"> Blackwell, J-M., &amp; Tiro, J. Social media perceptions and internet verification skills associated with HPV vaccine decision-making among parents of adolescents: A cross-sectional study. </w:t>
            </w:r>
            <w:r w:rsidRPr="00CB6E1F">
              <w:rPr>
                <w:rFonts w:ascii="Times" w:hAnsi="Times" w:cs="Times"/>
                <w:u w:val="single"/>
              </w:rPr>
              <w:t>JMIR Pediatrics and Parenting</w:t>
            </w:r>
            <w:r w:rsidRPr="00CB6E1F">
              <w:rPr>
                <w:rFonts w:ascii="Times" w:hAnsi="Times" w:cs="Times"/>
              </w:rPr>
              <w:t xml:space="preserve"> </w:t>
            </w:r>
            <w:r w:rsidR="005E6B96" w:rsidRPr="00CB6E1F">
              <w:rPr>
                <w:rFonts w:ascii="Times" w:hAnsi="Times" w:cs="Times"/>
              </w:rPr>
              <w:t>5(3</w:t>
            </w:r>
            <w:proofErr w:type="gramStart"/>
            <w:r w:rsidR="005E6B96" w:rsidRPr="00CB6E1F">
              <w:rPr>
                <w:rFonts w:ascii="Times" w:hAnsi="Times" w:cs="Times"/>
              </w:rPr>
              <w:t>):e</w:t>
            </w:r>
            <w:proofErr w:type="gramEnd"/>
            <w:r w:rsidR="005E6B96" w:rsidRPr="00CB6E1F">
              <w:rPr>
                <w:rFonts w:ascii="Times" w:hAnsi="Times" w:cs="Times"/>
              </w:rPr>
              <w:t xml:space="preserve">38297 </w:t>
            </w:r>
            <w:r w:rsidRPr="00CB6E1F">
              <w:rPr>
                <w:rFonts w:ascii="Times" w:hAnsi="Times" w:cs="Times"/>
              </w:rPr>
              <w:t xml:space="preserve">2022 </w:t>
            </w:r>
            <w:r w:rsidR="00941E90" w:rsidRPr="00CB6E1F">
              <w:rPr>
                <w:rFonts w:ascii="Times" w:hAnsi="Times" w:cs="Times"/>
              </w:rPr>
              <w:t>DOI: </w:t>
            </w:r>
            <w:hyperlink r:id="rId35" w:tgtFrame="_blank" w:history="1">
              <w:r w:rsidR="00941E90" w:rsidRPr="00CB6E1F">
                <w:rPr>
                  <w:rStyle w:val="Hyperlink"/>
                  <w:rFonts w:ascii="Times" w:eastAsiaTheme="minorEastAsia" w:hAnsi="Times" w:cs="Times"/>
                  <w:color w:val="auto"/>
                  <w:bdr w:val="none" w:sz="0" w:space="0" w:color="auto" w:frame="1"/>
                </w:rPr>
                <w:t>10.2196/38297</w:t>
              </w:r>
            </w:hyperlink>
          </w:p>
        </w:tc>
      </w:tr>
      <w:tr w:rsidR="00BB0189" w:rsidRPr="00CB6E1F" w14:paraId="5AB41E8E" w14:textId="77777777" w:rsidTr="00DD4EFC">
        <w:trPr>
          <w:trHeight w:val="895"/>
        </w:trPr>
        <w:tc>
          <w:tcPr>
            <w:tcW w:w="711" w:type="dxa"/>
          </w:tcPr>
          <w:p w14:paraId="1ECD35A9" w14:textId="18F0925B" w:rsidR="00BB0189" w:rsidRPr="00CB6E1F" w:rsidRDefault="00BB0189" w:rsidP="00257EA8">
            <w:pPr>
              <w:rPr>
                <w:rFonts w:ascii="Times" w:hAnsi="Times" w:cs="Times"/>
              </w:rPr>
            </w:pPr>
            <w:r w:rsidRPr="00CB6E1F">
              <w:rPr>
                <w:rFonts w:ascii="Times" w:hAnsi="Times" w:cs="Times"/>
              </w:rPr>
              <w:t>9</w:t>
            </w:r>
            <w:r w:rsidR="009C27B9" w:rsidRPr="00CB6E1F">
              <w:rPr>
                <w:rFonts w:ascii="Times" w:hAnsi="Times" w:cs="Times"/>
              </w:rPr>
              <w:t xml:space="preserve">2. </w:t>
            </w:r>
          </w:p>
        </w:tc>
        <w:tc>
          <w:tcPr>
            <w:tcW w:w="9279" w:type="dxa"/>
          </w:tcPr>
          <w:p w14:paraId="41905FB3" w14:textId="38A7F656" w:rsidR="00BB0189" w:rsidRPr="00CB6E1F" w:rsidRDefault="00BB0189" w:rsidP="00936BE3">
            <w:pPr>
              <w:pStyle w:val="nova-legacy-e-listitem"/>
              <w:shd w:val="clear" w:color="auto" w:fill="FFFFFF"/>
              <w:rPr>
                <w:rFonts w:ascii="Times" w:hAnsi="Times" w:cs="Times"/>
              </w:rPr>
            </w:pPr>
            <w:bookmarkStart w:id="60" w:name="_Hlk142552940"/>
            <w:r w:rsidRPr="00CB6E1F">
              <w:rPr>
                <w:rFonts w:ascii="Times" w:hAnsi="Times" w:cs="Times"/>
              </w:rPr>
              <w:t xml:space="preserve">Murphy CC, Betts AC, Allicock MA, Shay LA, Preston SM, Cohn BA, Lupo PJ, </w:t>
            </w:r>
            <w:r w:rsidRPr="00CB6E1F">
              <w:rPr>
                <w:rFonts w:ascii="Times" w:hAnsi="Times" w:cs="Times"/>
                <w:b/>
              </w:rPr>
              <w:t>Pruitt</w:t>
            </w:r>
            <w:r w:rsidRPr="00CB6E1F">
              <w:rPr>
                <w:rFonts w:ascii="Times" w:hAnsi="Times" w:cs="Times"/>
                <w:b/>
                <w:bCs/>
              </w:rPr>
              <w:t xml:space="preserve"> SL.</w:t>
            </w:r>
            <w:r w:rsidRPr="00CB6E1F">
              <w:rPr>
                <w:rFonts w:ascii="Times" w:hAnsi="Times" w:cs="Times"/>
              </w:rPr>
              <w:t xml:space="preserve">  Stillbirth after adolescent and young adult cancer: a population-based study. </w:t>
            </w:r>
            <w:hyperlink r:id="rId36" w:history="1">
              <w:r w:rsidR="005E6B96" w:rsidRPr="00CB6E1F">
                <w:rPr>
                  <w:rStyle w:val="Hyperlink"/>
                  <w:rFonts w:ascii="Times" w:eastAsiaTheme="minorEastAsia" w:hAnsi="Times" w:cs="Times"/>
                  <w:color w:val="auto"/>
                  <w:bdr w:val="none" w:sz="0" w:space="0" w:color="auto" w:frame="1"/>
                </w:rPr>
                <w:t>JNCI Journal of the National Cancer Institute</w:t>
              </w:r>
            </w:hyperlink>
            <w:r w:rsidR="005E6B96" w:rsidRPr="00CB6E1F">
              <w:rPr>
                <w:rFonts w:ascii="Times" w:hAnsi="Times" w:cs="Times"/>
              </w:rPr>
              <w:t xml:space="preserve"> 114(2) </w:t>
            </w:r>
            <w:r w:rsidRPr="00CB6E1F">
              <w:rPr>
                <w:rFonts w:ascii="Times" w:hAnsi="Times" w:cs="Times"/>
              </w:rPr>
              <w:t xml:space="preserve">2022 </w:t>
            </w:r>
            <w:hyperlink r:id="rId37" w:history="1">
              <w:r w:rsidRPr="00CB6E1F">
                <w:rPr>
                  <w:rStyle w:val="Hyperlink"/>
                  <w:rFonts w:ascii="Times" w:eastAsiaTheme="minorEastAsia" w:hAnsi="Times" w:cs="Times"/>
                  <w:color w:val="auto"/>
                  <w:bdr w:val="none" w:sz="0" w:space="0" w:color="auto" w:frame="1"/>
                  <w:shd w:val="clear" w:color="auto" w:fill="FFFFFF"/>
                </w:rPr>
                <w:t>https://doi.org/10.1093/jnci/djac168</w:t>
              </w:r>
            </w:hyperlink>
            <w:r w:rsidR="00941E90" w:rsidRPr="00CB6E1F">
              <w:rPr>
                <w:rStyle w:val="Hyperlink"/>
                <w:rFonts w:ascii="Times" w:eastAsiaTheme="minorEastAsia" w:hAnsi="Times" w:cs="Times"/>
                <w:color w:val="auto"/>
                <w:bdr w:val="none" w:sz="0" w:space="0" w:color="auto" w:frame="1"/>
                <w:shd w:val="clear" w:color="auto" w:fill="FFFFFF"/>
              </w:rPr>
              <w:t xml:space="preserve"> </w:t>
            </w:r>
            <w:bookmarkEnd w:id="60"/>
          </w:p>
        </w:tc>
      </w:tr>
      <w:bookmarkEnd w:id="52"/>
      <w:tr w:rsidR="000037E3" w:rsidRPr="00CB6E1F" w14:paraId="3F14F838" w14:textId="77777777" w:rsidTr="00DD4EFC">
        <w:trPr>
          <w:trHeight w:val="895"/>
        </w:trPr>
        <w:tc>
          <w:tcPr>
            <w:tcW w:w="711" w:type="dxa"/>
          </w:tcPr>
          <w:p w14:paraId="025857C7" w14:textId="7CF3FA16" w:rsidR="000037E3" w:rsidRPr="00CB6E1F" w:rsidRDefault="000037E3" w:rsidP="00257EA8">
            <w:pPr>
              <w:rPr>
                <w:rFonts w:ascii="Times" w:hAnsi="Times" w:cs="Times"/>
              </w:rPr>
            </w:pPr>
            <w:r w:rsidRPr="00CB6E1F">
              <w:rPr>
                <w:rFonts w:ascii="Times" w:hAnsi="Times" w:cs="Times"/>
              </w:rPr>
              <w:t>93.</w:t>
            </w:r>
          </w:p>
        </w:tc>
        <w:tc>
          <w:tcPr>
            <w:tcW w:w="9279" w:type="dxa"/>
          </w:tcPr>
          <w:p w14:paraId="122C0DAA" w14:textId="5F836057" w:rsidR="000037E3" w:rsidRPr="00CB6E1F" w:rsidRDefault="000037E3" w:rsidP="00936BE3">
            <w:pPr>
              <w:pStyle w:val="nova-legacy-e-listitem"/>
              <w:shd w:val="clear" w:color="auto" w:fill="FFFFFF"/>
              <w:spacing w:after="120" w:afterAutospacing="0"/>
              <w:rPr>
                <w:rFonts w:ascii="Times" w:hAnsi="Times" w:cs="Times"/>
              </w:rPr>
            </w:pPr>
            <w:r w:rsidRPr="00CB6E1F">
              <w:rPr>
                <w:rFonts w:ascii="Times" w:hAnsi="Times" w:cs="Times"/>
              </w:rPr>
              <w:t xml:space="preserve">Del Vecchio N, Beaber EF, Garcia MP, Wheeler CM, Kamineni A, Chao CR, Chubak J, Corley DA, Owens CL, Winer RL, </w:t>
            </w:r>
            <w:r w:rsidRPr="00CB6E1F">
              <w:rPr>
                <w:rFonts w:ascii="Times" w:hAnsi="Times" w:cs="Times"/>
                <w:b/>
                <w:bCs/>
              </w:rPr>
              <w:t>Pruitt SL</w:t>
            </w:r>
            <w:r w:rsidRPr="00CB6E1F">
              <w:rPr>
                <w:rFonts w:ascii="Times" w:hAnsi="Times" w:cs="Times"/>
              </w:rPr>
              <w:t xml:space="preserve">, Rainee-Bennett T, Feldman S, Silverberg MJ. Provider- and facility-level variation in pre-cancerous cervical biopsy diagnoses. Journal of Lower Genital Tract Disease. </w:t>
            </w:r>
            <w:r w:rsidR="00941E90" w:rsidRPr="00CB6E1F">
              <w:rPr>
                <w:rFonts w:ascii="Times" w:hAnsi="Times" w:cs="Times"/>
              </w:rPr>
              <w:t xml:space="preserve">2023. </w:t>
            </w:r>
            <w:r w:rsidR="00941E90" w:rsidRPr="00CB6E1F">
              <w:rPr>
                <w:rFonts w:ascii="Times" w:hAnsi="Times" w:cs="Times"/>
                <w:u w:val="single"/>
              </w:rPr>
              <w:t>Journal of Lower Genital Tract Disease</w:t>
            </w:r>
            <w:r w:rsidR="004A5E00" w:rsidRPr="00CB6E1F">
              <w:rPr>
                <w:rFonts w:ascii="Times" w:hAnsi="Times" w:cs="Times"/>
                <w:u w:val="single"/>
              </w:rPr>
              <w:t xml:space="preserve"> </w:t>
            </w:r>
            <w:r w:rsidR="004A5E00" w:rsidRPr="00FE5986">
              <w:rPr>
                <w:rFonts w:ascii="Times" w:hAnsi="Times" w:cs="Times"/>
              </w:rPr>
              <w:t xml:space="preserve">2023; </w:t>
            </w:r>
            <w:r w:rsidR="00FE5986" w:rsidRPr="00FE5986">
              <w:rPr>
                <w:rFonts w:ascii="Times" w:hAnsi="Times" w:cs="Times"/>
              </w:rPr>
              <w:t>27</w:t>
            </w:r>
            <w:r w:rsidR="00FE5986">
              <w:rPr>
                <w:rFonts w:ascii="Times" w:hAnsi="Times" w:cs="Times"/>
              </w:rPr>
              <w:t>(2): 113-119.</w:t>
            </w:r>
            <w:r w:rsidR="004A5E00" w:rsidRPr="00CB6E1F">
              <w:rPr>
                <w:rFonts w:ascii="Times" w:hAnsi="Times" w:cs="Times"/>
              </w:rPr>
              <w:t xml:space="preserve"> </w:t>
            </w:r>
            <w:r w:rsidR="00941E90" w:rsidRPr="00CB6E1F">
              <w:rPr>
                <w:rFonts w:ascii="Times" w:hAnsi="Times" w:cs="Times"/>
              </w:rPr>
              <w:t>DOI: </w:t>
            </w:r>
            <w:hyperlink r:id="rId38" w:tgtFrame="_blank" w:history="1">
              <w:r w:rsidR="00941E90" w:rsidRPr="00CB6E1F">
                <w:rPr>
                  <w:rStyle w:val="Hyperlink"/>
                  <w:rFonts w:ascii="Times" w:eastAsiaTheme="minorEastAsia" w:hAnsi="Times" w:cs="Times"/>
                  <w:color w:val="auto"/>
                  <w:bdr w:val="none" w:sz="0" w:space="0" w:color="auto" w:frame="1"/>
                </w:rPr>
                <w:t>10.1097/LGT.0000000000000721</w:t>
              </w:r>
            </w:hyperlink>
          </w:p>
        </w:tc>
      </w:tr>
      <w:tr w:rsidR="007A40C2" w:rsidRPr="00CB6E1F" w14:paraId="43E6C03A" w14:textId="77777777" w:rsidTr="00DD4EFC">
        <w:trPr>
          <w:trHeight w:val="895"/>
        </w:trPr>
        <w:tc>
          <w:tcPr>
            <w:tcW w:w="711" w:type="dxa"/>
          </w:tcPr>
          <w:p w14:paraId="7D958E57" w14:textId="64EDA61C" w:rsidR="007A40C2" w:rsidRPr="00CB6E1F" w:rsidRDefault="007A40C2" w:rsidP="00257EA8">
            <w:pPr>
              <w:rPr>
                <w:rFonts w:ascii="Times" w:hAnsi="Times" w:cs="Times"/>
              </w:rPr>
            </w:pPr>
            <w:r w:rsidRPr="00CB6E1F">
              <w:rPr>
                <w:rFonts w:ascii="Times" w:hAnsi="Times" w:cs="Times"/>
              </w:rPr>
              <w:t>94.</w:t>
            </w:r>
          </w:p>
        </w:tc>
        <w:tc>
          <w:tcPr>
            <w:tcW w:w="9279" w:type="dxa"/>
          </w:tcPr>
          <w:p w14:paraId="6D8289A0" w14:textId="74D7E975" w:rsidR="007A40C2" w:rsidRPr="00CB6E1F" w:rsidRDefault="007A40C2" w:rsidP="007A40C2">
            <w:pPr>
              <w:spacing w:before="100" w:beforeAutospacing="1" w:after="100" w:afterAutospacing="1"/>
              <w:contextualSpacing/>
              <w:rPr>
                <w:rFonts w:ascii="Times" w:hAnsi="Times" w:cs="Times"/>
                <w:color w:val="000000"/>
              </w:rPr>
            </w:pPr>
            <w:r w:rsidRPr="00CB6E1F">
              <w:rPr>
                <w:rFonts w:ascii="Times" w:hAnsi="Times" w:cs="Times"/>
                <w:color w:val="000000"/>
              </w:rPr>
              <w:t xml:space="preserve">Betts AC, Shay A, Lupo PJ, </w:t>
            </w:r>
            <w:r w:rsidRPr="00CB6E1F">
              <w:rPr>
                <w:rFonts w:ascii="Times" w:hAnsi="Times" w:cs="Times"/>
                <w:b/>
                <w:bCs/>
                <w:color w:val="000000"/>
              </w:rPr>
              <w:t>Pruitt SL,</w:t>
            </w:r>
            <w:r w:rsidRPr="00CB6E1F">
              <w:rPr>
                <w:rFonts w:ascii="Times" w:hAnsi="Times" w:cs="Times"/>
                <w:color w:val="000000"/>
              </w:rPr>
              <w:t xml:space="preserve"> Roth ME, Allicock MA, Cohn BA, Murphy CC. Adverse birth outcomes of adolescent and young adult women diagnosed with cancer during pregnancy: A population-based study. </w:t>
            </w:r>
            <w:hyperlink r:id="rId39" w:history="1">
              <w:r w:rsidRPr="00CB6E1F">
                <w:rPr>
                  <w:rStyle w:val="Hyperlink"/>
                  <w:rFonts w:ascii="Times" w:eastAsiaTheme="minorEastAsia" w:hAnsi="Times" w:cs="Times"/>
                  <w:color w:val="auto"/>
                  <w:bdr w:val="none" w:sz="0" w:space="0" w:color="auto" w:frame="1"/>
                </w:rPr>
                <w:t>JNCI Journal of the National Cancer Institute</w:t>
              </w:r>
            </w:hyperlink>
            <w:r w:rsidR="003531FD" w:rsidRPr="00CB6E1F">
              <w:rPr>
                <w:rStyle w:val="Hyperlink"/>
                <w:rFonts w:ascii="Times" w:eastAsiaTheme="minorEastAsia" w:hAnsi="Times" w:cs="Times"/>
                <w:color w:val="auto"/>
                <w:bdr w:val="none" w:sz="0" w:space="0" w:color="auto" w:frame="1"/>
              </w:rPr>
              <w:t xml:space="preserve"> </w:t>
            </w:r>
            <w:r w:rsidRPr="00CB6E1F">
              <w:rPr>
                <w:rStyle w:val="Hyperlink"/>
                <w:rFonts w:ascii="Times" w:eastAsiaTheme="minorEastAsia" w:hAnsi="Times" w:cs="Times"/>
                <w:color w:val="auto"/>
                <w:u w:val="none"/>
                <w:bdr w:val="none" w:sz="0" w:space="0" w:color="auto" w:frame="1"/>
              </w:rPr>
              <w:t xml:space="preserve"> </w:t>
            </w:r>
            <w:r w:rsidR="004A5E00" w:rsidRPr="00CB6E1F">
              <w:rPr>
                <w:rStyle w:val="Hyperlink"/>
                <w:rFonts w:ascii="Times" w:eastAsiaTheme="minorEastAsia" w:hAnsi="Times" w:cs="Times"/>
                <w:color w:val="auto"/>
                <w:u w:val="none"/>
                <w:bdr w:val="none" w:sz="0" w:space="0" w:color="auto" w:frame="1"/>
              </w:rPr>
              <w:t>2</w:t>
            </w:r>
            <w:r w:rsidR="003531FD" w:rsidRPr="00CB6E1F">
              <w:rPr>
                <w:rStyle w:val="Hyperlink"/>
                <w:rFonts w:ascii="Times" w:eastAsiaTheme="minorEastAsia" w:hAnsi="Times" w:cs="Times"/>
                <w:color w:val="auto"/>
                <w:u w:val="none"/>
                <w:bdr w:val="none" w:sz="0" w:space="0" w:color="auto" w:frame="1"/>
              </w:rPr>
              <w:t xml:space="preserve">023; </w:t>
            </w:r>
            <w:r w:rsidR="00BC1FBA" w:rsidRPr="00BC1FBA">
              <w:rPr>
                <w:rStyle w:val="Hyperlink"/>
                <w:rFonts w:ascii="Times" w:eastAsiaTheme="minorEastAsia" w:hAnsi="Times" w:cs="Times"/>
                <w:color w:val="auto"/>
                <w:u w:val="none"/>
                <w:bdr w:val="none" w:sz="0" w:space="0" w:color="auto" w:frame="1"/>
              </w:rPr>
              <w:t>115(60:619-627.</w:t>
            </w:r>
            <w:r w:rsidR="00694C19" w:rsidRPr="00CB6E1F">
              <w:rPr>
                <w:rStyle w:val="Hyperlink"/>
                <w:rFonts w:ascii="Times" w:eastAsiaTheme="minorEastAsia" w:hAnsi="Times" w:cs="Times"/>
                <w:color w:val="auto"/>
                <w:u w:val="none"/>
                <w:bdr w:val="none" w:sz="0" w:space="0" w:color="auto" w:frame="1"/>
              </w:rPr>
              <w:t xml:space="preserve"> </w:t>
            </w:r>
          </w:p>
        </w:tc>
      </w:tr>
      <w:tr w:rsidR="00B648C9" w:rsidRPr="00CB6E1F" w14:paraId="40CE9F1E" w14:textId="77777777" w:rsidTr="001D4A25">
        <w:trPr>
          <w:trHeight w:val="553"/>
        </w:trPr>
        <w:tc>
          <w:tcPr>
            <w:tcW w:w="711" w:type="dxa"/>
          </w:tcPr>
          <w:p w14:paraId="6C968ECA" w14:textId="79059176" w:rsidR="00B648C9" w:rsidRPr="00CB6E1F" w:rsidRDefault="00B648C9" w:rsidP="00257EA8">
            <w:pPr>
              <w:rPr>
                <w:rFonts w:ascii="Times" w:hAnsi="Times" w:cs="Times"/>
              </w:rPr>
            </w:pPr>
            <w:r w:rsidRPr="00CB6E1F">
              <w:rPr>
                <w:rFonts w:ascii="Times" w:hAnsi="Times" w:cs="Times"/>
              </w:rPr>
              <w:t>95.</w:t>
            </w:r>
          </w:p>
        </w:tc>
        <w:tc>
          <w:tcPr>
            <w:tcW w:w="9279" w:type="dxa"/>
          </w:tcPr>
          <w:p w14:paraId="66F0D956" w14:textId="0E6ECCF3" w:rsidR="00B648C9" w:rsidRPr="00CB6E1F" w:rsidRDefault="00B648C9" w:rsidP="00B648C9">
            <w:pPr>
              <w:shd w:val="clear" w:color="auto" w:fill="FFFFFF"/>
              <w:rPr>
                <w:rFonts w:ascii="Times" w:hAnsi="Times" w:cs="Times"/>
                <w:color w:val="000000"/>
              </w:rPr>
            </w:pPr>
            <w:r w:rsidRPr="00CB6E1F">
              <w:rPr>
                <w:rFonts w:ascii="Times" w:hAnsi="Times" w:cs="Times"/>
                <w:bCs/>
              </w:rPr>
              <w:t xml:space="preserve">Rathod A, Murphy CC, Rahimi A, </w:t>
            </w:r>
            <w:r w:rsidRPr="00CB6E1F">
              <w:rPr>
                <w:rFonts w:ascii="Times" w:hAnsi="Times" w:cs="Times"/>
                <w:b/>
              </w:rPr>
              <w:t>Pruitt SL</w:t>
            </w:r>
            <w:r w:rsidRPr="00CB6E1F">
              <w:rPr>
                <w:rFonts w:ascii="Times" w:hAnsi="Times" w:cs="Times"/>
                <w:bCs/>
              </w:rPr>
              <w:t xml:space="preserve">. Revisiting exclusion of prior cancer in clinical trials of male breast cancer. </w:t>
            </w:r>
            <w:r w:rsidRPr="00CB6E1F">
              <w:rPr>
                <w:rFonts w:ascii="Times" w:hAnsi="Times" w:cs="Times"/>
                <w:bCs/>
                <w:u w:val="single"/>
              </w:rPr>
              <w:t>Journal of Cancer</w:t>
            </w:r>
            <w:r w:rsidR="004A5E00" w:rsidRPr="00CB6E1F">
              <w:rPr>
                <w:rFonts w:ascii="Times" w:hAnsi="Times" w:cs="Times"/>
                <w:bCs/>
              </w:rPr>
              <w:t xml:space="preserve"> 2023; </w:t>
            </w:r>
            <w:r w:rsidR="00C342D4">
              <w:rPr>
                <w:rFonts w:ascii="Times" w:hAnsi="Times" w:cs="Times"/>
                <w:bCs/>
              </w:rPr>
              <w:t>14(5):737-740</w:t>
            </w:r>
            <w:r w:rsidRPr="00CB6E1F">
              <w:rPr>
                <w:rFonts w:ascii="Times" w:hAnsi="Times" w:cs="Times"/>
                <w:bCs/>
              </w:rPr>
              <w:t xml:space="preserve">. </w:t>
            </w:r>
            <w:r w:rsidRPr="00CB6E1F">
              <w:rPr>
                <w:rStyle w:val="xcontentpasted2"/>
                <w:rFonts w:ascii="Times" w:hAnsi="Times" w:cs="Times"/>
                <w:color w:val="000000"/>
                <w:shd w:val="clear" w:color="auto" w:fill="FFFFFF"/>
              </w:rPr>
              <w:t xml:space="preserve"> </w:t>
            </w:r>
          </w:p>
        </w:tc>
      </w:tr>
      <w:tr w:rsidR="004C34A8" w:rsidRPr="00CB6E1F" w14:paraId="61F88C25" w14:textId="77777777" w:rsidTr="001D4A25">
        <w:trPr>
          <w:trHeight w:val="805"/>
        </w:trPr>
        <w:tc>
          <w:tcPr>
            <w:tcW w:w="711" w:type="dxa"/>
          </w:tcPr>
          <w:p w14:paraId="7AF532CF" w14:textId="0DC8EBDF" w:rsidR="004C34A8" w:rsidRPr="00CB6E1F" w:rsidRDefault="004C34A8" w:rsidP="00257EA8">
            <w:pPr>
              <w:rPr>
                <w:rFonts w:ascii="Times" w:hAnsi="Times" w:cs="Times"/>
              </w:rPr>
            </w:pPr>
            <w:bookmarkStart w:id="61" w:name="_Hlk142552952"/>
            <w:r w:rsidRPr="00CB6E1F">
              <w:rPr>
                <w:rFonts w:ascii="Times" w:hAnsi="Times" w:cs="Times"/>
              </w:rPr>
              <w:t>96.</w:t>
            </w:r>
          </w:p>
        </w:tc>
        <w:tc>
          <w:tcPr>
            <w:tcW w:w="9279" w:type="dxa"/>
          </w:tcPr>
          <w:p w14:paraId="2BAB340C" w14:textId="5FF8F021" w:rsidR="004C34A8" w:rsidRPr="00CB6E1F" w:rsidRDefault="004C34A8" w:rsidP="001D4A25">
            <w:pPr>
              <w:shd w:val="clear" w:color="auto" w:fill="FFFFFF"/>
              <w:rPr>
                <w:rFonts w:ascii="Times" w:hAnsi="Times" w:cs="Times"/>
                <w:bCs/>
                <w:color w:val="000000" w:themeColor="text1"/>
              </w:rPr>
            </w:pPr>
            <w:bookmarkStart w:id="62" w:name="_Hlk140562637"/>
            <w:r w:rsidRPr="00CB6E1F">
              <w:rPr>
                <w:rFonts w:ascii="Times" w:hAnsi="Times" w:cs="Times"/>
                <w:color w:val="000000" w:themeColor="text1"/>
              </w:rPr>
              <w:t xml:space="preserve">Murphy CC, Tortolero GA, Gerber DE, </w:t>
            </w:r>
            <w:r w:rsidRPr="00CB6E1F">
              <w:rPr>
                <w:rFonts w:ascii="Times" w:hAnsi="Times" w:cs="Times"/>
                <w:b/>
                <w:color w:val="000000" w:themeColor="text1"/>
              </w:rPr>
              <w:t>Pruitt</w:t>
            </w:r>
            <w:r w:rsidRPr="00CB6E1F">
              <w:rPr>
                <w:rFonts w:ascii="Times" w:hAnsi="Times" w:cs="Times"/>
                <w:b/>
                <w:bCs/>
                <w:color w:val="000000" w:themeColor="text1"/>
              </w:rPr>
              <w:t xml:space="preserve"> SL.</w:t>
            </w:r>
            <w:r w:rsidRPr="00CB6E1F">
              <w:rPr>
                <w:rFonts w:ascii="Times" w:hAnsi="Times" w:cs="Times"/>
                <w:color w:val="000000" w:themeColor="text1"/>
              </w:rPr>
              <w:t xml:space="preserve"> Prevalence of prior cancer among persons newly diagnosed with cancer: an updated report from the Surveillance, Epidemiology, and End Results program. </w:t>
            </w:r>
            <w:r w:rsidRPr="00CB6E1F">
              <w:rPr>
                <w:rFonts w:ascii="Times" w:hAnsi="Times" w:cs="Times"/>
                <w:color w:val="000000" w:themeColor="text1"/>
                <w:u w:val="single"/>
              </w:rPr>
              <w:t>JAMA Oncol</w:t>
            </w:r>
            <w:r w:rsidR="004868B7" w:rsidRPr="00CB6E1F">
              <w:rPr>
                <w:rFonts w:ascii="Times" w:hAnsi="Times" w:cs="Times"/>
                <w:color w:val="000000" w:themeColor="text1"/>
                <w:u w:val="single"/>
              </w:rPr>
              <w:t xml:space="preserve"> </w:t>
            </w:r>
            <w:r w:rsidR="004868B7" w:rsidRPr="00CB6E1F">
              <w:rPr>
                <w:rFonts w:ascii="Times" w:hAnsi="Times" w:cs="Times"/>
                <w:color w:val="000000" w:themeColor="text1"/>
                <w:shd w:val="clear" w:color="auto" w:fill="FFFFFF"/>
              </w:rPr>
              <w:t xml:space="preserve">2023; Jun </w:t>
            </w:r>
            <w:proofErr w:type="gramStart"/>
            <w:r w:rsidR="004868B7" w:rsidRPr="00CB6E1F">
              <w:rPr>
                <w:rFonts w:ascii="Times" w:hAnsi="Times" w:cs="Times"/>
                <w:color w:val="000000" w:themeColor="text1"/>
                <w:shd w:val="clear" w:color="auto" w:fill="FFFFFF"/>
              </w:rPr>
              <w:t>15;e</w:t>
            </w:r>
            <w:proofErr w:type="gramEnd"/>
            <w:r w:rsidR="004868B7" w:rsidRPr="00CB6E1F">
              <w:rPr>
                <w:rFonts w:ascii="Times" w:hAnsi="Times" w:cs="Times"/>
                <w:color w:val="000000" w:themeColor="text1"/>
                <w:shd w:val="clear" w:color="auto" w:fill="FFFFFF"/>
              </w:rPr>
              <w:t>231723</w:t>
            </w:r>
            <w:r w:rsidRPr="00CB6E1F">
              <w:rPr>
                <w:rFonts w:ascii="Times" w:hAnsi="Times" w:cs="Times"/>
                <w:color w:val="000000" w:themeColor="text1"/>
              </w:rPr>
              <w:t xml:space="preserve">. </w:t>
            </w:r>
            <w:r w:rsidR="00681E35" w:rsidRPr="00CB6E1F">
              <w:rPr>
                <w:rFonts w:ascii="Times" w:hAnsi="Times" w:cs="Times"/>
                <w:color w:val="000000" w:themeColor="text1"/>
              </w:rPr>
              <w:t>PMCID: PMC10273127</w:t>
            </w:r>
            <w:bookmarkEnd w:id="62"/>
          </w:p>
        </w:tc>
      </w:tr>
      <w:bookmarkEnd w:id="61"/>
      <w:tr w:rsidR="00205D4D" w:rsidRPr="00CB6E1F" w14:paraId="131AB4D7" w14:textId="77777777" w:rsidTr="00DD4EFC">
        <w:trPr>
          <w:trHeight w:val="895"/>
        </w:trPr>
        <w:tc>
          <w:tcPr>
            <w:tcW w:w="711" w:type="dxa"/>
          </w:tcPr>
          <w:p w14:paraId="5D250B2E" w14:textId="385ADB40" w:rsidR="00205D4D" w:rsidRPr="00CB6E1F" w:rsidRDefault="00205D4D" w:rsidP="00257EA8">
            <w:pPr>
              <w:rPr>
                <w:rFonts w:ascii="Times" w:hAnsi="Times" w:cs="Times"/>
              </w:rPr>
            </w:pPr>
            <w:r w:rsidRPr="00CB6E1F">
              <w:rPr>
                <w:rFonts w:ascii="Times" w:hAnsi="Times" w:cs="Times"/>
              </w:rPr>
              <w:t>97.</w:t>
            </w:r>
          </w:p>
        </w:tc>
        <w:tc>
          <w:tcPr>
            <w:tcW w:w="9279" w:type="dxa"/>
          </w:tcPr>
          <w:p w14:paraId="712AD42D" w14:textId="53B6118C" w:rsidR="00205D4D" w:rsidRPr="00CB6E1F" w:rsidRDefault="00205D4D" w:rsidP="001D4A25">
            <w:pPr>
              <w:spacing w:line="264" w:lineRule="auto"/>
              <w:contextualSpacing/>
              <w:rPr>
                <w:rFonts w:ascii="Times" w:hAnsi="Times" w:cs="Times"/>
                <w:color w:val="000000" w:themeColor="text1"/>
              </w:rPr>
            </w:pPr>
            <w:bookmarkStart w:id="63" w:name="_Hlk111019647"/>
            <w:r w:rsidRPr="00CB6E1F">
              <w:rPr>
                <w:rFonts w:ascii="Times" w:hAnsi="Times" w:cs="Times"/>
                <w:color w:val="000000" w:themeColor="text1"/>
              </w:rPr>
              <w:t xml:space="preserve">Spencer, JC, Kim JJ, Tiro JA, Feldman S, Kobrin SC, Skinner CS, Wang L, McCarthy AM, Atlas SJ, </w:t>
            </w:r>
            <w:r w:rsidRPr="00CB6E1F">
              <w:rPr>
                <w:rFonts w:ascii="Times" w:hAnsi="Times" w:cs="Times"/>
                <w:b/>
                <w:bCs/>
                <w:color w:val="000000" w:themeColor="text1"/>
              </w:rPr>
              <w:t>Pruitt SL,</w:t>
            </w:r>
            <w:r w:rsidRPr="00CB6E1F">
              <w:rPr>
                <w:rFonts w:ascii="Times" w:hAnsi="Times" w:cs="Times"/>
                <w:color w:val="000000" w:themeColor="text1"/>
              </w:rPr>
              <w:t xml:space="preserve"> Silver MI, Haas JS</w:t>
            </w:r>
            <w:r w:rsidRPr="00CB6E1F">
              <w:rPr>
                <w:rFonts w:ascii="Times" w:hAnsi="Times" w:cs="Times"/>
                <w:b/>
                <w:bCs/>
                <w:color w:val="000000" w:themeColor="text1"/>
              </w:rPr>
              <w:t xml:space="preserve">. </w:t>
            </w:r>
            <w:r w:rsidRPr="00CB6E1F">
              <w:rPr>
                <w:rFonts w:ascii="Times" w:hAnsi="Times" w:cs="Times"/>
                <w:color w:val="000000" w:themeColor="text1"/>
              </w:rPr>
              <w:t xml:space="preserve">Racial and </w:t>
            </w:r>
            <w:r w:rsidR="00A67881" w:rsidRPr="00CB6E1F">
              <w:rPr>
                <w:rFonts w:ascii="Times" w:hAnsi="Times" w:cs="Times"/>
                <w:color w:val="000000" w:themeColor="text1"/>
              </w:rPr>
              <w:t>e</w:t>
            </w:r>
            <w:r w:rsidRPr="00CB6E1F">
              <w:rPr>
                <w:rFonts w:ascii="Times" w:hAnsi="Times" w:cs="Times"/>
                <w:color w:val="000000" w:themeColor="text1"/>
              </w:rPr>
              <w:t xml:space="preserve">thnic </w:t>
            </w:r>
            <w:r w:rsidR="00A67881" w:rsidRPr="00CB6E1F">
              <w:rPr>
                <w:rFonts w:ascii="Times" w:hAnsi="Times" w:cs="Times"/>
                <w:color w:val="000000" w:themeColor="text1"/>
              </w:rPr>
              <w:t>d</w:t>
            </w:r>
            <w:r w:rsidRPr="00CB6E1F">
              <w:rPr>
                <w:rFonts w:ascii="Times" w:hAnsi="Times" w:cs="Times"/>
                <w:color w:val="000000" w:themeColor="text1"/>
              </w:rPr>
              <w:t xml:space="preserve">isparities in </w:t>
            </w:r>
            <w:r w:rsidR="00A67881" w:rsidRPr="00CB6E1F">
              <w:rPr>
                <w:rFonts w:ascii="Times" w:hAnsi="Times" w:cs="Times"/>
                <w:color w:val="000000" w:themeColor="text1"/>
              </w:rPr>
              <w:t>c</w:t>
            </w:r>
            <w:r w:rsidRPr="00CB6E1F">
              <w:rPr>
                <w:rFonts w:ascii="Times" w:hAnsi="Times" w:cs="Times"/>
                <w:color w:val="000000" w:themeColor="text1"/>
              </w:rPr>
              <w:t xml:space="preserve">ervical </w:t>
            </w:r>
            <w:r w:rsidR="00A67881" w:rsidRPr="00CB6E1F">
              <w:rPr>
                <w:rFonts w:ascii="Times" w:hAnsi="Times" w:cs="Times"/>
                <w:color w:val="000000" w:themeColor="text1"/>
              </w:rPr>
              <w:t>c</w:t>
            </w:r>
            <w:r w:rsidRPr="00CB6E1F">
              <w:rPr>
                <w:rFonts w:ascii="Times" w:hAnsi="Times" w:cs="Times"/>
                <w:color w:val="000000" w:themeColor="text1"/>
              </w:rPr>
              <w:t xml:space="preserve">ancer </w:t>
            </w:r>
            <w:r w:rsidR="00A67881" w:rsidRPr="00CB6E1F">
              <w:rPr>
                <w:rFonts w:ascii="Times" w:hAnsi="Times" w:cs="Times"/>
                <w:color w:val="000000" w:themeColor="text1"/>
              </w:rPr>
              <w:t>s</w:t>
            </w:r>
            <w:r w:rsidRPr="00CB6E1F">
              <w:rPr>
                <w:rFonts w:ascii="Times" w:hAnsi="Times" w:cs="Times"/>
                <w:color w:val="000000" w:themeColor="text1"/>
              </w:rPr>
              <w:t>creening</w:t>
            </w:r>
            <w:r w:rsidR="00A67881" w:rsidRPr="00CB6E1F">
              <w:rPr>
                <w:rFonts w:ascii="Times" w:hAnsi="Times" w:cs="Times"/>
                <w:color w:val="000000" w:themeColor="text1"/>
              </w:rPr>
              <w:t xml:space="preserve"> from t</w:t>
            </w:r>
            <w:r w:rsidRPr="00CB6E1F">
              <w:rPr>
                <w:rFonts w:ascii="Times" w:hAnsi="Times" w:cs="Times"/>
                <w:color w:val="000000" w:themeColor="text1"/>
              </w:rPr>
              <w:t xml:space="preserve">hree US </w:t>
            </w:r>
            <w:r w:rsidR="00A67881" w:rsidRPr="00CB6E1F">
              <w:rPr>
                <w:rFonts w:ascii="Times" w:hAnsi="Times" w:cs="Times"/>
                <w:color w:val="000000" w:themeColor="text1"/>
              </w:rPr>
              <w:t>h</w:t>
            </w:r>
            <w:r w:rsidRPr="00CB6E1F">
              <w:rPr>
                <w:rFonts w:ascii="Times" w:hAnsi="Times" w:cs="Times"/>
                <w:color w:val="000000" w:themeColor="text1"/>
              </w:rPr>
              <w:t xml:space="preserve">ealthcare </w:t>
            </w:r>
            <w:r w:rsidR="00A67881" w:rsidRPr="00CB6E1F">
              <w:rPr>
                <w:rFonts w:ascii="Times" w:hAnsi="Times" w:cs="Times"/>
                <w:color w:val="000000" w:themeColor="text1"/>
              </w:rPr>
              <w:t>s</w:t>
            </w:r>
            <w:r w:rsidRPr="00CB6E1F">
              <w:rPr>
                <w:rFonts w:ascii="Times" w:hAnsi="Times" w:cs="Times"/>
                <w:color w:val="000000" w:themeColor="text1"/>
              </w:rPr>
              <w:t>ettings</w:t>
            </w:r>
            <w:bookmarkEnd w:id="63"/>
            <w:r w:rsidRPr="00CB6E1F">
              <w:rPr>
                <w:rFonts w:ascii="Times" w:hAnsi="Times" w:cs="Times"/>
                <w:color w:val="000000" w:themeColor="text1"/>
              </w:rPr>
              <w:t xml:space="preserve">. </w:t>
            </w:r>
            <w:r w:rsidR="00780516" w:rsidRPr="00CB6E1F">
              <w:rPr>
                <w:rFonts w:ascii="Times" w:hAnsi="Times" w:cs="Times"/>
                <w:color w:val="000000" w:themeColor="text1"/>
                <w:u w:val="single"/>
              </w:rPr>
              <w:t>AJPM</w:t>
            </w:r>
            <w:r w:rsidR="00780516" w:rsidRPr="00CB6E1F">
              <w:rPr>
                <w:rFonts w:ascii="Times" w:hAnsi="Times" w:cs="Times"/>
                <w:color w:val="000000" w:themeColor="text1"/>
              </w:rPr>
              <w:t xml:space="preserve"> 2023; </w:t>
            </w:r>
            <w:r w:rsidR="00E57542">
              <w:rPr>
                <w:rFonts w:ascii="Times" w:hAnsi="Times" w:cs="Times"/>
                <w:color w:val="000000" w:themeColor="text1"/>
              </w:rPr>
              <w:t>Oct 65(4):667-677</w:t>
            </w:r>
            <w:r w:rsidR="00780516" w:rsidRPr="00CB6E1F">
              <w:rPr>
                <w:rFonts w:ascii="Times" w:hAnsi="Times" w:cs="Times"/>
                <w:color w:val="000000" w:themeColor="text1"/>
              </w:rPr>
              <w:t>.</w:t>
            </w:r>
          </w:p>
        </w:tc>
      </w:tr>
      <w:tr w:rsidR="0073503A" w:rsidRPr="00CB6E1F" w14:paraId="3F1BB9AD" w14:textId="77777777" w:rsidTr="00DD4EFC">
        <w:trPr>
          <w:trHeight w:val="895"/>
        </w:trPr>
        <w:tc>
          <w:tcPr>
            <w:tcW w:w="711" w:type="dxa"/>
          </w:tcPr>
          <w:p w14:paraId="35EDA839" w14:textId="612C7F9F" w:rsidR="0073503A" w:rsidRPr="00CB6E1F" w:rsidRDefault="0073503A" w:rsidP="00257EA8">
            <w:pPr>
              <w:rPr>
                <w:rFonts w:ascii="Times" w:hAnsi="Times" w:cs="Times"/>
              </w:rPr>
            </w:pPr>
            <w:r w:rsidRPr="00CB6E1F">
              <w:rPr>
                <w:rFonts w:ascii="Times" w:hAnsi="Times" w:cs="Times"/>
              </w:rPr>
              <w:t>98.</w:t>
            </w:r>
          </w:p>
        </w:tc>
        <w:tc>
          <w:tcPr>
            <w:tcW w:w="9279" w:type="dxa"/>
          </w:tcPr>
          <w:p w14:paraId="795B5012" w14:textId="4199CD71" w:rsidR="0073503A" w:rsidRPr="00CB6E1F" w:rsidRDefault="0073503A" w:rsidP="0073503A">
            <w:pPr>
              <w:contextualSpacing/>
              <w:rPr>
                <w:rFonts w:ascii="Times" w:hAnsi="Times" w:cs="Times"/>
              </w:rPr>
            </w:pPr>
            <w:r w:rsidRPr="00CB6E1F">
              <w:rPr>
                <w:rFonts w:ascii="Times" w:hAnsi="Times" w:cs="Times"/>
              </w:rPr>
              <w:t xml:space="preserve">Narasimman M, </w:t>
            </w:r>
            <w:r w:rsidRPr="00CB6E1F">
              <w:rPr>
                <w:rFonts w:ascii="Times" w:hAnsi="Times" w:cs="Times"/>
                <w:b/>
                <w:bCs/>
              </w:rPr>
              <w:t>Pruitt SL,</w:t>
            </w:r>
            <w:r w:rsidRPr="00CB6E1F">
              <w:rPr>
                <w:rFonts w:ascii="Times" w:hAnsi="Times" w:cs="Times"/>
              </w:rPr>
              <w:t xml:space="preserve"> Murphy CC, Singal AG, and Tavakkoli A. Ethnic Disparities in Early-Onset Gastric Cancer Persist Across Rural-Urban Geographies. </w:t>
            </w:r>
            <w:r w:rsidRPr="00CB6E1F">
              <w:rPr>
                <w:rFonts w:ascii="Times" w:hAnsi="Times" w:cs="Times"/>
                <w:u w:val="single"/>
              </w:rPr>
              <w:t>Cancer Epidemiology Biomarkers and Prevention</w:t>
            </w:r>
            <w:r w:rsidRPr="00CB6E1F">
              <w:rPr>
                <w:rFonts w:ascii="Times" w:hAnsi="Times" w:cs="Times"/>
              </w:rPr>
              <w:t xml:space="preserve"> 2023; </w:t>
            </w:r>
            <w:r w:rsidR="00C342D4">
              <w:rPr>
                <w:rFonts w:ascii="Times" w:hAnsi="Times" w:cs="Times"/>
              </w:rPr>
              <w:t>32(9):1169-1173</w:t>
            </w:r>
            <w:r w:rsidRPr="00CB6E1F">
              <w:rPr>
                <w:rFonts w:ascii="Times" w:hAnsi="Times" w:cs="Times"/>
              </w:rPr>
              <w:t>.</w:t>
            </w:r>
            <w:r w:rsidR="00B41948" w:rsidRPr="00CB6E1F">
              <w:rPr>
                <w:rFonts w:ascii="Times" w:hAnsi="Times" w:cs="Times"/>
              </w:rPr>
              <w:t xml:space="preserve"> </w:t>
            </w:r>
          </w:p>
        </w:tc>
      </w:tr>
      <w:tr w:rsidR="003A38A5" w:rsidRPr="00CB6E1F" w14:paraId="5E5E3A5D" w14:textId="77777777" w:rsidTr="001D4A25">
        <w:trPr>
          <w:trHeight w:val="625"/>
        </w:trPr>
        <w:tc>
          <w:tcPr>
            <w:tcW w:w="711" w:type="dxa"/>
          </w:tcPr>
          <w:p w14:paraId="2725B41E" w14:textId="1EF68773" w:rsidR="003A38A5" w:rsidRPr="00CB6E1F" w:rsidRDefault="003A38A5" w:rsidP="00257EA8">
            <w:pPr>
              <w:rPr>
                <w:rFonts w:ascii="Times" w:hAnsi="Times" w:cs="Times"/>
              </w:rPr>
            </w:pPr>
            <w:bookmarkStart w:id="64" w:name="_Hlk142552963"/>
            <w:r w:rsidRPr="00CB6E1F">
              <w:rPr>
                <w:rFonts w:ascii="Times" w:hAnsi="Times" w:cs="Times"/>
              </w:rPr>
              <w:t>99.</w:t>
            </w:r>
          </w:p>
        </w:tc>
        <w:tc>
          <w:tcPr>
            <w:tcW w:w="9279" w:type="dxa"/>
          </w:tcPr>
          <w:p w14:paraId="6C7BA462" w14:textId="2D3772E0" w:rsidR="003A38A5" w:rsidRPr="00CB6E1F" w:rsidRDefault="003A38A5" w:rsidP="00612275">
            <w:pPr>
              <w:pStyle w:val="NoSpacing"/>
              <w:suppressLineNumbers/>
              <w:rPr>
                <w:rFonts w:ascii="Times" w:hAnsi="Times" w:cs="Times"/>
                <w:sz w:val="24"/>
                <w:szCs w:val="24"/>
              </w:rPr>
            </w:pPr>
            <w:bookmarkStart w:id="65" w:name="_Hlk129719266"/>
            <w:r w:rsidRPr="00CB6E1F">
              <w:rPr>
                <w:rFonts w:ascii="Times" w:hAnsi="Times" w:cs="Times"/>
                <w:sz w:val="24"/>
                <w:szCs w:val="24"/>
              </w:rPr>
              <w:t xml:space="preserve">Guan A, </w:t>
            </w:r>
            <w:r w:rsidRPr="00CB6E1F">
              <w:rPr>
                <w:rFonts w:ascii="Times" w:hAnsi="Times" w:cs="Times"/>
                <w:b/>
                <w:bCs/>
                <w:sz w:val="24"/>
                <w:szCs w:val="24"/>
              </w:rPr>
              <w:t>Pruitt SL,</w:t>
            </w:r>
            <w:r w:rsidRPr="00CB6E1F">
              <w:rPr>
                <w:rFonts w:ascii="Times" w:hAnsi="Times" w:cs="Times"/>
                <w:sz w:val="24"/>
                <w:szCs w:val="24"/>
              </w:rPr>
              <w:t xml:space="preserve"> Henry KA, Lin K, Meltzer D, Canchola AJ, Rathod AB, Hughes AE, Kroenke CH, Kroenke CH, Gomez SL, Hiatt RA, Stroup A, Pinheiro P, Boscoe FP, Zhu H, Shariff-Marco S. Asian American enclaves and healthcare accessibility: An ecologic study across five states. </w:t>
            </w:r>
            <w:r w:rsidRPr="00CB6E1F">
              <w:rPr>
                <w:rFonts w:ascii="Times" w:hAnsi="Times" w:cs="Times"/>
                <w:sz w:val="24"/>
                <w:szCs w:val="24"/>
                <w:u w:val="single"/>
              </w:rPr>
              <w:t>AJPM</w:t>
            </w:r>
            <w:r w:rsidRPr="00CB6E1F">
              <w:rPr>
                <w:rFonts w:ascii="Times" w:hAnsi="Times" w:cs="Times"/>
                <w:sz w:val="24"/>
                <w:szCs w:val="24"/>
              </w:rPr>
              <w:t xml:space="preserve"> 2023;</w:t>
            </w:r>
            <w:r w:rsidR="00C342D4">
              <w:rPr>
                <w:rFonts w:ascii="Times" w:hAnsi="Times" w:cs="Times"/>
                <w:sz w:val="24"/>
                <w:szCs w:val="24"/>
              </w:rPr>
              <w:t xml:space="preserve"> 65(6): 1015-1025</w:t>
            </w:r>
            <w:r w:rsidRPr="00CB6E1F">
              <w:rPr>
                <w:rFonts w:ascii="Times" w:hAnsi="Times" w:cs="Times"/>
                <w:sz w:val="24"/>
                <w:szCs w:val="24"/>
              </w:rPr>
              <w:t>.</w:t>
            </w:r>
            <w:bookmarkEnd w:id="65"/>
          </w:p>
        </w:tc>
      </w:tr>
      <w:bookmarkEnd w:id="64"/>
      <w:tr w:rsidR="006C2B0A" w:rsidRPr="00CB6E1F" w14:paraId="3A0A6E02" w14:textId="77777777" w:rsidTr="00084908">
        <w:trPr>
          <w:trHeight w:val="634"/>
        </w:trPr>
        <w:tc>
          <w:tcPr>
            <w:tcW w:w="711" w:type="dxa"/>
          </w:tcPr>
          <w:p w14:paraId="4D13AEC9" w14:textId="2A40C9E3" w:rsidR="006C2B0A" w:rsidRPr="00CB6E1F" w:rsidRDefault="00411F55" w:rsidP="00257EA8">
            <w:pPr>
              <w:rPr>
                <w:rFonts w:ascii="Times" w:hAnsi="Times" w:cs="Times"/>
              </w:rPr>
            </w:pPr>
            <w:r w:rsidRPr="00CB6E1F">
              <w:rPr>
                <w:rFonts w:ascii="Times" w:hAnsi="Times" w:cs="Times"/>
              </w:rPr>
              <w:t>100.</w:t>
            </w:r>
          </w:p>
        </w:tc>
        <w:tc>
          <w:tcPr>
            <w:tcW w:w="9279" w:type="dxa"/>
          </w:tcPr>
          <w:p w14:paraId="0725390D" w14:textId="5BA3D4CE" w:rsidR="006C2B0A" w:rsidRPr="00CB6E1F" w:rsidRDefault="00411F55" w:rsidP="00084908">
            <w:pPr>
              <w:spacing w:after="120" w:line="264" w:lineRule="auto"/>
              <w:contextualSpacing/>
              <w:rPr>
                <w:rFonts w:ascii="Times" w:hAnsi="Times" w:cs="Times"/>
              </w:rPr>
            </w:pPr>
            <w:r w:rsidRPr="00CB6E1F">
              <w:rPr>
                <w:rFonts w:ascii="Times" w:hAnsi="Times" w:cs="Times"/>
              </w:rPr>
              <w:t xml:space="preserve">Stimpson JP, </w:t>
            </w:r>
            <w:r w:rsidRPr="00CB6E1F">
              <w:rPr>
                <w:rFonts w:ascii="Times" w:hAnsi="Times" w:cs="Times"/>
                <w:b/>
                <w:bCs/>
              </w:rPr>
              <w:t>Pruitt SL</w:t>
            </w:r>
            <w:r w:rsidRPr="00CB6E1F">
              <w:rPr>
                <w:rFonts w:ascii="Times" w:hAnsi="Times" w:cs="Times"/>
              </w:rPr>
              <w:t xml:space="preserve">, Park S.  Trusting information on cancer varies by source of information and political viewpoint. </w:t>
            </w:r>
            <w:r w:rsidRPr="00CB6E1F">
              <w:rPr>
                <w:rFonts w:ascii="Times" w:hAnsi="Times" w:cs="Times"/>
                <w:u w:val="single"/>
              </w:rPr>
              <w:t>Cancer Causes and Control</w:t>
            </w:r>
            <w:r w:rsidRPr="00CB6E1F">
              <w:rPr>
                <w:rFonts w:ascii="Times" w:hAnsi="Times" w:cs="Times"/>
              </w:rPr>
              <w:t xml:space="preserve"> 2023; </w:t>
            </w:r>
            <w:r w:rsidR="00C342D4">
              <w:rPr>
                <w:rFonts w:ascii="Times" w:hAnsi="Times" w:cs="Times"/>
              </w:rPr>
              <w:t>35: 117-184.</w:t>
            </w:r>
          </w:p>
        </w:tc>
      </w:tr>
      <w:tr w:rsidR="00491D14" w:rsidRPr="00CB6E1F" w14:paraId="32044285" w14:textId="77777777" w:rsidTr="00084908">
        <w:trPr>
          <w:trHeight w:val="634"/>
        </w:trPr>
        <w:tc>
          <w:tcPr>
            <w:tcW w:w="711" w:type="dxa"/>
          </w:tcPr>
          <w:p w14:paraId="41C3B699" w14:textId="7F32C066" w:rsidR="00491D14" w:rsidRPr="00CB6E1F" w:rsidRDefault="00491D14" w:rsidP="00257EA8">
            <w:pPr>
              <w:rPr>
                <w:rFonts w:ascii="Times" w:hAnsi="Times" w:cs="Times"/>
              </w:rPr>
            </w:pPr>
            <w:r w:rsidRPr="00CB6E1F">
              <w:rPr>
                <w:rFonts w:ascii="Times" w:hAnsi="Times" w:cs="Times"/>
              </w:rPr>
              <w:t>101.</w:t>
            </w:r>
          </w:p>
        </w:tc>
        <w:tc>
          <w:tcPr>
            <w:tcW w:w="9279" w:type="dxa"/>
          </w:tcPr>
          <w:p w14:paraId="0C40EE57" w14:textId="01C35743" w:rsidR="00491D14" w:rsidRPr="00CB6E1F" w:rsidRDefault="00491D14" w:rsidP="00491D14">
            <w:pPr>
              <w:pStyle w:val="NoSpacing"/>
              <w:rPr>
                <w:rFonts w:ascii="Times" w:hAnsi="Times" w:cs="Times"/>
                <w:sz w:val="24"/>
                <w:szCs w:val="24"/>
              </w:rPr>
            </w:pPr>
            <w:r w:rsidRPr="00CB6E1F">
              <w:rPr>
                <w:rFonts w:ascii="Times" w:hAnsi="Times" w:cs="Times"/>
                <w:color w:val="000000"/>
                <w:sz w:val="24"/>
                <w:szCs w:val="24"/>
              </w:rPr>
              <w:t xml:space="preserve">Murphy CC. Betts AC, </w:t>
            </w:r>
            <w:r w:rsidRPr="00CB6E1F">
              <w:rPr>
                <w:rFonts w:ascii="Times" w:hAnsi="Times" w:cs="Times"/>
                <w:b/>
                <w:bCs/>
                <w:color w:val="000000"/>
                <w:sz w:val="24"/>
                <w:szCs w:val="24"/>
              </w:rPr>
              <w:t>Pruitt SL,</w:t>
            </w:r>
            <w:r w:rsidRPr="00CB6E1F">
              <w:rPr>
                <w:rFonts w:ascii="Times" w:hAnsi="Times" w:cs="Times"/>
                <w:color w:val="000000"/>
                <w:sz w:val="24"/>
                <w:szCs w:val="24"/>
              </w:rPr>
              <w:t xml:space="preserve"> Cohn BA, Shay A, Allicock MA, Lupo PJ. </w:t>
            </w:r>
            <w:r w:rsidRPr="00CB6E1F">
              <w:rPr>
                <w:rFonts w:ascii="Times" w:hAnsi="Times" w:cs="Times"/>
                <w:sz w:val="24"/>
                <w:szCs w:val="24"/>
              </w:rPr>
              <w:t xml:space="preserve">Risk of birth defects in offspring of adolescent and young adults with a history of cancer: a population-based study of 27,000 women. </w:t>
            </w:r>
            <w:r w:rsidRPr="00CB6E1F">
              <w:rPr>
                <w:rFonts w:ascii="Times" w:hAnsi="Times" w:cs="Times"/>
                <w:sz w:val="24"/>
                <w:szCs w:val="24"/>
                <w:u w:val="single"/>
              </w:rPr>
              <w:t>Cancer Epidemiology Biomarkers and Prevention</w:t>
            </w:r>
            <w:r w:rsidRPr="00CB6E1F">
              <w:rPr>
                <w:rFonts w:ascii="Times" w:hAnsi="Times" w:cs="Times"/>
                <w:sz w:val="24"/>
                <w:szCs w:val="24"/>
              </w:rPr>
              <w:t xml:space="preserve"> 2023; </w:t>
            </w:r>
            <w:r w:rsidR="00E57542">
              <w:rPr>
                <w:rFonts w:ascii="Times" w:hAnsi="Times" w:cs="Times"/>
                <w:sz w:val="24"/>
                <w:szCs w:val="24"/>
              </w:rPr>
              <w:t>32(12): 1699-1706.</w:t>
            </w:r>
          </w:p>
        </w:tc>
      </w:tr>
      <w:tr w:rsidR="00A001AA" w:rsidRPr="006F0888" w14:paraId="41C39E04" w14:textId="77777777" w:rsidTr="001D4A25">
        <w:trPr>
          <w:trHeight w:val="1039"/>
        </w:trPr>
        <w:tc>
          <w:tcPr>
            <w:tcW w:w="711" w:type="dxa"/>
          </w:tcPr>
          <w:p w14:paraId="47F3913F" w14:textId="75EC2887" w:rsidR="00A001AA" w:rsidRPr="00CB6E1F" w:rsidRDefault="00A001AA" w:rsidP="00257EA8">
            <w:pPr>
              <w:rPr>
                <w:rFonts w:ascii="Times" w:hAnsi="Times" w:cs="Times"/>
              </w:rPr>
            </w:pPr>
            <w:r w:rsidRPr="00CB6E1F">
              <w:rPr>
                <w:rFonts w:ascii="Times" w:hAnsi="Times" w:cs="Times"/>
              </w:rPr>
              <w:t>102.</w:t>
            </w:r>
          </w:p>
        </w:tc>
        <w:tc>
          <w:tcPr>
            <w:tcW w:w="9279" w:type="dxa"/>
          </w:tcPr>
          <w:p w14:paraId="6617FFF7" w14:textId="2970AB00" w:rsidR="00A001AA" w:rsidRPr="00F54638" w:rsidRDefault="00A001AA" w:rsidP="00D77B4B">
            <w:pPr>
              <w:pStyle w:val="MDPI13authornames"/>
              <w:spacing w:after="0"/>
              <w:rPr>
                <w:rFonts w:ascii="Times" w:hAnsi="Times" w:cs="Times"/>
                <w:sz w:val="24"/>
                <w:szCs w:val="24"/>
              </w:rPr>
            </w:pPr>
            <w:r w:rsidRPr="00F54638">
              <w:rPr>
                <w:rFonts w:ascii="Times" w:hAnsi="Times" w:cs="Times"/>
                <w:b w:val="0"/>
                <w:bCs/>
                <w:sz w:val="24"/>
                <w:szCs w:val="24"/>
              </w:rPr>
              <w:t xml:space="preserve">McGuire MF, Chen PM, Smith-Morris C, Albin J, Siler MD, Angel Lopez M, </w:t>
            </w:r>
            <w:r w:rsidRPr="00F54638">
              <w:rPr>
                <w:rFonts w:ascii="Times" w:hAnsi="Times" w:cs="Times"/>
                <w:sz w:val="24"/>
                <w:szCs w:val="24"/>
              </w:rPr>
              <w:t>Pruitt SL,</w:t>
            </w:r>
            <w:r w:rsidRPr="00F54638">
              <w:rPr>
                <w:rFonts w:ascii="Times" w:hAnsi="Times" w:cs="Times"/>
                <w:b w:val="0"/>
                <w:bCs/>
                <w:sz w:val="24"/>
                <w:szCs w:val="24"/>
              </w:rPr>
              <w:t xml:space="preserve"> </w:t>
            </w:r>
            <w:r w:rsidR="00C60614" w:rsidRPr="00F54638">
              <w:rPr>
                <w:rFonts w:ascii="Times" w:hAnsi="Times" w:cs="Times"/>
                <w:b w:val="0"/>
                <w:bCs/>
                <w:sz w:val="24"/>
                <w:szCs w:val="24"/>
              </w:rPr>
              <w:t xml:space="preserve">Merrill VC, </w:t>
            </w:r>
            <w:r w:rsidRPr="00F54638">
              <w:rPr>
                <w:rFonts w:ascii="Times" w:hAnsi="Times" w:cs="Times"/>
                <w:b w:val="0"/>
                <w:bCs/>
                <w:sz w:val="24"/>
                <w:szCs w:val="24"/>
              </w:rPr>
              <w:t xml:space="preserve">Bowen ME. </w:t>
            </w:r>
            <w:r w:rsidR="00C60614" w:rsidRPr="00F54638">
              <w:rPr>
                <w:rFonts w:ascii="Times" w:hAnsi="Times" w:cs="Times"/>
                <w:b w:val="0"/>
                <w:bCs/>
                <w:sz w:val="24"/>
                <w:szCs w:val="24"/>
              </w:rPr>
              <w:t xml:space="preserve">Redesigning Recruitment and Engagement Strategies for Virtual Culinary Medicine and Medical Nutrition Interventions in a Randomized Trial of Patients with Uncontrolled Type 2 Diabetes. </w:t>
            </w:r>
            <w:r w:rsidR="00C60614" w:rsidRPr="00F54638">
              <w:rPr>
                <w:rFonts w:ascii="Times" w:hAnsi="Times" w:cs="Times"/>
                <w:b w:val="0"/>
                <w:bCs/>
                <w:sz w:val="24"/>
                <w:szCs w:val="24"/>
                <w:u w:val="single"/>
              </w:rPr>
              <w:t>Nutrients</w:t>
            </w:r>
            <w:r w:rsidR="00C60614" w:rsidRPr="00F54638">
              <w:rPr>
                <w:rFonts w:ascii="Times" w:hAnsi="Times" w:cs="Times"/>
                <w:b w:val="0"/>
                <w:bCs/>
                <w:sz w:val="24"/>
                <w:szCs w:val="24"/>
              </w:rPr>
              <w:t xml:space="preserve"> 2023; </w:t>
            </w:r>
            <w:r w:rsidR="00E57542" w:rsidRPr="00F54638">
              <w:rPr>
                <w:rFonts w:ascii="Times" w:hAnsi="Times" w:cs="Times"/>
                <w:b w:val="0"/>
                <w:bCs/>
                <w:sz w:val="24"/>
                <w:szCs w:val="24"/>
              </w:rPr>
              <w:t xml:space="preserve">15(19): </w:t>
            </w:r>
            <w:hyperlink r:id="rId40" w:history="1">
              <w:r w:rsidR="00E57542" w:rsidRPr="00F54638">
                <w:rPr>
                  <w:rStyle w:val="Hyperlink"/>
                  <w:rFonts w:ascii="Times" w:eastAsiaTheme="minorEastAsia" w:hAnsi="Times" w:cs="Times"/>
                  <w:b w:val="0"/>
                  <w:bCs/>
                  <w:color w:val="4F5671"/>
                  <w:sz w:val="24"/>
                  <w:szCs w:val="24"/>
                  <w:shd w:val="clear" w:color="auto" w:fill="FFFFFF"/>
                </w:rPr>
                <w:t>10.3390/nu15194124</w:t>
              </w:r>
            </w:hyperlink>
            <w:r w:rsidR="00C60614" w:rsidRPr="00F54638">
              <w:rPr>
                <w:rFonts w:ascii="Times" w:hAnsi="Times" w:cs="Times"/>
                <w:b w:val="0"/>
                <w:bCs/>
                <w:sz w:val="24"/>
                <w:szCs w:val="24"/>
              </w:rPr>
              <w:t>.</w:t>
            </w:r>
          </w:p>
        </w:tc>
      </w:tr>
      <w:tr w:rsidR="00E57542" w:rsidRPr="006F0888" w14:paraId="3DB23BFC" w14:textId="77777777" w:rsidTr="00B431AF">
        <w:trPr>
          <w:trHeight w:val="859"/>
        </w:trPr>
        <w:tc>
          <w:tcPr>
            <w:tcW w:w="711" w:type="dxa"/>
          </w:tcPr>
          <w:p w14:paraId="038D0487" w14:textId="6A1CB5FC" w:rsidR="00E57542" w:rsidRDefault="00E57542" w:rsidP="00257EA8">
            <w:pPr>
              <w:rPr>
                <w:rFonts w:ascii="Times" w:hAnsi="Times" w:cs="Times"/>
              </w:rPr>
            </w:pPr>
            <w:r>
              <w:rPr>
                <w:rFonts w:ascii="Times" w:hAnsi="Times" w:cs="Times"/>
              </w:rPr>
              <w:t>103.</w:t>
            </w:r>
          </w:p>
        </w:tc>
        <w:tc>
          <w:tcPr>
            <w:tcW w:w="9279" w:type="dxa"/>
          </w:tcPr>
          <w:p w14:paraId="53F373E7" w14:textId="391C94BA" w:rsidR="00E57542" w:rsidRPr="00F54638" w:rsidRDefault="006C6352" w:rsidP="00B431AF">
            <w:pPr>
              <w:pStyle w:val="PlainText"/>
              <w:rPr>
                <w:rFonts w:ascii="Times" w:hAnsi="Times" w:cs="Times"/>
                <w:sz w:val="24"/>
                <w:szCs w:val="24"/>
              </w:rPr>
            </w:pPr>
            <w:bookmarkStart w:id="66" w:name="_Hlk197415574"/>
            <w:r w:rsidRPr="00F54638">
              <w:rPr>
                <w:rFonts w:ascii="Times" w:hAnsi="Times" w:cs="Times"/>
                <w:sz w:val="24"/>
                <w:szCs w:val="24"/>
              </w:rPr>
              <w:t xml:space="preserve">Hollis-Hansen K, Haskins C, Turcios J, Bowen M, Leonard T, Lee M, Albin J, </w:t>
            </w:r>
            <w:r w:rsidRPr="00F54638">
              <w:rPr>
                <w:rFonts w:ascii="Times" w:hAnsi="Times" w:cs="Times"/>
                <w:b/>
                <w:bCs/>
                <w:sz w:val="24"/>
                <w:szCs w:val="24"/>
              </w:rPr>
              <w:t>Pruitt SL</w:t>
            </w:r>
            <w:r w:rsidRPr="00F54638">
              <w:rPr>
                <w:rFonts w:ascii="Times" w:hAnsi="Times" w:cs="Times"/>
                <w:sz w:val="24"/>
                <w:szCs w:val="24"/>
              </w:rPr>
              <w:t xml:space="preserve">. A pilot randomized controlled trial comparing nutritious meal kits and no-prep meals to improve food security and diet quality among food pantry clients. </w:t>
            </w:r>
            <w:r w:rsidRPr="00F54638">
              <w:rPr>
                <w:rFonts w:ascii="Times" w:hAnsi="Times" w:cs="Times"/>
                <w:sz w:val="24"/>
                <w:szCs w:val="24"/>
                <w:u w:val="single"/>
              </w:rPr>
              <w:t>BMC Public Health</w:t>
            </w:r>
            <w:r w:rsidRPr="00F54638">
              <w:rPr>
                <w:rFonts w:ascii="Times" w:hAnsi="Times" w:cs="Times"/>
                <w:sz w:val="24"/>
                <w:szCs w:val="24"/>
              </w:rPr>
              <w:t xml:space="preserve"> 2023; 23:2389</w:t>
            </w:r>
            <w:bookmarkEnd w:id="66"/>
            <w:r w:rsidRPr="00F54638">
              <w:rPr>
                <w:rFonts w:ascii="Times" w:hAnsi="Times" w:cs="Times"/>
                <w:sz w:val="24"/>
                <w:szCs w:val="24"/>
              </w:rPr>
              <w:t xml:space="preserve">.  </w:t>
            </w:r>
          </w:p>
        </w:tc>
      </w:tr>
      <w:tr w:rsidR="00B431AF" w:rsidRPr="006F0888" w14:paraId="1957761D" w14:textId="77777777" w:rsidTr="00B431AF">
        <w:trPr>
          <w:trHeight w:val="859"/>
        </w:trPr>
        <w:tc>
          <w:tcPr>
            <w:tcW w:w="711" w:type="dxa"/>
          </w:tcPr>
          <w:p w14:paraId="426CEA05" w14:textId="4F0223CC" w:rsidR="00B431AF" w:rsidRPr="00CB6E1F" w:rsidRDefault="00E57542" w:rsidP="00257EA8">
            <w:pPr>
              <w:rPr>
                <w:rFonts w:ascii="Times" w:hAnsi="Times" w:cs="Times"/>
              </w:rPr>
            </w:pPr>
            <w:bookmarkStart w:id="67" w:name="_Hlk189653973"/>
            <w:r>
              <w:rPr>
                <w:rFonts w:ascii="Times" w:hAnsi="Times" w:cs="Times"/>
              </w:rPr>
              <w:t>104.</w:t>
            </w:r>
          </w:p>
        </w:tc>
        <w:tc>
          <w:tcPr>
            <w:tcW w:w="9279" w:type="dxa"/>
          </w:tcPr>
          <w:p w14:paraId="675A96C8" w14:textId="70CA2A28" w:rsidR="00B431AF" w:rsidRPr="00F54638" w:rsidRDefault="006C6352" w:rsidP="00EE1DA6">
            <w:pPr>
              <w:pStyle w:val="PlainText"/>
              <w:rPr>
                <w:rFonts w:ascii="Times" w:hAnsi="Times" w:cs="Times"/>
                <w:sz w:val="24"/>
                <w:szCs w:val="24"/>
              </w:rPr>
            </w:pPr>
            <w:r w:rsidRPr="00F54638">
              <w:rPr>
                <w:rFonts w:ascii="Times" w:hAnsi="Times" w:cs="Times"/>
                <w:color w:val="242424"/>
                <w:sz w:val="24"/>
                <w:szCs w:val="24"/>
                <w:shd w:val="clear" w:color="auto" w:fill="FFFFFF"/>
              </w:rPr>
              <w:t xml:space="preserve">Craven CK, Highfield L, Basit M, Bernstam EM, Choi BY, Ferrer RL, Gelfond JA, </w:t>
            </w:r>
            <w:r w:rsidRPr="00F54638">
              <w:rPr>
                <w:rFonts w:ascii="Times" w:hAnsi="Times" w:cs="Times"/>
                <w:b/>
                <w:bCs/>
                <w:color w:val="242424"/>
                <w:sz w:val="24"/>
                <w:szCs w:val="24"/>
                <w:shd w:val="clear" w:color="auto" w:fill="FFFFFF"/>
              </w:rPr>
              <w:t>Pruitt SL,</w:t>
            </w:r>
            <w:r w:rsidRPr="00F54638">
              <w:rPr>
                <w:rFonts w:ascii="Times" w:hAnsi="Times" w:cs="Times"/>
                <w:color w:val="242424"/>
                <w:sz w:val="24"/>
                <w:szCs w:val="24"/>
                <w:shd w:val="clear" w:color="auto" w:fill="FFFFFF"/>
              </w:rPr>
              <w:t xml:space="preserve"> Kannan V, Shireman PK, Spratt H, Torres Morales KJ, Wang C-P, Wang Z, </w:t>
            </w:r>
            <w:proofErr w:type="spellStart"/>
            <w:r w:rsidRPr="00F54638">
              <w:rPr>
                <w:rFonts w:ascii="Times" w:hAnsi="Times" w:cs="Times"/>
                <w:color w:val="242424"/>
                <w:sz w:val="24"/>
                <w:szCs w:val="24"/>
                <w:shd w:val="clear" w:color="auto" w:fill="FFFFFF"/>
              </w:rPr>
              <w:t>Zozus</w:t>
            </w:r>
            <w:proofErr w:type="spellEnd"/>
            <w:r w:rsidRPr="00F54638">
              <w:rPr>
                <w:rFonts w:ascii="Times" w:hAnsi="Times" w:cs="Times"/>
                <w:color w:val="242424"/>
                <w:sz w:val="24"/>
                <w:szCs w:val="24"/>
                <w:shd w:val="clear" w:color="auto" w:fill="FFFFFF"/>
              </w:rPr>
              <w:t xml:space="preserve"> MN, Sankary EC, Schmidt S. Towards Standardization, Harmonization, and Integration of Social Determinants of Health Data: A Texas Clinical and Translational Science Award Institutions Collaboration. </w:t>
            </w:r>
            <w:r w:rsidRPr="00F54638">
              <w:rPr>
                <w:rFonts w:ascii="Times" w:hAnsi="Times" w:cs="Times"/>
                <w:color w:val="242424"/>
                <w:sz w:val="24"/>
                <w:szCs w:val="24"/>
                <w:u w:val="single"/>
                <w:shd w:val="clear" w:color="auto" w:fill="FFFFFF"/>
              </w:rPr>
              <w:t>Clinical and Translational Science</w:t>
            </w:r>
            <w:r w:rsidRPr="00F54638">
              <w:rPr>
                <w:rFonts w:ascii="Times" w:hAnsi="Times" w:cs="Times"/>
                <w:color w:val="242424"/>
                <w:sz w:val="24"/>
                <w:szCs w:val="24"/>
                <w:shd w:val="clear" w:color="auto" w:fill="FFFFFF"/>
              </w:rPr>
              <w:t xml:space="preserve"> </w:t>
            </w:r>
            <w:proofErr w:type="gramStart"/>
            <w:r w:rsidRPr="00F54638">
              <w:rPr>
                <w:rFonts w:ascii="Times" w:hAnsi="Times" w:cs="Times"/>
                <w:color w:val="242424"/>
                <w:sz w:val="24"/>
                <w:szCs w:val="24"/>
                <w:shd w:val="clear" w:color="auto" w:fill="FFFFFF"/>
              </w:rPr>
              <w:t>2024</w:t>
            </w:r>
            <w:r w:rsidR="00936490">
              <w:rPr>
                <w:rFonts w:ascii="Times" w:hAnsi="Times" w:cs="Times"/>
                <w:color w:val="242424"/>
                <w:sz w:val="24"/>
                <w:szCs w:val="24"/>
                <w:shd w:val="clear" w:color="auto" w:fill="FFFFFF"/>
              </w:rPr>
              <w:t xml:space="preserve"> </w:t>
            </w:r>
            <w:r w:rsidR="00936490" w:rsidRPr="00936490">
              <w:rPr>
                <w:rFonts w:ascii="Times" w:hAnsi="Times" w:cs="Times"/>
                <w:color w:val="242424"/>
                <w:sz w:val="24"/>
                <w:szCs w:val="24"/>
                <w:shd w:val="clear" w:color="auto" w:fill="FFFFFF"/>
              </w:rPr>
              <w:t> Jan</w:t>
            </w:r>
            <w:proofErr w:type="gramEnd"/>
            <w:r w:rsidR="00936490" w:rsidRPr="00936490">
              <w:rPr>
                <w:rFonts w:ascii="Times" w:hAnsi="Times" w:cs="Times"/>
                <w:color w:val="242424"/>
                <w:sz w:val="24"/>
                <w:szCs w:val="24"/>
                <w:shd w:val="clear" w:color="auto" w:fill="FFFFFF"/>
              </w:rPr>
              <w:t xml:space="preserve"> 9;8(1</w:t>
            </w:r>
            <w:proofErr w:type="gramStart"/>
            <w:r w:rsidR="00936490" w:rsidRPr="00936490">
              <w:rPr>
                <w:rFonts w:ascii="Times" w:hAnsi="Times" w:cs="Times"/>
                <w:color w:val="242424"/>
                <w:sz w:val="24"/>
                <w:szCs w:val="24"/>
                <w:shd w:val="clear" w:color="auto" w:fill="FFFFFF"/>
              </w:rPr>
              <w:t>):e</w:t>
            </w:r>
            <w:proofErr w:type="gramEnd"/>
            <w:r w:rsidR="00936490" w:rsidRPr="00936490">
              <w:rPr>
                <w:rFonts w:ascii="Times" w:hAnsi="Times" w:cs="Times"/>
                <w:color w:val="242424"/>
                <w:sz w:val="24"/>
                <w:szCs w:val="24"/>
                <w:shd w:val="clear" w:color="auto" w:fill="FFFFFF"/>
              </w:rPr>
              <w:t xml:space="preserve">17. </w:t>
            </w:r>
            <w:proofErr w:type="spellStart"/>
            <w:r w:rsidR="00936490" w:rsidRPr="00936490">
              <w:rPr>
                <w:rFonts w:ascii="Times" w:hAnsi="Times" w:cs="Times"/>
                <w:color w:val="242424"/>
                <w:sz w:val="24"/>
                <w:szCs w:val="24"/>
                <w:shd w:val="clear" w:color="auto" w:fill="FFFFFF"/>
              </w:rPr>
              <w:t>doi</w:t>
            </w:r>
            <w:proofErr w:type="spellEnd"/>
            <w:r w:rsidR="00936490" w:rsidRPr="00936490">
              <w:rPr>
                <w:rFonts w:ascii="Times" w:hAnsi="Times" w:cs="Times"/>
                <w:color w:val="242424"/>
                <w:sz w:val="24"/>
                <w:szCs w:val="24"/>
                <w:shd w:val="clear" w:color="auto" w:fill="FFFFFF"/>
              </w:rPr>
              <w:t xml:space="preserve">: 10.1017/cts.2024.2. </w:t>
            </w:r>
            <w:proofErr w:type="spellStart"/>
            <w:r w:rsidR="00936490" w:rsidRPr="00936490">
              <w:rPr>
                <w:rFonts w:ascii="Times" w:hAnsi="Times" w:cs="Times"/>
                <w:color w:val="242424"/>
                <w:sz w:val="24"/>
                <w:szCs w:val="24"/>
                <w:shd w:val="clear" w:color="auto" w:fill="FFFFFF"/>
              </w:rPr>
              <w:t>eCollection</w:t>
            </w:r>
            <w:proofErr w:type="spellEnd"/>
            <w:r w:rsidR="00936490" w:rsidRPr="00936490">
              <w:rPr>
                <w:rFonts w:ascii="Times" w:hAnsi="Times" w:cs="Times"/>
                <w:color w:val="242424"/>
                <w:sz w:val="24"/>
                <w:szCs w:val="24"/>
                <w:shd w:val="clear" w:color="auto" w:fill="FFFFFF"/>
              </w:rPr>
              <w:t xml:space="preserve"> 2024.</w:t>
            </w:r>
          </w:p>
        </w:tc>
      </w:tr>
      <w:tr w:rsidR="00EE1DA6" w:rsidRPr="006F0888" w14:paraId="213A1FFB" w14:textId="77777777" w:rsidTr="00E42C8B">
        <w:trPr>
          <w:trHeight w:val="535"/>
        </w:trPr>
        <w:tc>
          <w:tcPr>
            <w:tcW w:w="711" w:type="dxa"/>
          </w:tcPr>
          <w:p w14:paraId="5688FCD1" w14:textId="4B19597A" w:rsidR="00EE1DA6" w:rsidRDefault="00EE1DA6" w:rsidP="00257EA8">
            <w:pPr>
              <w:rPr>
                <w:rFonts w:ascii="Times" w:hAnsi="Times" w:cs="Times"/>
              </w:rPr>
            </w:pPr>
            <w:r>
              <w:rPr>
                <w:rFonts w:ascii="Times" w:hAnsi="Times" w:cs="Times"/>
              </w:rPr>
              <w:t>105.</w:t>
            </w:r>
          </w:p>
        </w:tc>
        <w:tc>
          <w:tcPr>
            <w:tcW w:w="9279" w:type="dxa"/>
          </w:tcPr>
          <w:p w14:paraId="6057BEA8" w14:textId="16C02F94" w:rsidR="00EE1DA6" w:rsidRPr="00F54638" w:rsidRDefault="00EE1DA6" w:rsidP="00EE1DA6">
            <w:pPr>
              <w:spacing w:after="120"/>
              <w:contextualSpacing/>
              <w:jc w:val="both"/>
              <w:rPr>
                <w:rFonts w:ascii="Times" w:hAnsi="Times" w:cs="Times"/>
              </w:rPr>
            </w:pPr>
            <w:bookmarkStart w:id="68" w:name="_Hlk197415562"/>
            <w:r w:rsidRPr="00F54638">
              <w:rPr>
                <w:rFonts w:ascii="Times" w:hAnsi="Times" w:cs="Times"/>
              </w:rPr>
              <w:t xml:space="preserve">Tavakkoli A, Beauchamp A, Prasad T, Zhu H, Singal AG, </w:t>
            </w:r>
            <w:proofErr w:type="spellStart"/>
            <w:r w:rsidRPr="00F54638">
              <w:rPr>
                <w:rFonts w:ascii="Times" w:hAnsi="Times" w:cs="Times"/>
              </w:rPr>
              <w:t>Elmunzer</w:t>
            </w:r>
            <w:proofErr w:type="spellEnd"/>
            <w:r w:rsidRPr="00F54638">
              <w:rPr>
                <w:rFonts w:ascii="Times" w:hAnsi="Times" w:cs="Times"/>
              </w:rPr>
              <w:t xml:space="preserve"> BJ, Kubiliun NM, Kwon RS, Hughes AE, </w:t>
            </w:r>
            <w:r w:rsidRPr="00F54638">
              <w:rPr>
                <w:rFonts w:ascii="Times" w:hAnsi="Times" w:cs="Times"/>
                <w:b/>
                <w:bCs/>
              </w:rPr>
              <w:t>Pruitt SL.</w:t>
            </w:r>
            <w:r w:rsidRPr="00F54638">
              <w:rPr>
                <w:rFonts w:ascii="Times" w:hAnsi="Times" w:cs="Times"/>
              </w:rPr>
              <w:t xml:space="preserve"> Accessibility to ERCP performing hospitals among patients with pancreatic cancer living in SEER regions. </w:t>
            </w:r>
            <w:r w:rsidRPr="00F54638">
              <w:rPr>
                <w:rFonts w:ascii="Times" w:hAnsi="Times" w:cs="Times"/>
                <w:u w:val="single"/>
              </w:rPr>
              <w:t>Cancer Medicine</w:t>
            </w:r>
            <w:r w:rsidRPr="00F54638">
              <w:rPr>
                <w:rFonts w:ascii="Times" w:hAnsi="Times" w:cs="Times"/>
              </w:rPr>
              <w:t xml:space="preserve"> </w:t>
            </w:r>
            <w:r w:rsidR="00780A14" w:rsidRPr="00780A14">
              <w:rPr>
                <w:rFonts w:ascii="Times" w:hAnsi="Times" w:cs="Times"/>
              </w:rPr>
              <w:t>2024 Feb;13(3</w:t>
            </w:r>
            <w:proofErr w:type="gramStart"/>
            <w:r w:rsidR="00780A14" w:rsidRPr="00780A14">
              <w:rPr>
                <w:rFonts w:ascii="Times" w:hAnsi="Times" w:cs="Times"/>
              </w:rPr>
              <w:t>):e</w:t>
            </w:r>
            <w:proofErr w:type="gramEnd"/>
            <w:r w:rsidR="00780A14" w:rsidRPr="00780A14">
              <w:rPr>
                <w:rFonts w:ascii="Times" w:hAnsi="Times" w:cs="Times"/>
              </w:rPr>
              <w:t xml:space="preserve">7020. </w:t>
            </w:r>
            <w:proofErr w:type="spellStart"/>
            <w:r w:rsidR="00780A14" w:rsidRPr="00780A14">
              <w:rPr>
                <w:rFonts w:ascii="Times" w:hAnsi="Times" w:cs="Times"/>
              </w:rPr>
              <w:t>doi</w:t>
            </w:r>
            <w:proofErr w:type="spellEnd"/>
            <w:r w:rsidR="00780A14" w:rsidRPr="00780A14">
              <w:rPr>
                <w:rFonts w:ascii="Times" w:hAnsi="Times" w:cs="Times"/>
              </w:rPr>
              <w:t>: 10.1002/cam4.7020.</w:t>
            </w:r>
            <w:bookmarkEnd w:id="68"/>
          </w:p>
        </w:tc>
      </w:tr>
      <w:tr w:rsidR="000E7FAC" w:rsidRPr="006F0888" w14:paraId="0FACEFF0" w14:textId="77777777" w:rsidTr="000E7FAC">
        <w:trPr>
          <w:trHeight w:val="63"/>
        </w:trPr>
        <w:tc>
          <w:tcPr>
            <w:tcW w:w="711" w:type="dxa"/>
          </w:tcPr>
          <w:p w14:paraId="57F299DA" w14:textId="00176866" w:rsidR="000E7FAC" w:rsidRDefault="000E7FAC" w:rsidP="00257EA8">
            <w:pPr>
              <w:rPr>
                <w:rFonts w:ascii="Times" w:hAnsi="Times" w:cs="Times"/>
              </w:rPr>
            </w:pPr>
            <w:r>
              <w:rPr>
                <w:rFonts w:ascii="Times" w:hAnsi="Times" w:cs="Times"/>
              </w:rPr>
              <w:t>106</w:t>
            </w:r>
            <w:r w:rsidR="00B45DC3">
              <w:rPr>
                <w:rFonts w:ascii="Times" w:hAnsi="Times" w:cs="Times"/>
              </w:rPr>
              <w:t>.</w:t>
            </w:r>
          </w:p>
        </w:tc>
        <w:tc>
          <w:tcPr>
            <w:tcW w:w="9279" w:type="dxa"/>
          </w:tcPr>
          <w:p w14:paraId="1105341D" w14:textId="3B8CC52A" w:rsidR="00A95EDD" w:rsidRPr="00F54638" w:rsidRDefault="002E252B" w:rsidP="000E7FAC">
            <w:pPr>
              <w:shd w:val="clear" w:color="auto" w:fill="FFFFFF"/>
              <w:contextualSpacing/>
              <w:rPr>
                <w:rFonts w:ascii="Times" w:hAnsi="Times" w:cs="Times"/>
              </w:rPr>
            </w:pPr>
            <w:r w:rsidRPr="00F54638">
              <w:rPr>
                <w:rFonts w:ascii="Times" w:hAnsi="Times" w:cs="Times"/>
                <w:color w:val="000000"/>
                <w:shd w:val="clear" w:color="auto" w:fill="FFFFFF"/>
              </w:rPr>
              <w:t xml:space="preserve">McDowell A, Rieu-Werden ML, Atlas SJ, Fields CD, Goldstein RH, Gunderson GD, Haas JS, Higashi RT, </w:t>
            </w:r>
            <w:r w:rsidRPr="00F54638">
              <w:rPr>
                <w:rFonts w:ascii="Times" w:hAnsi="Times" w:cs="Times"/>
                <w:b/>
                <w:bCs/>
                <w:color w:val="000000"/>
                <w:shd w:val="clear" w:color="auto" w:fill="FFFFFF"/>
              </w:rPr>
              <w:t>Pruitt SL,</w:t>
            </w:r>
            <w:r w:rsidRPr="00F54638">
              <w:rPr>
                <w:rFonts w:ascii="Times" w:hAnsi="Times" w:cs="Times"/>
                <w:color w:val="000000"/>
                <w:shd w:val="clear" w:color="auto" w:fill="FFFFFF"/>
              </w:rPr>
              <w:t xml:space="preserve"> Silver MI, Tiro JA, Kamineni A. </w:t>
            </w:r>
            <w:r w:rsidR="00A95EDD" w:rsidRPr="00F54638">
              <w:rPr>
                <w:rFonts w:ascii="Times" w:hAnsi="Times" w:cs="Times"/>
                <w:color w:val="000000"/>
              </w:rPr>
              <w:t xml:space="preserve">Characteristics of Clinicians Caring for Transgender Men and Nonbinary Individuals and Guideline Concordance of Clinicians’ Cervical Cancer Screening Counseling for Cisgender Individuals Versus Transgender Men and Nonbinary Individuals with a Cervix. </w:t>
            </w:r>
            <w:r w:rsidR="000E7FAC" w:rsidRPr="00F54638">
              <w:rPr>
                <w:rFonts w:ascii="Times" w:hAnsi="Times" w:cs="Times"/>
                <w:u w:val="single"/>
              </w:rPr>
              <w:t>LGBT Health</w:t>
            </w:r>
            <w:r w:rsidR="00A95EDD" w:rsidRPr="00F54638">
              <w:rPr>
                <w:rFonts w:ascii="Times" w:hAnsi="Times" w:cs="Times"/>
                <w:color w:val="000000"/>
              </w:rPr>
              <w:t xml:space="preserve"> 2024</w:t>
            </w:r>
            <w:r w:rsidR="00FD2E09" w:rsidRPr="00FD2E09">
              <w:rPr>
                <w:rFonts w:ascii="Times" w:hAnsi="Times" w:cs="Times"/>
                <w:color w:val="000000"/>
              </w:rPr>
              <w:t xml:space="preserve">;11(7):563-569. </w:t>
            </w:r>
            <w:proofErr w:type="spellStart"/>
            <w:r w:rsidR="00FD2E09" w:rsidRPr="00FD2E09">
              <w:rPr>
                <w:rFonts w:ascii="Times" w:hAnsi="Times" w:cs="Times"/>
                <w:color w:val="000000"/>
              </w:rPr>
              <w:t>doi</w:t>
            </w:r>
            <w:proofErr w:type="spellEnd"/>
            <w:r w:rsidR="00FD2E09" w:rsidRPr="00FD2E09">
              <w:rPr>
                <w:rFonts w:ascii="Times" w:hAnsi="Times" w:cs="Times"/>
                <w:color w:val="000000"/>
              </w:rPr>
              <w:t>: 10.1089/lgbt.2023.0067.</w:t>
            </w:r>
            <w:r w:rsidR="00FD2E09">
              <w:rPr>
                <w:rStyle w:val="Hyperlink"/>
                <w:rFonts w:ascii="Times" w:hAnsi="Times" w:cs="Times"/>
              </w:rPr>
              <w:t xml:space="preserve"> </w:t>
            </w:r>
          </w:p>
        </w:tc>
      </w:tr>
      <w:tr w:rsidR="009160B7" w:rsidRPr="006F0888" w14:paraId="31B33842" w14:textId="77777777" w:rsidTr="000E7FAC">
        <w:trPr>
          <w:trHeight w:val="63"/>
        </w:trPr>
        <w:tc>
          <w:tcPr>
            <w:tcW w:w="711" w:type="dxa"/>
          </w:tcPr>
          <w:p w14:paraId="293FBF12" w14:textId="1D0CCC07" w:rsidR="009160B7" w:rsidRDefault="009160B7" w:rsidP="00257EA8">
            <w:pPr>
              <w:rPr>
                <w:rFonts w:ascii="Times" w:hAnsi="Times" w:cs="Times"/>
              </w:rPr>
            </w:pPr>
            <w:r>
              <w:rPr>
                <w:rFonts w:ascii="Times" w:hAnsi="Times" w:cs="Times"/>
              </w:rPr>
              <w:t>107</w:t>
            </w:r>
            <w:r w:rsidR="00B45DC3">
              <w:rPr>
                <w:rFonts w:ascii="Times" w:hAnsi="Times" w:cs="Times"/>
              </w:rPr>
              <w:t>.</w:t>
            </w:r>
          </w:p>
        </w:tc>
        <w:tc>
          <w:tcPr>
            <w:tcW w:w="9279" w:type="dxa"/>
          </w:tcPr>
          <w:p w14:paraId="0D91E963" w14:textId="706126EF" w:rsidR="009160B7" w:rsidRPr="00F54638" w:rsidRDefault="009160B7" w:rsidP="009160B7">
            <w:pPr>
              <w:rPr>
                <w:rFonts w:ascii="Times" w:hAnsi="Times" w:cs="Times"/>
              </w:rPr>
            </w:pPr>
            <w:r w:rsidRPr="00F54638">
              <w:rPr>
                <w:rFonts w:ascii="Times" w:hAnsi="Times" w:cs="Times"/>
              </w:rPr>
              <w:t xml:space="preserve">Nwachukwu C, Makhnoon S, Person M, Muthukrishnan M, Kazmi S, Anderson LD, Kaur G, Kapinos KA, Williams EL, Fatunde O, Sadeghi N, Robles F, Basey A, Hulsey T, </w:t>
            </w:r>
            <w:r w:rsidRPr="00F54638">
              <w:rPr>
                <w:rFonts w:ascii="Times" w:hAnsi="Times" w:cs="Times"/>
                <w:b/>
                <w:bCs/>
              </w:rPr>
              <w:t>Pruitt SL,</w:t>
            </w:r>
            <w:r w:rsidRPr="00F54638">
              <w:rPr>
                <w:rFonts w:ascii="Times" w:hAnsi="Times" w:cs="Times"/>
              </w:rPr>
              <w:t xml:space="preserve"> Gerber DE. </w:t>
            </w:r>
            <w:r w:rsidRPr="00F54638">
              <w:rPr>
                <w:rStyle w:val="printanswer"/>
                <w:rFonts w:ascii="Times" w:hAnsi="Times" w:cs="Times"/>
              </w:rPr>
              <w:t>Transferring care to enhance access to early-phase cancer clinical trials</w:t>
            </w:r>
            <w:r w:rsidRPr="00F54638">
              <w:rPr>
                <w:rFonts w:ascii="Times" w:hAnsi="Times" w:cs="Times"/>
              </w:rPr>
              <w:t xml:space="preserve">: Protocol to evaluate a novel program. </w:t>
            </w:r>
            <w:r w:rsidRPr="00F54638">
              <w:rPr>
                <w:rFonts w:ascii="Times" w:hAnsi="Times" w:cs="Times"/>
                <w:u w:val="single"/>
              </w:rPr>
              <w:t>Contemporary Clinical Trials Communications</w:t>
            </w:r>
            <w:r w:rsidRPr="00F54638">
              <w:rPr>
                <w:rFonts w:ascii="Times" w:hAnsi="Times" w:cs="Times"/>
              </w:rPr>
              <w:t xml:space="preserve"> </w:t>
            </w:r>
            <w:proofErr w:type="gramStart"/>
            <w:r w:rsidRPr="00F54638">
              <w:rPr>
                <w:rFonts w:ascii="Times" w:hAnsi="Times" w:cs="Times"/>
              </w:rPr>
              <w:t>2024</w:t>
            </w:r>
            <w:r w:rsidR="002E4EEF" w:rsidRPr="002E4EEF">
              <w:rPr>
                <w:rFonts w:ascii="Times" w:hAnsi="Times" w:cs="Times"/>
              </w:rPr>
              <w:t>;39:101292</w:t>
            </w:r>
            <w:proofErr w:type="gramEnd"/>
            <w:r w:rsidR="002E4EEF" w:rsidRPr="002E4EEF">
              <w:rPr>
                <w:rFonts w:ascii="Times" w:hAnsi="Times" w:cs="Times"/>
              </w:rPr>
              <w:t xml:space="preserve">. </w:t>
            </w:r>
            <w:proofErr w:type="spellStart"/>
            <w:r w:rsidR="002E4EEF" w:rsidRPr="002E4EEF">
              <w:rPr>
                <w:rFonts w:ascii="Times" w:hAnsi="Times" w:cs="Times"/>
              </w:rPr>
              <w:t>doi</w:t>
            </w:r>
            <w:proofErr w:type="spellEnd"/>
            <w:r w:rsidR="002E4EEF" w:rsidRPr="002E4EEF">
              <w:rPr>
                <w:rFonts w:ascii="Times" w:hAnsi="Times" w:cs="Times"/>
              </w:rPr>
              <w:t xml:space="preserve">: 10.1016/j.conctc.2024.101292. </w:t>
            </w:r>
            <w:proofErr w:type="spellStart"/>
            <w:r w:rsidR="002E4EEF" w:rsidRPr="002E4EEF">
              <w:rPr>
                <w:rFonts w:ascii="Times" w:hAnsi="Times" w:cs="Times"/>
              </w:rPr>
              <w:t>eCollection</w:t>
            </w:r>
            <w:proofErr w:type="spellEnd"/>
            <w:r w:rsidR="002E4EEF" w:rsidRPr="002E4EEF">
              <w:rPr>
                <w:rFonts w:ascii="Times" w:hAnsi="Times" w:cs="Times"/>
              </w:rPr>
              <w:t xml:space="preserve"> 2024</w:t>
            </w:r>
          </w:p>
        </w:tc>
      </w:tr>
      <w:tr w:rsidR="00B45DC3" w:rsidRPr="006F0888" w14:paraId="4CAFF3BD" w14:textId="77777777" w:rsidTr="008F1628">
        <w:trPr>
          <w:trHeight w:val="913"/>
        </w:trPr>
        <w:tc>
          <w:tcPr>
            <w:tcW w:w="711" w:type="dxa"/>
          </w:tcPr>
          <w:p w14:paraId="79CEEE57" w14:textId="0EFBDA26" w:rsidR="00B45DC3" w:rsidRDefault="00B45DC3" w:rsidP="00257EA8">
            <w:pPr>
              <w:rPr>
                <w:rFonts w:ascii="Times" w:hAnsi="Times" w:cs="Times"/>
              </w:rPr>
            </w:pPr>
            <w:r>
              <w:rPr>
                <w:rFonts w:ascii="Times" w:hAnsi="Times" w:cs="Times"/>
              </w:rPr>
              <w:t>108.</w:t>
            </w:r>
          </w:p>
        </w:tc>
        <w:tc>
          <w:tcPr>
            <w:tcW w:w="9279" w:type="dxa"/>
          </w:tcPr>
          <w:p w14:paraId="129A8368" w14:textId="0A94BC53" w:rsidR="00B45DC3" w:rsidRPr="0056059A" w:rsidRDefault="00B45DC3" w:rsidP="009160B7">
            <w:pPr>
              <w:contextualSpacing/>
              <w:rPr>
                <w:rFonts w:ascii="Times" w:hAnsi="Times" w:cs="Times"/>
              </w:rPr>
            </w:pPr>
            <w:r w:rsidRPr="0056059A">
              <w:rPr>
                <w:rFonts w:ascii="Times" w:hAnsi="Times" w:cs="Times"/>
              </w:rPr>
              <w:t xml:space="preserve">Betts AC, Roth ME, Albritton A, </w:t>
            </w:r>
            <w:r w:rsidRPr="0056059A">
              <w:rPr>
                <w:rFonts w:ascii="Times" w:hAnsi="Times" w:cs="Times"/>
                <w:b/>
                <w:bCs/>
              </w:rPr>
              <w:t>Pruitt SL</w:t>
            </w:r>
            <w:r w:rsidRPr="0056059A">
              <w:rPr>
                <w:rFonts w:ascii="Times" w:hAnsi="Times" w:cs="Times"/>
              </w:rPr>
              <w:t xml:space="preserve">, Lupo PJ, Shay LA, Allicock MA, Murphy CC, Racialized inequities in live birth after cancer: a population-based study of 63,000 female adolescents and young adults with cancer. </w:t>
            </w:r>
            <w:r w:rsidRPr="0056059A">
              <w:rPr>
                <w:rFonts w:ascii="Times" w:hAnsi="Times" w:cs="Times"/>
                <w:u w:val="single"/>
              </w:rPr>
              <w:t>Cancer</w:t>
            </w:r>
            <w:r w:rsidRPr="0056059A">
              <w:rPr>
                <w:rFonts w:ascii="Times" w:hAnsi="Times" w:cs="Times"/>
              </w:rPr>
              <w:t xml:space="preserve"> 2024</w:t>
            </w:r>
            <w:r w:rsidR="00E21F07" w:rsidRPr="00E21F07">
              <w:rPr>
                <w:rFonts w:ascii="Times" w:hAnsi="Times" w:cs="Times"/>
              </w:rPr>
              <w:t xml:space="preserve">;130(17):2928-2937. </w:t>
            </w:r>
            <w:proofErr w:type="spellStart"/>
            <w:r w:rsidR="00E21F07" w:rsidRPr="00E21F07">
              <w:rPr>
                <w:rFonts w:ascii="Times" w:hAnsi="Times" w:cs="Times"/>
              </w:rPr>
              <w:t>doi</w:t>
            </w:r>
            <w:proofErr w:type="spellEnd"/>
            <w:r w:rsidR="00E21F07" w:rsidRPr="00E21F07">
              <w:rPr>
                <w:rFonts w:ascii="Times" w:hAnsi="Times" w:cs="Times"/>
              </w:rPr>
              <w:t xml:space="preserve">: 10.1002/cncr.35341. </w:t>
            </w:r>
            <w:proofErr w:type="spellStart"/>
            <w:r w:rsidR="00E21F07" w:rsidRPr="00E21F07">
              <w:rPr>
                <w:rFonts w:ascii="Times" w:hAnsi="Times" w:cs="Times"/>
              </w:rPr>
              <w:t>Epub</w:t>
            </w:r>
            <w:proofErr w:type="spellEnd"/>
            <w:r w:rsidR="00E21F07" w:rsidRPr="00E21F07">
              <w:rPr>
                <w:rFonts w:ascii="Times" w:hAnsi="Times" w:cs="Times"/>
              </w:rPr>
              <w:t xml:space="preserve"> 2024 May 2.</w:t>
            </w:r>
          </w:p>
        </w:tc>
      </w:tr>
      <w:tr w:rsidR="00B642CD" w:rsidRPr="006F0888" w14:paraId="4B776769" w14:textId="77777777" w:rsidTr="000E7FAC">
        <w:trPr>
          <w:trHeight w:val="63"/>
        </w:trPr>
        <w:tc>
          <w:tcPr>
            <w:tcW w:w="711" w:type="dxa"/>
          </w:tcPr>
          <w:p w14:paraId="3758E4D4" w14:textId="207ACD27" w:rsidR="00B642CD" w:rsidRDefault="00B642CD" w:rsidP="00257EA8">
            <w:pPr>
              <w:rPr>
                <w:rFonts w:ascii="Times" w:hAnsi="Times" w:cs="Times"/>
              </w:rPr>
            </w:pPr>
            <w:r>
              <w:rPr>
                <w:rFonts w:ascii="Times" w:hAnsi="Times" w:cs="Times"/>
              </w:rPr>
              <w:t>109.</w:t>
            </w:r>
          </w:p>
        </w:tc>
        <w:tc>
          <w:tcPr>
            <w:tcW w:w="9279" w:type="dxa"/>
          </w:tcPr>
          <w:p w14:paraId="684F7639" w14:textId="78033292" w:rsidR="00B642CD" w:rsidRPr="0056059A" w:rsidRDefault="00B642CD" w:rsidP="00B642CD">
            <w:pPr>
              <w:spacing w:after="120" w:line="264" w:lineRule="auto"/>
              <w:contextualSpacing/>
              <w:rPr>
                <w:rFonts w:ascii="Times" w:hAnsi="Times" w:cs="Times"/>
              </w:rPr>
            </w:pPr>
            <w:r w:rsidRPr="0056059A">
              <w:rPr>
                <w:rFonts w:ascii="Times" w:hAnsi="Times" w:cs="Times"/>
              </w:rPr>
              <w:t xml:space="preserve">Stimpson J, Park S, </w:t>
            </w:r>
            <w:r w:rsidRPr="0056059A">
              <w:rPr>
                <w:rFonts w:ascii="Times" w:hAnsi="Times" w:cs="Times"/>
                <w:b/>
                <w:bCs/>
              </w:rPr>
              <w:t>Pruitt SL,</w:t>
            </w:r>
            <w:r w:rsidRPr="0056059A">
              <w:rPr>
                <w:rFonts w:ascii="Times" w:hAnsi="Times" w:cs="Times"/>
              </w:rPr>
              <w:t xml:space="preserve"> </w:t>
            </w:r>
            <w:proofErr w:type="spellStart"/>
            <w:r w:rsidRPr="0056059A">
              <w:rPr>
                <w:rFonts w:ascii="Times" w:hAnsi="Times" w:cs="Times"/>
              </w:rPr>
              <w:t>Orteaga</w:t>
            </w:r>
            <w:proofErr w:type="spellEnd"/>
            <w:r w:rsidRPr="0056059A">
              <w:rPr>
                <w:rFonts w:ascii="Times" w:hAnsi="Times" w:cs="Times"/>
              </w:rPr>
              <w:t xml:space="preserve"> AN. </w:t>
            </w:r>
            <w:r w:rsidR="005B0B11">
              <w:rPr>
                <w:rFonts w:ascii="Times" w:hAnsi="Times" w:cs="Times"/>
              </w:rPr>
              <w:t xml:space="preserve">Variation in trust in cancer information sources by perceptions of social media health mis- and disinformation and by race and </w:t>
            </w:r>
            <w:proofErr w:type="spellStart"/>
            <w:r w:rsidR="005B0B11">
              <w:rPr>
                <w:rFonts w:ascii="Times" w:hAnsi="Times" w:cs="Times"/>
              </w:rPr>
              <w:t>dethnicity</w:t>
            </w:r>
            <w:proofErr w:type="spellEnd"/>
            <w:r w:rsidR="005B0B11">
              <w:rPr>
                <w:rFonts w:ascii="Times" w:hAnsi="Times" w:cs="Times"/>
              </w:rPr>
              <w:t xml:space="preserve"> among adults in the United States: Cross-sectional study. </w:t>
            </w:r>
            <w:r w:rsidRPr="0056059A">
              <w:rPr>
                <w:rFonts w:ascii="Times" w:hAnsi="Times" w:cs="Times"/>
              </w:rPr>
              <w:t xml:space="preserve"> </w:t>
            </w:r>
            <w:r w:rsidRPr="0056059A">
              <w:rPr>
                <w:rFonts w:ascii="Times" w:hAnsi="Times" w:cs="Times"/>
                <w:u w:val="single"/>
              </w:rPr>
              <w:t>JMIR Cancer</w:t>
            </w:r>
            <w:r w:rsidRPr="0056059A">
              <w:rPr>
                <w:rFonts w:ascii="Times" w:hAnsi="Times" w:cs="Times"/>
              </w:rPr>
              <w:t xml:space="preserve"> 2024</w:t>
            </w:r>
            <w:r w:rsidR="00F70ACC" w:rsidRPr="00F70ACC">
              <w:rPr>
                <w:rFonts w:ascii="Times" w:hAnsi="Times" w:cs="Times"/>
              </w:rPr>
              <w:t xml:space="preserve">;35(1):177-184. </w:t>
            </w:r>
            <w:proofErr w:type="spellStart"/>
            <w:r w:rsidR="00F70ACC" w:rsidRPr="00F70ACC">
              <w:rPr>
                <w:rFonts w:ascii="Times" w:hAnsi="Times" w:cs="Times"/>
              </w:rPr>
              <w:t>doi</w:t>
            </w:r>
            <w:proofErr w:type="spellEnd"/>
            <w:r w:rsidR="00F70ACC" w:rsidRPr="00F70ACC">
              <w:rPr>
                <w:rFonts w:ascii="Times" w:hAnsi="Times" w:cs="Times"/>
              </w:rPr>
              <w:t xml:space="preserve">: 10.1007/s10552-023-01786-9. </w:t>
            </w:r>
          </w:p>
        </w:tc>
      </w:tr>
      <w:tr w:rsidR="00F54638" w:rsidRPr="006F0888" w14:paraId="360A94F1" w14:textId="77777777" w:rsidTr="000E7FAC">
        <w:trPr>
          <w:trHeight w:val="63"/>
        </w:trPr>
        <w:tc>
          <w:tcPr>
            <w:tcW w:w="711" w:type="dxa"/>
          </w:tcPr>
          <w:p w14:paraId="22966C1A" w14:textId="7F847628" w:rsidR="00F54638" w:rsidRDefault="00F54638" w:rsidP="00257EA8">
            <w:pPr>
              <w:rPr>
                <w:rFonts w:ascii="Times" w:hAnsi="Times" w:cs="Times"/>
              </w:rPr>
            </w:pPr>
            <w:r>
              <w:rPr>
                <w:rFonts w:ascii="Times" w:hAnsi="Times" w:cs="Times"/>
              </w:rPr>
              <w:t>110.</w:t>
            </w:r>
          </w:p>
        </w:tc>
        <w:tc>
          <w:tcPr>
            <w:tcW w:w="9279" w:type="dxa"/>
          </w:tcPr>
          <w:p w14:paraId="7FBDF91C" w14:textId="718C5591" w:rsidR="00F54638" w:rsidRPr="0056059A" w:rsidRDefault="00F54638" w:rsidP="00B642CD">
            <w:pPr>
              <w:spacing w:after="120" w:line="264" w:lineRule="auto"/>
              <w:contextualSpacing/>
              <w:rPr>
                <w:rFonts w:ascii="Times" w:hAnsi="Times" w:cs="Times"/>
              </w:rPr>
            </w:pPr>
            <w:r w:rsidRPr="0056059A">
              <w:rPr>
                <w:rFonts w:ascii="Times" w:hAnsi="Times" w:cs="Times"/>
              </w:rPr>
              <w:t xml:space="preserve">Thompson CA, Sheridan P, Metwally E, Amin SA, Hinton SP, Mullins MA, Dillon EC, Thompson M, Pettit N, Kurian A, </w:t>
            </w:r>
            <w:r w:rsidRPr="0056059A">
              <w:rPr>
                <w:rFonts w:ascii="Times" w:hAnsi="Times" w:cs="Times"/>
                <w:b/>
                <w:bCs/>
              </w:rPr>
              <w:t>Pruitt SL,</w:t>
            </w:r>
            <w:r w:rsidRPr="0056059A">
              <w:rPr>
                <w:rFonts w:ascii="Times" w:hAnsi="Times" w:cs="Times"/>
              </w:rPr>
              <w:t xml:space="preserve"> Lyratzopoulos G. Emergency Department Involvement in the Diagnosis of Cancers among Older Adults: A SEER-Medicare Study. </w:t>
            </w:r>
            <w:r w:rsidRPr="0056059A">
              <w:rPr>
                <w:rFonts w:ascii="Times" w:hAnsi="Times" w:cs="Times"/>
                <w:u w:val="single"/>
              </w:rPr>
              <w:t>JNCI Cancer Spectrum</w:t>
            </w:r>
            <w:r w:rsidRPr="0056059A">
              <w:rPr>
                <w:rFonts w:ascii="Times" w:hAnsi="Times" w:cs="Times"/>
              </w:rPr>
              <w:t xml:space="preserve"> 2024</w:t>
            </w:r>
            <w:r w:rsidR="00780A14">
              <w:rPr>
                <w:rFonts w:ascii="Times" w:hAnsi="Times" w:cs="Times"/>
              </w:rPr>
              <w:t xml:space="preserve"> </w:t>
            </w:r>
            <w:r w:rsidR="00780A14" w:rsidRPr="00780A14">
              <w:rPr>
                <w:rFonts w:ascii="Times" w:hAnsi="Times" w:cs="Times"/>
              </w:rPr>
              <w:t>Apr 30;8(3</w:t>
            </w:r>
            <w:proofErr w:type="gramStart"/>
            <w:r w:rsidR="00780A14" w:rsidRPr="00780A14">
              <w:rPr>
                <w:rFonts w:ascii="Times" w:hAnsi="Times" w:cs="Times"/>
              </w:rPr>
              <w:t>):pkae</w:t>
            </w:r>
            <w:proofErr w:type="gramEnd"/>
            <w:r w:rsidR="00780A14" w:rsidRPr="00780A14">
              <w:rPr>
                <w:rFonts w:ascii="Times" w:hAnsi="Times" w:cs="Times"/>
              </w:rPr>
              <w:t xml:space="preserve">039. </w:t>
            </w:r>
            <w:proofErr w:type="spellStart"/>
            <w:r w:rsidR="00780A14" w:rsidRPr="00780A14">
              <w:rPr>
                <w:rFonts w:ascii="Times" w:hAnsi="Times" w:cs="Times"/>
              </w:rPr>
              <w:t>doi</w:t>
            </w:r>
            <w:proofErr w:type="spellEnd"/>
            <w:r w:rsidR="00780A14" w:rsidRPr="00780A14">
              <w:rPr>
                <w:rFonts w:ascii="Times" w:hAnsi="Times" w:cs="Times"/>
              </w:rPr>
              <w:t>: 10.1093/</w:t>
            </w:r>
            <w:proofErr w:type="spellStart"/>
            <w:r w:rsidR="00780A14" w:rsidRPr="00780A14">
              <w:rPr>
                <w:rFonts w:ascii="Times" w:hAnsi="Times" w:cs="Times"/>
              </w:rPr>
              <w:t>jncics</w:t>
            </w:r>
            <w:proofErr w:type="spellEnd"/>
            <w:r w:rsidR="00780A14" w:rsidRPr="00780A14">
              <w:rPr>
                <w:rFonts w:ascii="Times" w:hAnsi="Times" w:cs="Times"/>
              </w:rPr>
              <w:t>/pkae039.</w:t>
            </w:r>
            <w:r w:rsidR="00E42C8B">
              <w:rPr>
                <w:rFonts w:ascii="Times" w:hAnsi="Times" w:cs="Times"/>
              </w:rPr>
              <w:t xml:space="preserve"> PMCID: </w:t>
            </w:r>
            <w:r w:rsidR="00E42C8B" w:rsidRPr="00E42C8B">
              <w:rPr>
                <w:rFonts w:ascii="Times" w:hAnsi="Times" w:cs="Times"/>
              </w:rPr>
              <w:t>PMCID: </w:t>
            </w:r>
            <w:hyperlink r:id="rId41" w:tgtFrame="_blank" w:history="1">
              <w:r w:rsidR="00E42C8B" w:rsidRPr="00E42C8B">
                <w:rPr>
                  <w:rStyle w:val="Hyperlink"/>
                  <w:rFonts w:ascii="Times" w:hAnsi="Times" w:cs="Times"/>
                </w:rPr>
                <w:t>PMC11193434</w:t>
              </w:r>
            </w:hyperlink>
          </w:p>
        </w:tc>
      </w:tr>
      <w:tr w:rsidR="0056059A" w:rsidRPr="006F0888" w14:paraId="11046EB3" w14:textId="77777777" w:rsidTr="000E7FAC">
        <w:trPr>
          <w:trHeight w:val="63"/>
        </w:trPr>
        <w:tc>
          <w:tcPr>
            <w:tcW w:w="711" w:type="dxa"/>
          </w:tcPr>
          <w:p w14:paraId="29CCC8B3" w14:textId="3F814D57" w:rsidR="0056059A" w:rsidRDefault="0056059A" w:rsidP="00257EA8">
            <w:pPr>
              <w:rPr>
                <w:rFonts w:ascii="Times" w:hAnsi="Times" w:cs="Times"/>
              </w:rPr>
            </w:pPr>
            <w:r>
              <w:rPr>
                <w:rFonts w:ascii="Times" w:hAnsi="Times" w:cs="Times"/>
              </w:rPr>
              <w:t>111.</w:t>
            </w:r>
          </w:p>
        </w:tc>
        <w:tc>
          <w:tcPr>
            <w:tcW w:w="9279" w:type="dxa"/>
          </w:tcPr>
          <w:p w14:paraId="303C3686" w14:textId="7D11D059" w:rsidR="0056059A" w:rsidRPr="0056059A" w:rsidRDefault="0056059A" w:rsidP="0056059A">
            <w:pPr>
              <w:pStyle w:val="paragraph"/>
              <w:spacing w:before="0" w:beforeAutospacing="0" w:after="0" w:afterAutospacing="0"/>
              <w:textAlignment w:val="baseline"/>
              <w:rPr>
                <w:rFonts w:ascii="Times" w:hAnsi="Times" w:cs="Times"/>
              </w:rPr>
            </w:pPr>
            <w:bookmarkStart w:id="69" w:name="_Hlk197415546"/>
            <w:r w:rsidRPr="0056059A">
              <w:rPr>
                <w:rStyle w:val="normaltextrun"/>
                <w:rFonts w:ascii="Times" w:hAnsi="Times" w:cs="Times"/>
              </w:rPr>
              <w:t>Issaka RB</w:t>
            </w:r>
            <w:r w:rsidR="00476DC5">
              <w:rPr>
                <w:rStyle w:val="normaltextrun"/>
                <w:rFonts w:ascii="Times" w:hAnsi="Times" w:cs="Times"/>
              </w:rPr>
              <w:t>#</w:t>
            </w:r>
            <w:r w:rsidRPr="0056059A">
              <w:rPr>
                <w:rStyle w:val="normaltextrun"/>
                <w:rFonts w:ascii="Times" w:hAnsi="Times" w:cs="Times"/>
              </w:rPr>
              <w:t>, Ibekwe LN</w:t>
            </w:r>
            <w:r w:rsidR="00476DC5">
              <w:rPr>
                <w:rStyle w:val="normaltextrun"/>
                <w:rFonts w:ascii="Times" w:hAnsi="Times" w:cs="Times"/>
              </w:rPr>
              <w:t>#</w:t>
            </w:r>
            <w:r w:rsidRPr="0056059A">
              <w:rPr>
                <w:rStyle w:val="normaltextrun"/>
                <w:rFonts w:ascii="Times" w:hAnsi="Times" w:cs="Times"/>
              </w:rPr>
              <w:t xml:space="preserve">, Todd KW, Burnett-Hartman AN, Clark CR, Del Vecchio NJ, Kamineni A, Neslund-Dudas C, Chubak J, Corley DA, Haas JS, Honda SA, CI, Rachel L. Winer RL, </w:t>
            </w:r>
            <w:r w:rsidRPr="0056059A">
              <w:rPr>
                <w:rStyle w:val="normaltextrun"/>
                <w:rFonts w:ascii="Times" w:hAnsi="Times" w:cs="Times"/>
                <w:b/>
                <w:bCs/>
              </w:rPr>
              <w:t>Pruitt SL.</w:t>
            </w:r>
            <w:r w:rsidRPr="0056059A">
              <w:rPr>
                <w:rStyle w:val="normaltextrun"/>
                <w:rFonts w:ascii="Times" w:hAnsi="Times" w:cs="Times"/>
              </w:rPr>
              <w:t xml:space="preserve"> Association between racial residential segregation and screening uptake for colorectal and cervical cancer among Black and White patients in five U.S. healthcare systems. </w:t>
            </w:r>
            <w:r w:rsidRPr="0056059A">
              <w:rPr>
                <w:rStyle w:val="normaltextrun"/>
                <w:rFonts w:ascii="Times" w:hAnsi="Times" w:cs="Times"/>
                <w:u w:val="single"/>
              </w:rPr>
              <w:t>Cancer</w:t>
            </w:r>
            <w:r w:rsidRPr="0056059A">
              <w:rPr>
                <w:rStyle w:val="normaltextrun"/>
                <w:rFonts w:ascii="Times" w:hAnsi="Times" w:cs="Times"/>
              </w:rPr>
              <w:t xml:space="preserve"> 2024</w:t>
            </w:r>
            <w:r w:rsidR="00072D5B" w:rsidRPr="00072D5B">
              <w:rPr>
                <w:rFonts w:ascii="Times" w:hAnsi="Times" w:cs="Times"/>
              </w:rPr>
              <w:t xml:space="preserve">;130(24):4287-4297. </w:t>
            </w:r>
            <w:proofErr w:type="spellStart"/>
            <w:r w:rsidR="00072D5B" w:rsidRPr="00072D5B">
              <w:rPr>
                <w:rFonts w:ascii="Times" w:hAnsi="Times" w:cs="Times"/>
              </w:rPr>
              <w:t>doi</w:t>
            </w:r>
            <w:proofErr w:type="spellEnd"/>
            <w:r w:rsidR="00072D5B" w:rsidRPr="00072D5B">
              <w:rPr>
                <w:rFonts w:ascii="Times" w:hAnsi="Times" w:cs="Times"/>
              </w:rPr>
              <w:t xml:space="preserve">: 10.1002/cncr.35514. </w:t>
            </w:r>
            <w:proofErr w:type="spellStart"/>
            <w:r w:rsidR="00072D5B" w:rsidRPr="00072D5B">
              <w:rPr>
                <w:rFonts w:ascii="Times" w:hAnsi="Times" w:cs="Times"/>
              </w:rPr>
              <w:t>Epub</w:t>
            </w:r>
            <w:proofErr w:type="spellEnd"/>
            <w:r w:rsidR="00072D5B" w:rsidRPr="00072D5B">
              <w:rPr>
                <w:rFonts w:ascii="Times" w:hAnsi="Times" w:cs="Times"/>
              </w:rPr>
              <w:t xml:space="preserve"> 2024 Aug </w:t>
            </w:r>
            <w:proofErr w:type="gramStart"/>
            <w:r w:rsidR="00072D5B" w:rsidRPr="00072D5B">
              <w:rPr>
                <w:rFonts w:ascii="Times" w:hAnsi="Times" w:cs="Times"/>
              </w:rPr>
              <w:t>9.</w:t>
            </w:r>
            <w:r w:rsidR="00476DC5">
              <w:rPr>
                <w:rStyle w:val="eop"/>
                <w:rFonts w:ascii="Times" w:hAnsi="Times" w:cs="Times"/>
              </w:rPr>
              <w:t>#</w:t>
            </w:r>
            <w:proofErr w:type="gramEnd"/>
            <w:r w:rsidR="00476DC5">
              <w:rPr>
                <w:rStyle w:val="eop"/>
                <w:rFonts w:ascii="Times" w:hAnsi="Times" w:cs="Times"/>
              </w:rPr>
              <w:t>Co-First Authors</w:t>
            </w:r>
            <w:bookmarkEnd w:id="69"/>
          </w:p>
        </w:tc>
      </w:tr>
      <w:tr w:rsidR="00DD46B2" w:rsidRPr="006F0888" w14:paraId="71174C86" w14:textId="77777777" w:rsidTr="000E7FAC">
        <w:trPr>
          <w:trHeight w:val="63"/>
        </w:trPr>
        <w:tc>
          <w:tcPr>
            <w:tcW w:w="711" w:type="dxa"/>
          </w:tcPr>
          <w:p w14:paraId="3E22C86C" w14:textId="2CEE5051" w:rsidR="00DD46B2" w:rsidRDefault="00DD46B2" w:rsidP="00257EA8">
            <w:pPr>
              <w:rPr>
                <w:rFonts w:ascii="Times" w:hAnsi="Times" w:cs="Times"/>
              </w:rPr>
            </w:pPr>
            <w:r>
              <w:rPr>
                <w:rFonts w:ascii="Times" w:hAnsi="Times" w:cs="Times"/>
              </w:rPr>
              <w:t>112.</w:t>
            </w:r>
          </w:p>
        </w:tc>
        <w:tc>
          <w:tcPr>
            <w:tcW w:w="9279" w:type="dxa"/>
          </w:tcPr>
          <w:p w14:paraId="576FA4EF" w14:textId="63C40161" w:rsidR="00DD46B2" w:rsidRPr="007E7ADA" w:rsidRDefault="00DD46B2" w:rsidP="00BD043E">
            <w:pPr>
              <w:spacing w:after="240"/>
              <w:contextualSpacing/>
              <w:rPr>
                <w:rStyle w:val="normaltextrun"/>
              </w:rPr>
            </w:pPr>
            <w:r w:rsidRPr="007E7ADA">
              <w:t xml:space="preserve">Tortolero GA, Betts AC, Suragh TA, </w:t>
            </w:r>
            <w:r w:rsidRPr="007E7ADA">
              <w:rPr>
                <w:b/>
                <w:bCs/>
              </w:rPr>
              <w:t>Pruitt SL</w:t>
            </w:r>
            <w:r w:rsidRPr="007E7ADA">
              <w:t>, Roth ME, Murphy CC. Social vulnerability and survival in 112,000 adolescents and young adults with cancer: a population-based study in Texas</w:t>
            </w:r>
            <w:r w:rsidR="00EE6D60" w:rsidRPr="007E7ADA">
              <w:t>.</w:t>
            </w:r>
            <w:r w:rsidRPr="007E7ADA">
              <w:t xml:space="preserve"> </w:t>
            </w:r>
            <w:bookmarkStart w:id="70" w:name="_Hlk161065532"/>
            <w:bookmarkEnd w:id="70"/>
            <w:r w:rsidR="00EE6D60" w:rsidRPr="007E7ADA">
              <w:rPr>
                <w:u w:val="single"/>
              </w:rPr>
              <w:t>JNCI</w:t>
            </w:r>
            <w:r w:rsidR="00EE6D60" w:rsidRPr="007E7ADA">
              <w:t xml:space="preserve"> 2024</w:t>
            </w:r>
            <w:r w:rsidR="00BD043E" w:rsidRPr="00BD043E">
              <w:t>;116(12):2003-2008.</w:t>
            </w:r>
            <w:r w:rsidR="00EA7506">
              <w:t xml:space="preserve"> </w:t>
            </w:r>
            <w:proofErr w:type="spellStart"/>
            <w:r w:rsidR="00BD043E" w:rsidRPr="00BD043E">
              <w:t>doi</w:t>
            </w:r>
            <w:proofErr w:type="spellEnd"/>
            <w:r w:rsidR="00BD043E" w:rsidRPr="00BD043E">
              <w:t>: 10.1093/</w:t>
            </w:r>
            <w:proofErr w:type="spellStart"/>
            <w:r w:rsidR="00BD043E" w:rsidRPr="00BD043E">
              <w:t>jnci</w:t>
            </w:r>
            <w:proofErr w:type="spellEnd"/>
            <w:r w:rsidR="00BD043E" w:rsidRPr="00BD043E">
              <w:t>/djae170.</w:t>
            </w:r>
          </w:p>
        </w:tc>
      </w:tr>
      <w:tr w:rsidR="00E91B70" w:rsidRPr="006F0888" w14:paraId="1D636E42" w14:textId="77777777" w:rsidTr="000E7FAC">
        <w:trPr>
          <w:trHeight w:val="63"/>
        </w:trPr>
        <w:tc>
          <w:tcPr>
            <w:tcW w:w="711" w:type="dxa"/>
          </w:tcPr>
          <w:p w14:paraId="2E42FAB2" w14:textId="67D8974D" w:rsidR="00E91B70" w:rsidRDefault="00E91B70" w:rsidP="00257EA8">
            <w:pPr>
              <w:rPr>
                <w:rFonts w:ascii="Times" w:hAnsi="Times" w:cs="Times"/>
              </w:rPr>
            </w:pPr>
            <w:r>
              <w:rPr>
                <w:rFonts w:ascii="Times" w:hAnsi="Times" w:cs="Times"/>
              </w:rPr>
              <w:t>113.</w:t>
            </w:r>
          </w:p>
        </w:tc>
        <w:tc>
          <w:tcPr>
            <w:tcW w:w="9279" w:type="dxa"/>
          </w:tcPr>
          <w:p w14:paraId="5A983CDA" w14:textId="7175D92D" w:rsidR="00E91B70" w:rsidRPr="007E7ADA" w:rsidRDefault="00E91B70" w:rsidP="00555C9F">
            <w:pPr>
              <w:contextualSpacing/>
              <w:rPr>
                <w:b/>
                <w:bCs/>
                <w:color w:val="000000" w:themeColor="text1"/>
              </w:rPr>
            </w:pPr>
            <w:r w:rsidRPr="007E7ADA">
              <w:rPr>
                <w:color w:val="000000" w:themeColor="text1"/>
              </w:rPr>
              <w:t xml:space="preserve">Liu P-H, </w:t>
            </w:r>
            <w:r w:rsidRPr="007E7ADA">
              <w:rPr>
                <w:b/>
                <w:bCs/>
                <w:color w:val="000000" w:themeColor="text1"/>
              </w:rPr>
              <w:t>Pruitt SL,</w:t>
            </w:r>
            <w:r w:rsidRPr="007E7ADA">
              <w:rPr>
                <w:color w:val="000000" w:themeColor="text1"/>
              </w:rPr>
              <w:t xml:space="preserve"> Singal AG, Murphy CC.</w:t>
            </w:r>
            <w:r w:rsidRPr="007E7ADA">
              <w:rPr>
                <w:color w:val="000000" w:themeColor="text1"/>
                <w:vertAlign w:val="superscript"/>
              </w:rPr>
              <w:t xml:space="preserve"> </w:t>
            </w:r>
            <w:r w:rsidRPr="007E7ADA">
              <w:rPr>
                <w:color w:val="000000" w:themeColor="text1"/>
              </w:rPr>
              <w:t xml:space="preserve">Comparing SEER and NCDB: a case study using colorectal cancer. </w:t>
            </w:r>
            <w:r w:rsidRPr="007E7ADA">
              <w:rPr>
                <w:color w:val="000000" w:themeColor="text1"/>
                <w:u w:val="single"/>
              </w:rPr>
              <w:t>Cancer Causes and Control</w:t>
            </w:r>
            <w:r w:rsidRPr="007E7ADA">
              <w:rPr>
                <w:color w:val="000000" w:themeColor="text1"/>
              </w:rPr>
              <w:t xml:space="preserve"> 2024 </w:t>
            </w:r>
            <w:r w:rsidR="008F4D46" w:rsidRPr="008F4D46">
              <w:rPr>
                <w:color w:val="000000" w:themeColor="text1"/>
              </w:rPr>
              <w:t xml:space="preserve">Nov;35(11):1477-1485. </w:t>
            </w:r>
            <w:proofErr w:type="spellStart"/>
            <w:r w:rsidR="008F4D46" w:rsidRPr="008F4D46">
              <w:rPr>
                <w:color w:val="000000" w:themeColor="text1"/>
              </w:rPr>
              <w:t>doi</w:t>
            </w:r>
            <w:proofErr w:type="spellEnd"/>
            <w:r w:rsidR="008F4D46" w:rsidRPr="008F4D46">
              <w:rPr>
                <w:color w:val="000000" w:themeColor="text1"/>
              </w:rPr>
              <w:t xml:space="preserve">: 10.1007/s10552-024-01902-3. </w:t>
            </w:r>
            <w:proofErr w:type="spellStart"/>
            <w:r w:rsidR="008F4D46" w:rsidRPr="008F4D46">
              <w:rPr>
                <w:color w:val="000000" w:themeColor="text1"/>
              </w:rPr>
              <w:t>Epub</w:t>
            </w:r>
            <w:proofErr w:type="spellEnd"/>
            <w:r w:rsidR="008F4D46" w:rsidRPr="008F4D46">
              <w:rPr>
                <w:color w:val="000000" w:themeColor="text1"/>
              </w:rPr>
              <w:t xml:space="preserve"> 2024 Aug 6</w:t>
            </w:r>
          </w:p>
        </w:tc>
      </w:tr>
      <w:tr w:rsidR="00B14244" w:rsidRPr="006F0888" w14:paraId="3E047731" w14:textId="77777777" w:rsidTr="000E7FAC">
        <w:trPr>
          <w:trHeight w:val="63"/>
        </w:trPr>
        <w:tc>
          <w:tcPr>
            <w:tcW w:w="711" w:type="dxa"/>
          </w:tcPr>
          <w:p w14:paraId="5E29B71C" w14:textId="59BF7E29" w:rsidR="00B14244" w:rsidRDefault="00B14244" w:rsidP="00257EA8">
            <w:pPr>
              <w:rPr>
                <w:rFonts w:ascii="Times" w:hAnsi="Times" w:cs="Times"/>
              </w:rPr>
            </w:pPr>
            <w:r>
              <w:rPr>
                <w:rFonts w:ascii="Times" w:hAnsi="Times" w:cs="Times"/>
              </w:rPr>
              <w:t>114.</w:t>
            </w:r>
          </w:p>
        </w:tc>
        <w:tc>
          <w:tcPr>
            <w:tcW w:w="9279" w:type="dxa"/>
          </w:tcPr>
          <w:p w14:paraId="01629540" w14:textId="3F767F33" w:rsidR="00B14244" w:rsidRPr="007E7ADA" w:rsidRDefault="00B14244" w:rsidP="00555C9F">
            <w:pPr>
              <w:contextualSpacing/>
              <w:rPr>
                <w:sz w:val="22"/>
                <w:szCs w:val="22"/>
              </w:rPr>
            </w:pPr>
            <w:bookmarkStart w:id="71" w:name="_Hlk197415535"/>
            <w:r w:rsidRPr="007E7ADA">
              <w:rPr>
                <w:color w:val="000000"/>
              </w:rPr>
              <w:t xml:space="preserve">Guan A, Shariff-Marco S, Henry KA, Lin K, Meltzer D, Canchola AJ, Arizpe A, Rathod AB, Hughes AE, Kroenke CH, Gomez SL, Hiatt RA, Stroup A, Pinheiro PS, Boscoe F, Zhu H, </w:t>
            </w:r>
            <w:r w:rsidRPr="007E7ADA">
              <w:rPr>
                <w:b/>
                <w:bCs/>
                <w:color w:val="000000"/>
              </w:rPr>
              <w:t>Pruitt SL.</w:t>
            </w:r>
            <w:r w:rsidRPr="007E7ADA">
              <w:rPr>
                <w:color w:val="000000"/>
                <w:sz w:val="22"/>
                <w:szCs w:val="22"/>
              </w:rPr>
              <w:t xml:space="preserve"> </w:t>
            </w:r>
            <w:r w:rsidRPr="007E7ADA">
              <w:t xml:space="preserve">Latino enclaves and healthcare accessibility: An ecologic study across five states. </w:t>
            </w:r>
            <w:r w:rsidRPr="007E7ADA">
              <w:rPr>
                <w:u w:val="single"/>
              </w:rPr>
              <w:t>Journal of General Internal Medicine</w:t>
            </w:r>
            <w:r w:rsidRPr="007E7ADA">
              <w:t xml:space="preserve"> 2024 </w:t>
            </w:r>
            <w:proofErr w:type="spellStart"/>
            <w:r w:rsidR="008B3D15" w:rsidRPr="008B3D15">
              <w:t>doi</w:t>
            </w:r>
            <w:proofErr w:type="spellEnd"/>
            <w:r w:rsidR="008B3D15" w:rsidRPr="008B3D15">
              <w:t>: 10.1007/s11606-024-08974-6</w:t>
            </w:r>
            <w:r w:rsidR="008B3D15">
              <w:t xml:space="preserve"> </w:t>
            </w:r>
            <w:r w:rsidRPr="007E7ADA">
              <w:t xml:space="preserve">(in press). </w:t>
            </w:r>
            <w:bookmarkEnd w:id="71"/>
          </w:p>
        </w:tc>
      </w:tr>
      <w:tr w:rsidR="009F1930" w:rsidRPr="006F0888" w14:paraId="2D4D6409" w14:textId="77777777" w:rsidTr="000E7FAC">
        <w:trPr>
          <w:trHeight w:val="63"/>
        </w:trPr>
        <w:tc>
          <w:tcPr>
            <w:tcW w:w="711" w:type="dxa"/>
          </w:tcPr>
          <w:p w14:paraId="1AA214EF" w14:textId="1454FE6C" w:rsidR="009F1930" w:rsidRDefault="009F1930" w:rsidP="00257EA8">
            <w:pPr>
              <w:rPr>
                <w:rFonts w:ascii="Times" w:hAnsi="Times" w:cs="Times"/>
              </w:rPr>
            </w:pPr>
            <w:r>
              <w:rPr>
                <w:rFonts w:ascii="Times" w:hAnsi="Times" w:cs="Times"/>
              </w:rPr>
              <w:t>115.</w:t>
            </w:r>
          </w:p>
        </w:tc>
        <w:tc>
          <w:tcPr>
            <w:tcW w:w="9279" w:type="dxa"/>
          </w:tcPr>
          <w:p w14:paraId="5709C813" w14:textId="53117D05" w:rsidR="009F1930" w:rsidRPr="00E42C8B" w:rsidRDefault="009F1930" w:rsidP="00555C9F">
            <w:pPr>
              <w:contextualSpacing/>
            </w:pPr>
            <w:r>
              <w:t xml:space="preserve">Hollis-Hansen K, </w:t>
            </w:r>
            <w:r w:rsidRPr="009F1930">
              <w:rPr>
                <w:b/>
                <w:bCs/>
              </w:rPr>
              <w:t>Pruitt SL,</w:t>
            </w:r>
            <w:r>
              <w:t xml:space="preserve"> Turcios J, Haskins C, Valles N, Hoang M-C, Nguyen C, Cooksey-Stowers K. What do you want to eat? </w:t>
            </w:r>
            <w:r w:rsidR="002E208D">
              <w:t>Cuisine and nutrition intervention</w:t>
            </w:r>
            <w:r w:rsidR="004A34F9">
              <w:t xml:space="preserve"> </w:t>
            </w:r>
            <w:r w:rsidR="002E208D">
              <w:t xml:space="preserve">preferences among people </w:t>
            </w:r>
            <w:r>
              <w:t xml:space="preserve">using a large food pantry in Texas. </w:t>
            </w:r>
            <w:r w:rsidRPr="009F1930">
              <w:rPr>
                <w:u w:val="single"/>
              </w:rPr>
              <w:t>Preventive Medicine</w:t>
            </w:r>
            <w:r w:rsidR="002E208D">
              <w:rPr>
                <w:u w:val="single"/>
              </w:rPr>
              <w:t xml:space="preserve"> Reports</w:t>
            </w:r>
            <w:r>
              <w:t xml:space="preserve"> 2024</w:t>
            </w:r>
            <w:r w:rsidR="002E4EEF">
              <w:t xml:space="preserve"> </w:t>
            </w:r>
            <w:r w:rsidR="002E4EEF" w:rsidRPr="002E4EEF">
              <w:t xml:space="preserve">Prev Med Rep. </w:t>
            </w:r>
            <w:proofErr w:type="gramStart"/>
            <w:r w:rsidR="002E4EEF" w:rsidRPr="002E4EEF">
              <w:t>2024;47:102894</w:t>
            </w:r>
            <w:proofErr w:type="gramEnd"/>
            <w:r w:rsidR="002E4EEF" w:rsidRPr="002E4EEF">
              <w:t xml:space="preserve">. </w:t>
            </w:r>
            <w:proofErr w:type="spellStart"/>
            <w:r w:rsidR="002E4EEF" w:rsidRPr="002E4EEF">
              <w:t>doi</w:t>
            </w:r>
            <w:proofErr w:type="spellEnd"/>
            <w:r w:rsidR="002E4EEF" w:rsidRPr="002E4EEF">
              <w:t xml:space="preserve">: 10.1016/j.pmedr.2024.102894. </w:t>
            </w:r>
            <w:proofErr w:type="spellStart"/>
            <w:r w:rsidR="002E4EEF" w:rsidRPr="002E4EEF">
              <w:t>eCollection</w:t>
            </w:r>
            <w:proofErr w:type="spellEnd"/>
            <w:r w:rsidR="002E4EEF" w:rsidRPr="002E4EEF">
              <w:t xml:space="preserve"> 2024 Nov.</w:t>
            </w:r>
            <w:r w:rsidR="00E42C8B">
              <w:t xml:space="preserve"> </w:t>
            </w:r>
            <w:r w:rsidR="002E4EEF" w:rsidRPr="002E4EEF">
              <w:t>PMID: 39429943</w:t>
            </w:r>
            <w:r w:rsidR="002E208D">
              <w:t>.</w:t>
            </w:r>
            <w:r w:rsidR="00E42C8B">
              <w:t xml:space="preserve"> </w:t>
            </w:r>
            <w:r w:rsidR="00E42C8B" w:rsidRPr="00E42C8B">
              <w:t>PMCID: </w:t>
            </w:r>
            <w:hyperlink r:id="rId42" w:tgtFrame="_blank" w:history="1">
              <w:r w:rsidR="00E42C8B" w:rsidRPr="00E42C8B">
                <w:rPr>
                  <w:rStyle w:val="Hyperlink"/>
                </w:rPr>
                <w:t>PMC11489077</w:t>
              </w:r>
            </w:hyperlink>
          </w:p>
        </w:tc>
      </w:tr>
      <w:tr w:rsidR="00207631" w:rsidRPr="006F0888" w14:paraId="489EC1C5" w14:textId="77777777" w:rsidTr="000E7FAC">
        <w:trPr>
          <w:trHeight w:val="63"/>
        </w:trPr>
        <w:tc>
          <w:tcPr>
            <w:tcW w:w="711" w:type="dxa"/>
          </w:tcPr>
          <w:p w14:paraId="6FFC3817" w14:textId="049A85F8" w:rsidR="00207631" w:rsidRDefault="00207631" w:rsidP="00257EA8">
            <w:pPr>
              <w:rPr>
                <w:rFonts w:ascii="Times" w:hAnsi="Times" w:cs="Times"/>
              </w:rPr>
            </w:pPr>
            <w:r>
              <w:rPr>
                <w:rFonts w:ascii="Times" w:hAnsi="Times" w:cs="Times"/>
              </w:rPr>
              <w:t>118.</w:t>
            </w:r>
          </w:p>
        </w:tc>
        <w:tc>
          <w:tcPr>
            <w:tcW w:w="9279" w:type="dxa"/>
          </w:tcPr>
          <w:p w14:paraId="3A00B7FA" w14:textId="41550DAA" w:rsidR="00207631" w:rsidRPr="00791E00" w:rsidRDefault="00207631" w:rsidP="00207631">
            <w:pPr>
              <w:spacing w:after="120" w:line="264" w:lineRule="auto"/>
              <w:contextualSpacing/>
              <w:rPr>
                <w:rFonts w:ascii="Times" w:hAnsi="Times" w:cs="Times"/>
              </w:rPr>
            </w:pPr>
            <w:r w:rsidRPr="00207631">
              <w:rPr>
                <w:rFonts w:ascii="Times" w:hAnsi="Times" w:cs="Times"/>
              </w:rPr>
              <w:t>Umaretiya</w:t>
            </w:r>
            <w:r w:rsidRPr="00791E00">
              <w:rPr>
                <w:rFonts w:ascii="Times" w:hAnsi="Times" w:cs="Times"/>
              </w:rPr>
              <w:t xml:space="preserve"> PJ</w:t>
            </w:r>
            <w:r w:rsidRPr="00207631">
              <w:rPr>
                <w:rFonts w:ascii="Times" w:hAnsi="Times" w:cs="Times"/>
              </w:rPr>
              <w:t>, Naranjo</w:t>
            </w:r>
            <w:r w:rsidRPr="00791E00">
              <w:rPr>
                <w:rFonts w:ascii="Times" w:hAnsi="Times" w:cs="Times"/>
              </w:rPr>
              <w:t xml:space="preserve"> A</w:t>
            </w:r>
            <w:r w:rsidRPr="00207631">
              <w:rPr>
                <w:rFonts w:ascii="Times" w:hAnsi="Times" w:cs="Times"/>
              </w:rPr>
              <w:t>, Zhang</w:t>
            </w:r>
            <w:r w:rsidRPr="00791E00">
              <w:rPr>
                <w:rFonts w:ascii="Times" w:hAnsi="Times" w:cs="Times"/>
              </w:rPr>
              <w:t xml:space="preserve"> FF</w:t>
            </w:r>
            <w:r w:rsidRPr="00207631">
              <w:rPr>
                <w:rFonts w:ascii="Times" w:hAnsi="Times" w:cs="Times"/>
              </w:rPr>
              <w:t xml:space="preserve">, </w:t>
            </w:r>
            <w:r w:rsidRPr="00791E00">
              <w:rPr>
                <w:rFonts w:ascii="Times" w:hAnsi="Times" w:cs="Times"/>
              </w:rPr>
              <w:t xml:space="preserve">Park JR, </w:t>
            </w:r>
            <w:r w:rsidRPr="00207631">
              <w:rPr>
                <w:rFonts w:ascii="Times" w:hAnsi="Times" w:cs="Times"/>
              </w:rPr>
              <w:t>Weiss</w:t>
            </w:r>
            <w:r w:rsidRPr="00791E00">
              <w:rPr>
                <w:rFonts w:ascii="Times" w:hAnsi="Times" w:cs="Times"/>
              </w:rPr>
              <w:t xml:space="preserve"> BD</w:t>
            </w:r>
            <w:r w:rsidRPr="00207631">
              <w:rPr>
                <w:rFonts w:ascii="Times" w:hAnsi="Times" w:cs="Times"/>
              </w:rPr>
              <w:t>, Granger</w:t>
            </w:r>
            <w:r w:rsidRPr="00791E00">
              <w:rPr>
                <w:rFonts w:ascii="Times" w:hAnsi="Times" w:cs="Times"/>
              </w:rPr>
              <w:t xml:space="preserve"> M</w:t>
            </w:r>
            <w:r w:rsidRPr="00207631">
              <w:rPr>
                <w:rFonts w:ascii="Times" w:hAnsi="Times" w:cs="Times"/>
              </w:rPr>
              <w:t>, Desai</w:t>
            </w:r>
            <w:r w:rsidRPr="00791E00">
              <w:rPr>
                <w:rFonts w:ascii="Times" w:hAnsi="Times" w:cs="Times"/>
              </w:rPr>
              <w:t xml:space="preserve"> AV</w:t>
            </w:r>
            <w:r w:rsidRPr="00207631">
              <w:rPr>
                <w:rFonts w:ascii="Times" w:hAnsi="Times" w:cs="Times"/>
              </w:rPr>
              <w:t xml:space="preserve">, </w:t>
            </w:r>
            <w:proofErr w:type="spellStart"/>
            <w:r w:rsidRPr="00207631">
              <w:rPr>
                <w:rFonts w:ascii="Times" w:hAnsi="Times" w:cs="Times"/>
              </w:rPr>
              <w:t>Ozkaynak</w:t>
            </w:r>
            <w:proofErr w:type="spellEnd"/>
            <w:r w:rsidRPr="00791E00">
              <w:rPr>
                <w:rFonts w:ascii="Times" w:hAnsi="Times" w:cs="Times"/>
              </w:rPr>
              <w:t xml:space="preserve"> MF</w:t>
            </w:r>
            <w:r w:rsidRPr="00207631">
              <w:rPr>
                <w:rFonts w:ascii="Times" w:hAnsi="Times" w:cs="Times"/>
              </w:rPr>
              <w:t>, Yu</w:t>
            </w:r>
            <w:r w:rsidRPr="00791E00">
              <w:rPr>
                <w:rFonts w:ascii="Times" w:hAnsi="Times" w:cs="Times"/>
              </w:rPr>
              <w:t xml:space="preserve"> AL</w:t>
            </w:r>
            <w:r w:rsidRPr="00207631">
              <w:rPr>
                <w:rFonts w:ascii="Times" w:hAnsi="Times" w:cs="Times"/>
              </w:rPr>
              <w:t>, Aziz-Bose</w:t>
            </w:r>
            <w:r w:rsidRPr="00791E00">
              <w:rPr>
                <w:rFonts w:ascii="Times" w:hAnsi="Times" w:cs="Times"/>
              </w:rPr>
              <w:t xml:space="preserve"> R,</w:t>
            </w:r>
            <w:r w:rsidRPr="00207631">
              <w:rPr>
                <w:rFonts w:ascii="Times" w:hAnsi="Times" w:cs="Times"/>
              </w:rPr>
              <w:t xml:space="preserve"> </w:t>
            </w:r>
            <w:r w:rsidRPr="00791E00">
              <w:rPr>
                <w:rFonts w:ascii="Times" w:hAnsi="Times" w:cs="Times"/>
                <w:b/>
                <w:bCs/>
              </w:rPr>
              <w:t>Pruitt SL,</w:t>
            </w:r>
            <w:r w:rsidRPr="00791E00">
              <w:rPr>
                <w:rFonts w:ascii="Times" w:hAnsi="Times" w:cs="Times"/>
              </w:rPr>
              <w:t xml:space="preserve"> </w:t>
            </w:r>
            <w:r w:rsidRPr="00207631">
              <w:rPr>
                <w:rFonts w:ascii="Times" w:hAnsi="Times" w:cs="Times"/>
              </w:rPr>
              <w:t>DuBois</w:t>
            </w:r>
            <w:r w:rsidRPr="00791E00">
              <w:rPr>
                <w:rFonts w:ascii="Times" w:hAnsi="Times" w:cs="Times"/>
              </w:rPr>
              <w:t xml:space="preserve"> SG</w:t>
            </w:r>
            <w:r w:rsidRPr="00207631">
              <w:rPr>
                <w:rFonts w:ascii="Times" w:hAnsi="Times" w:cs="Times"/>
              </w:rPr>
              <w:t xml:space="preserve">, </w:t>
            </w:r>
            <w:proofErr w:type="spellStart"/>
            <w:r w:rsidRPr="00207631">
              <w:rPr>
                <w:rFonts w:ascii="Times" w:hAnsi="Times" w:cs="Times"/>
              </w:rPr>
              <w:t>Bagatell</w:t>
            </w:r>
            <w:proofErr w:type="spellEnd"/>
            <w:r w:rsidRPr="00791E00">
              <w:rPr>
                <w:rFonts w:ascii="Times" w:hAnsi="Times" w:cs="Times"/>
              </w:rPr>
              <w:t xml:space="preserve"> R</w:t>
            </w:r>
            <w:r w:rsidRPr="00207631">
              <w:rPr>
                <w:rFonts w:ascii="Times" w:hAnsi="Times" w:cs="Times"/>
              </w:rPr>
              <w:t>, Kira</w:t>
            </w:r>
            <w:r w:rsidRPr="00791E00">
              <w:rPr>
                <w:rFonts w:ascii="Times" w:hAnsi="Times" w:cs="Times"/>
              </w:rPr>
              <w:t xml:space="preserve"> B. </w:t>
            </w:r>
            <w:r w:rsidRPr="00207631">
              <w:rPr>
                <w:rFonts w:ascii="Times" w:hAnsi="Times" w:cs="Times"/>
              </w:rPr>
              <w:t xml:space="preserve">High-risk </w:t>
            </w:r>
            <w:r w:rsidR="00C159EC" w:rsidRPr="00791E00">
              <w:rPr>
                <w:rFonts w:ascii="Times" w:hAnsi="Times" w:cs="Times"/>
              </w:rPr>
              <w:t>n</w:t>
            </w:r>
            <w:r w:rsidRPr="00207631">
              <w:rPr>
                <w:rFonts w:ascii="Times" w:hAnsi="Times" w:cs="Times"/>
              </w:rPr>
              <w:t>euroblastoma racial and ethnic survival disparities: a Children’s</w:t>
            </w:r>
            <w:r w:rsidR="00A156D4" w:rsidRPr="00791E00">
              <w:rPr>
                <w:rFonts w:ascii="Times" w:hAnsi="Times" w:cs="Times"/>
              </w:rPr>
              <w:t xml:space="preserve"> </w:t>
            </w:r>
            <w:r w:rsidRPr="00791E00">
              <w:rPr>
                <w:rFonts w:ascii="Times" w:hAnsi="Times" w:cs="Times"/>
              </w:rPr>
              <w:t>Oncology Group report</w:t>
            </w:r>
            <w:r w:rsidR="00A156D4" w:rsidRPr="00791E00">
              <w:rPr>
                <w:rFonts w:ascii="Times" w:hAnsi="Times" w:cs="Times"/>
              </w:rPr>
              <w:t xml:space="preserve">. </w:t>
            </w:r>
            <w:r w:rsidR="00A156D4" w:rsidRPr="00791E00">
              <w:rPr>
                <w:rFonts w:ascii="Times" w:hAnsi="Times" w:cs="Times"/>
                <w:u w:val="single"/>
              </w:rPr>
              <w:t>JAMA Network Open</w:t>
            </w:r>
            <w:r w:rsidR="00A156D4" w:rsidRPr="00791E00">
              <w:rPr>
                <w:rFonts w:ascii="Times" w:hAnsi="Times" w:cs="Times"/>
              </w:rPr>
              <w:t xml:space="preserve"> 2024 (In press). </w:t>
            </w:r>
          </w:p>
        </w:tc>
      </w:tr>
      <w:tr w:rsidR="00F9170A" w:rsidRPr="006F0888" w14:paraId="179755C0" w14:textId="77777777" w:rsidTr="000E7FAC">
        <w:trPr>
          <w:trHeight w:val="63"/>
        </w:trPr>
        <w:tc>
          <w:tcPr>
            <w:tcW w:w="711" w:type="dxa"/>
          </w:tcPr>
          <w:p w14:paraId="192AB0D0" w14:textId="438A0F95" w:rsidR="00F9170A" w:rsidRDefault="00F9170A" w:rsidP="00257EA8">
            <w:pPr>
              <w:rPr>
                <w:rFonts w:ascii="Times" w:hAnsi="Times" w:cs="Times"/>
              </w:rPr>
            </w:pPr>
            <w:r>
              <w:rPr>
                <w:rFonts w:ascii="Times" w:hAnsi="Times" w:cs="Times"/>
              </w:rPr>
              <w:t>119.</w:t>
            </w:r>
          </w:p>
        </w:tc>
        <w:tc>
          <w:tcPr>
            <w:tcW w:w="9279" w:type="dxa"/>
          </w:tcPr>
          <w:p w14:paraId="15CDEA04" w14:textId="50EB47C3" w:rsidR="00F9170A" w:rsidRPr="00791E00" w:rsidRDefault="00791E00" w:rsidP="00791E00">
            <w:pPr>
              <w:rPr>
                <w:rFonts w:ascii="Times" w:hAnsi="Times" w:cs="Times"/>
              </w:rPr>
            </w:pPr>
            <w:r w:rsidRPr="00791E00">
              <w:rPr>
                <w:rFonts w:ascii="Times" w:eastAsia="Arial" w:hAnsi="Times" w:cs="Times"/>
              </w:rPr>
              <w:t xml:space="preserve">Albin J, Leonard T, Wong W, Siler M, Haskins C, Turcios J, </w:t>
            </w:r>
            <w:r w:rsidRPr="00791E00">
              <w:rPr>
                <w:rFonts w:ascii="Times" w:eastAsia="Arial" w:hAnsi="Times" w:cs="Times"/>
                <w:b/>
                <w:bCs/>
              </w:rPr>
              <w:t xml:space="preserve">Pruitt SL, </w:t>
            </w:r>
            <w:r w:rsidRPr="00791E00">
              <w:rPr>
                <w:rFonts w:ascii="Times" w:eastAsia="Arial" w:hAnsi="Times" w:cs="Times"/>
              </w:rPr>
              <w:t xml:space="preserve">Bowen M, </w:t>
            </w:r>
            <w:proofErr w:type="spellStart"/>
            <w:r w:rsidRPr="00791E00">
              <w:rPr>
                <w:rFonts w:ascii="Times" w:eastAsia="Arial" w:hAnsi="Times" w:cs="Times"/>
              </w:rPr>
              <w:t>Pezzia</w:t>
            </w:r>
            <w:proofErr w:type="spellEnd"/>
            <w:r w:rsidRPr="00791E00">
              <w:rPr>
                <w:rFonts w:ascii="Times" w:eastAsia="Arial" w:hAnsi="Times" w:cs="Times"/>
              </w:rPr>
              <w:t xml:space="preserve"> C, Ford A, </w:t>
            </w:r>
            <w:proofErr w:type="spellStart"/>
            <w:r w:rsidRPr="00791E00">
              <w:rPr>
                <w:rFonts w:ascii="Times" w:eastAsia="Arial" w:hAnsi="Times" w:cs="Times"/>
              </w:rPr>
              <w:t>Schinzer</w:t>
            </w:r>
            <w:proofErr w:type="spellEnd"/>
            <w:r w:rsidRPr="00791E00">
              <w:rPr>
                <w:rFonts w:ascii="Times" w:eastAsia="Arial" w:hAnsi="Times" w:cs="Times"/>
              </w:rPr>
              <w:t xml:space="preserve"> B, Hollis-Hansen K. </w:t>
            </w:r>
            <w:r w:rsidR="00F9170A" w:rsidRPr="00F9170A">
              <w:rPr>
                <w:rFonts w:ascii="Times" w:hAnsi="Times" w:cs="Times"/>
              </w:rPr>
              <w:t>Providing medically tailored groceries and food resource coaching through the charitable food system to patients of a safety-net clinic: a randomized controlled trial protocol</w:t>
            </w:r>
            <w:r w:rsidR="00F9170A" w:rsidRPr="00791E00">
              <w:rPr>
                <w:rFonts w:ascii="Times" w:hAnsi="Times" w:cs="Times"/>
              </w:rPr>
              <w:t xml:space="preserve">. </w:t>
            </w:r>
            <w:r w:rsidR="00F9170A" w:rsidRPr="00791E00">
              <w:rPr>
                <w:rFonts w:ascii="Times" w:hAnsi="Times" w:cs="Times"/>
                <w:u w:val="single"/>
              </w:rPr>
              <w:t xml:space="preserve">BMJ Open </w:t>
            </w:r>
            <w:r w:rsidR="00F9170A" w:rsidRPr="00791E00">
              <w:rPr>
                <w:rFonts w:ascii="Times" w:hAnsi="Times" w:cs="Times"/>
              </w:rPr>
              <w:t xml:space="preserve">2024 (In press). </w:t>
            </w:r>
          </w:p>
        </w:tc>
      </w:tr>
      <w:tr w:rsidR="008246AF" w:rsidRPr="006F0888" w14:paraId="59B7393F" w14:textId="77777777" w:rsidTr="000E7FAC">
        <w:trPr>
          <w:trHeight w:val="63"/>
        </w:trPr>
        <w:tc>
          <w:tcPr>
            <w:tcW w:w="711" w:type="dxa"/>
          </w:tcPr>
          <w:p w14:paraId="56BDA14F" w14:textId="4E753AF0" w:rsidR="008246AF" w:rsidRDefault="008246AF" w:rsidP="00257EA8">
            <w:pPr>
              <w:rPr>
                <w:rFonts w:ascii="Times" w:hAnsi="Times" w:cs="Times"/>
              </w:rPr>
            </w:pPr>
            <w:r>
              <w:rPr>
                <w:rFonts w:ascii="Times" w:hAnsi="Times" w:cs="Times"/>
              </w:rPr>
              <w:t>120.</w:t>
            </w:r>
          </w:p>
        </w:tc>
        <w:tc>
          <w:tcPr>
            <w:tcW w:w="9279" w:type="dxa"/>
          </w:tcPr>
          <w:p w14:paraId="43E23FD2" w14:textId="63C3D7B3" w:rsidR="008246AF" w:rsidRPr="00791E00" w:rsidRDefault="008246AF" w:rsidP="00791E00">
            <w:pPr>
              <w:rPr>
                <w:rFonts w:ascii="Times" w:eastAsia="Arial" w:hAnsi="Times" w:cs="Times"/>
              </w:rPr>
            </w:pPr>
            <w:r>
              <w:rPr>
                <w:rFonts w:ascii="Times" w:eastAsia="Arial" w:hAnsi="Times" w:cs="Times"/>
              </w:rPr>
              <w:t xml:space="preserve">Murphy CC, Wang JS, Betts AC, Lupo PJ, Shay LA, Allicock MA, Kirk CL, </w:t>
            </w:r>
            <w:r w:rsidRPr="008246AF">
              <w:rPr>
                <w:rFonts w:ascii="Times" w:eastAsia="Arial" w:hAnsi="Times" w:cs="Times"/>
                <w:b/>
                <w:bCs/>
              </w:rPr>
              <w:t>Pruitt SL.</w:t>
            </w:r>
            <w:r>
              <w:rPr>
                <w:rFonts w:ascii="Times" w:eastAsia="Arial" w:hAnsi="Times" w:cs="Times"/>
              </w:rPr>
              <w:t xml:space="preserve"> Childbirth after cancer among 42,896 male adolescents and young adults: A population-based study. </w:t>
            </w:r>
            <w:r w:rsidRPr="008246AF">
              <w:rPr>
                <w:rFonts w:ascii="Times" w:eastAsia="Arial" w:hAnsi="Times" w:cs="Times"/>
                <w:u w:val="single"/>
              </w:rPr>
              <w:t>JNCI</w:t>
            </w:r>
            <w:r>
              <w:rPr>
                <w:rFonts w:ascii="Times" w:eastAsia="Arial" w:hAnsi="Times" w:cs="Times"/>
              </w:rPr>
              <w:t xml:space="preserve"> 2024. (In press).</w:t>
            </w:r>
          </w:p>
        </w:tc>
      </w:tr>
      <w:tr w:rsidR="00736465" w:rsidRPr="006F0888" w14:paraId="1F4C5534" w14:textId="77777777" w:rsidTr="000E7FAC">
        <w:trPr>
          <w:trHeight w:val="63"/>
        </w:trPr>
        <w:tc>
          <w:tcPr>
            <w:tcW w:w="711" w:type="dxa"/>
          </w:tcPr>
          <w:p w14:paraId="6261A7AB" w14:textId="25D8E794" w:rsidR="00736465" w:rsidRDefault="00736465" w:rsidP="00257EA8">
            <w:pPr>
              <w:rPr>
                <w:rFonts w:ascii="Times" w:hAnsi="Times" w:cs="Times"/>
              </w:rPr>
            </w:pPr>
            <w:r>
              <w:rPr>
                <w:rFonts w:ascii="Times" w:hAnsi="Times" w:cs="Times"/>
              </w:rPr>
              <w:t>122.</w:t>
            </w:r>
          </w:p>
        </w:tc>
        <w:tc>
          <w:tcPr>
            <w:tcW w:w="9279" w:type="dxa"/>
          </w:tcPr>
          <w:p w14:paraId="576A2CFA" w14:textId="136E6F89" w:rsidR="00736465" w:rsidRPr="00E42C8B" w:rsidRDefault="00736465" w:rsidP="00E42C8B">
            <w:pPr>
              <w:pStyle w:val="NoSpacing"/>
              <w:rPr>
                <w:rFonts w:ascii="Times New Roman" w:hAnsi="Times New Roman"/>
                <w:sz w:val="24"/>
                <w:szCs w:val="24"/>
              </w:rPr>
            </w:pPr>
            <w:bookmarkStart w:id="72" w:name="_Hlk186450114"/>
            <w:r w:rsidRPr="0050235D">
              <w:rPr>
                <w:rFonts w:ascii="Times New Roman" w:hAnsi="Times New Roman"/>
                <w:sz w:val="24"/>
              </w:rPr>
              <w:t xml:space="preserve">Rathod R, </w:t>
            </w:r>
            <w:r w:rsidRPr="0050235D">
              <w:rPr>
                <w:rStyle w:val="cf01"/>
                <w:rFonts w:ascii="Times New Roman" w:hAnsi="Times New Roman" w:cs="Times New Roman"/>
                <w:sz w:val="24"/>
                <w:szCs w:val="24"/>
              </w:rPr>
              <w:t xml:space="preserve">Beauchamp </w:t>
            </w:r>
            <w:r w:rsidRPr="00E42C8B">
              <w:rPr>
                <w:rStyle w:val="cf01"/>
                <w:rFonts w:ascii="Times New Roman" w:hAnsi="Times New Roman" w:cs="Times New Roman"/>
                <w:sz w:val="24"/>
                <w:szCs w:val="24"/>
              </w:rPr>
              <w:t>A</w:t>
            </w:r>
            <w:r w:rsidRPr="0050235D">
              <w:rPr>
                <w:rStyle w:val="cf01"/>
                <w:rFonts w:ascii="Times New Roman" w:hAnsi="Times New Roman" w:cs="Times New Roman"/>
                <w:sz w:val="24"/>
                <w:szCs w:val="24"/>
              </w:rPr>
              <w:t xml:space="preserve">, </w:t>
            </w:r>
            <w:r w:rsidRPr="0050235D">
              <w:rPr>
                <w:rFonts w:ascii="Times New Roman" w:hAnsi="Times New Roman"/>
                <w:sz w:val="24"/>
                <w:szCs w:val="24"/>
              </w:rPr>
              <w:t xml:space="preserve">Shahan </w:t>
            </w:r>
            <w:r w:rsidRPr="0050235D">
              <w:rPr>
                <w:rFonts w:ascii="Times New Roman" w:hAnsi="Times New Roman"/>
                <w:sz w:val="24"/>
              </w:rPr>
              <w:t xml:space="preserve">Kathryn, </w:t>
            </w:r>
            <w:r w:rsidRPr="0050235D">
              <w:rPr>
                <w:rFonts w:ascii="Times New Roman" w:hAnsi="Times New Roman"/>
                <w:sz w:val="24"/>
                <w:szCs w:val="24"/>
              </w:rPr>
              <w:t xml:space="preserve">Lin K, Henry K, </w:t>
            </w:r>
            <w:r w:rsidRPr="0050235D">
              <w:rPr>
                <w:rFonts w:ascii="Times New Roman" w:hAnsi="Times New Roman"/>
                <w:sz w:val="24"/>
              </w:rPr>
              <w:t>Shariff-</w:t>
            </w:r>
            <w:r w:rsidRPr="0050235D">
              <w:rPr>
                <w:rFonts w:ascii="Times New Roman" w:hAnsi="Times New Roman"/>
                <w:sz w:val="24"/>
                <w:szCs w:val="24"/>
              </w:rPr>
              <w:t xml:space="preserve">Marco S. </w:t>
            </w:r>
            <w:r w:rsidRPr="0050235D">
              <w:rPr>
                <w:rFonts w:ascii="Times New Roman" w:hAnsi="Times New Roman"/>
                <w:b/>
                <w:bCs/>
                <w:sz w:val="24"/>
                <w:szCs w:val="24"/>
              </w:rPr>
              <w:t>Pruitt S</w:t>
            </w:r>
            <w:r w:rsidRPr="0050235D">
              <w:rPr>
                <w:rFonts w:ascii="Times New Roman" w:hAnsi="Times New Roman"/>
                <w:b/>
                <w:bCs/>
                <w:sz w:val="24"/>
              </w:rPr>
              <w:t>L,</w:t>
            </w:r>
            <w:r w:rsidRPr="0050235D">
              <w:rPr>
                <w:rFonts w:ascii="Times New Roman" w:hAnsi="Times New Roman"/>
                <w:sz w:val="24"/>
              </w:rPr>
              <w:t xml:space="preserve"> Hughes AE. </w:t>
            </w:r>
            <w:r w:rsidRPr="0050235D">
              <w:rPr>
                <w:rFonts w:ascii="Times New Roman" w:hAnsi="Times New Roman"/>
                <w:sz w:val="24"/>
                <w:szCs w:val="24"/>
              </w:rPr>
              <w:t xml:space="preserve">Neighborhood socioeconomic status, Hispanic and Asian American ethnic enclaves, residential Black segregation and cancer screenings in Texas: a spatiotemporal epidemiological study. </w:t>
            </w:r>
            <w:r w:rsidRPr="0050235D">
              <w:rPr>
                <w:rFonts w:ascii="Times New Roman" w:hAnsi="Times New Roman"/>
                <w:sz w:val="24"/>
                <w:szCs w:val="24"/>
                <w:u w:val="single"/>
              </w:rPr>
              <w:t>American Journal of Preventive Medicine</w:t>
            </w:r>
            <w:r w:rsidRPr="0050235D">
              <w:rPr>
                <w:rFonts w:ascii="Times New Roman" w:hAnsi="Times New Roman"/>
                <w:sz w:val="24"/>
                <w:szCs w:val="24"/>
              </w:rPr>
              <w:t xml:space="preserve"> 2024 (In press).</w:t>
            </w:r>
            <w:bookmarkEnd w:id="72"/>
          </w:p>
        </w:tc>
      </w:tr>
      <w:tr w:rsidR="00AB1175" w:rsidRPr="006F0888" w14:paraId="4B50190D" w14:textId="77777777" w:rsidTr="000E7FAC">
        <w:trPr>
          <w:trHeight w:val="63"/>
        </w:trPr>
        <w:tc>
          <w:tcPr>
            <w:tcW w:w="711" w:type="dxa"/>
          </w:tcPr>
          <w:p w14:paraId="5013D665" w14:textId="5C2ABF2C" w:rsidR="00AB1175" w:rsidRPr="00E42C8B" w:rsidRDefault="00B71EDA" w:rsidP="00257EA8">
            <w:r w:rsidRPr="00E42C8B">
              <w:t>123.</w:t>
            </w:r>
          </w:p>
        </w:tc>
        <w:tc>
          <w:tcPr>
            <w:tcW w:w="9279" w:type="dxa"/>
          </w:tcPr>
          <w:p w14:paraId="2414C180" w14:textId="2EEDB875" w:rsidR="00AB1175" w:rsidRPr="009115A3" w:rsidRDefault="00AB1175" w:rsidP="00E42C8B">
            <w:pPr>
              <w:pStyle w:val="PlainText"/>
              <w:rPr>
                <w:rFonts w:ascii="Times New Roman" w:hAnsi="Times New Roman" w:cs="Times New Roman"/>
                <w:sz w:val="24"/>
                <w:szCs w:val="24"/>
              </w:rPr>
            </w:pPr>
            <w:r w:rsidRPr="009115A3">
              <w:rPr>
                <w:rFonts w:ascii="Times New Roman" w:hAnsi="Times New Roman" w:cs="Times New Roman"/>
                <w:sz w:val="24"/>
                <w:szCs w:val="24"/>
              </w:rPr>
              <w:t xml:space="preserve">Rich NE, Jones PD, Zhu H, Prasad T, Hughes A, </w:t>
            </w:r>
            <w:r w:rsidRPr="009115A3">
              <w:rPr>
                <w:rFonts w:ascii="Times New Roman" w:hAnsi="Times New Roman" w:cs="Times New Roman"/>
                <w:b/>
                <w:bCs/>
                <w:sz w:val="24"/>
                <w:szCs w:val="24"/>
              </w:rPr>
              <w:t>Pruitt SL,</w:t>
            </w:r>
            <w:r w:rsidRPr="009115A3">
              <w:rPr>
                <w:rFonts w:ascii="Times New Roman" w:hAnsi="Times New Roman" w:cs="Times New Roman"/>
                <w:sz w:val="24"/>
                <w:szCs w:val="24"/>
              </w:rPr>
              <w:t xml:space="preserve"> Murphy CC, Seif-El-Dahan K, Daher D, Figueroa G; Castaneda, S; Quirk, </w:t>
            </w:r>
            <w:r w:rsidR="00B71EDA" w:rsidRPr="009115A3">
              <w:rPr>
                <w:rFonts w:ascii="Times New Roman" w:hAnsi="Times New Roman" w:cs="Times New Roman"/>
                <w:sz w:val="24"/>
                <w:szCs w:val="24"/>
              </w:rPr>
              <w:t xml:space="preserve">L, Gonzales M, Carranza O, Bourque S, Baset N, Yopp A, Singal A. </w:t>
            </w:r>
            <w:r w:rsidRPr="009115A3">
              <w:rPr>
                <w:rFonts w:ascii="Times New Roman" w:hAnsi="Times New Roman" w:cs="Times New Roman"/>
                <w:sz w:val="24"/>
                <w:szCs w:val="24"/>
              </w:rPr>
              <w:t xml:space="preserve">Impact of Racial, Ethnic and Socioeconomic Disparities on Presentation and Survival of HCC: A multicenter study. Hepatology </w:t>
            </w:r>
            <w:r w:rsidR="00B71EDA" w:rsidRPr="009115A3">
              <w:rPr>
                <w:rFonts w:ascii="Times New Roman" w:hAnsi="Times New Roman" w:cs="Times New Roman"/>
                <w:sz w:val="24"/>
                <w:szCs w:val="24"/>
              </w:rPr>
              <w:t>Communications</w:t>
            </w:r>
            <w:r w:rsidRPr="009115A3">
              <w:rPr>
                <w:rFonts w:ascii="Times New Roman" w:hAnsi="Times New Roman" w:cs="Times New Roman"/>
                <w:sz w:val="24"/>
                <w:szCs w:val="24"/>
              </w:rPr>
              <w:t xml:space="preserve"> 2024; 8(11</w:t>
            </w:r>
            <w:proofErr w:type="gramStart"/>
            <w:r w:rsidRPr="009115A3">
              <w:rPr>
                <w:rFonts w:ascii="Times New Roman" w:hAnsi="Times New Roman" w:cs="Times New Roman"/>
                <w:sz w:val="24"/>
                <w:szCs w:val="24"/>
              </w:rPr>
              <w:t>):e</w:t>
            </w:r>
            <w:proofErr w:type="gramEnd"/>
            <w:r w:rsidRPr="009115A3">
              <w:rPr>
                <w:rFonts w:ascii="Times New Roman" w:hAnsi="Times New Roman" w:cs="Times New Roman"/>
                <w:sz w:val="24"/>
                <w:szCs w:val="24"/>
              </w:rPr>
              <w:t xml:space="preserve">0477.  </w:t>
            </w:r>
          </w:p>
        </w:tc>
      </w:tr>
      <w:tr w:rsidR="00E42C8B" w:rsidRPr="006F0888" w14:paraId="276BA45F" w14:textId="77777777" w:rsidTr="000E7FAC">
        <w:trPr>
          <w:trHeight w:val="63"/>
        </w:trPr>
        <w:tc>
          <w:tcPr>
            <w:tcW w:w="711" w:type="dxa"/>
          </w:tcPr>
          <w:p w14:paraId="3DCF01D2" w14:textId="49B96218" w:rsidR="00E42C8B" w:rsidRPr="00E42C8B" w:rsidRDefault="00E42C8B" w:rsidP="00257EA8">
            <w:r>
              <w:t>124.</w:t>
            </w:r>
          </w:p>
        </w:tc>
        <w:tc>
          <w:tcPr>
            <w:tcW w:w="9279" w:type="dxa"/>
          </w:tcPr>
          <w:p w14:paraId="4985A72F" w14:textId="69CF1AA5" w:rsidR="00E42C8B" w:rsidRPr="009115A3" w:rsidRDefault="00E42C8B">
            <w:pPr>
              <w:pStyle w:val="PlainText"/>
              <w:rPr>
                <w:rFonts w:ascii="Times New Roman" w:hAnsi="Times New Roman" w:cs="Times New Roman"/>
                <w:sz w:val="24"/>
                <w:szCs w:val="24"/>
              </w:rPr>
            </w:pPr>
            <w:r w:rsidRPr="009115A3">
              <w:rPr>
                <w:rFonts w:ascii="Times New Roman" w:hAnsi="Times New Roman" w:cs="Times New Roman"/>
                <w:sz w:val="24"/>
                <w:szCs w:val="24"/>
              </w:rPr>
              <w:t xml:space="preserve">Soppe SE, Hinton SP, Halula JC, Lund JL, Baggett CD, </w:t>
            </w:r>
            <w:r w:rsidRPr="009115A3">
              <w:rPr>
                <w:rFonts w:ascii="Times New Roman" w:hAnsi="Times New Roman" w:cs="Times New Roman"/>
                <w:b/>
                <w:bCs/>
                <w:sz w:val="24"/>
                <w:szCs w:val="24"/>
              </w:rPr>
              <w:t>Pruitt SL</w:t>
            </w:r>
            <w:r w:rsidRPr="009115A3">
              <w:rPr>
                <w:rFonts w:ascii="Times New Roman" w:hAnsi="Times New Roman" w:cs="Times New Roman"/>
                <w:sz w:val="24"/>
                <w:szCs w:val="24"/>
              </w:rPr>
              <w:t xml:space="preserve">, Mullins MA, Dillon EC, Barclay ME, Thompson M, Pettit N, Lyratzopoulos G. Registry versus Claims-Based Index Dates for Studies of Cancer Diagnosis in Administrative Data. </w:t>
            </w:r>
            <w:r w:rsidRPr="009115A3">
              <w:rPr>
                <w:rFonts w:ascii="Times New Roman" w:hAnsi="Times New Roman" w:cs="Times New Roman"/>
                <w:sz w:val="24"/>
                <w:szCs w:val="24"/>
                <w:u w:val="single"/>
              </w:rPr>
              <w:t>Cancer Causes and Control</w:t>
            </w:r>
            <w:r w:rsidRPr="009115A3">
              <w:rPr>
                <w:rFonts w:ascii="Times New Roman" w:hAnsi="Times New Roman" w:cs="Times New Roman"/>
                <w:sz w:val="24"/>
                <w:szCs w:val="24"/>
              </w:rPr>
              <w:t xml:space="preserve"> 2025 (In press). </w:t>
            </w:r>
            <w:hyperlink r:id="rId43" w:history="1">
              <w:r w:rsidRPr="009115A3">
                <w:rPr>
                  <w:rStyle w:val="Hyperlink"/>
                  <w:sz w:val="24"/>
                  <w:szCs w:val="24"/>
                </w:rPr>
                <w:t>https://doi.org/10.1007/s10552-024-01953-6</w:t>
              </w:r>
            </w:hyperlink>
          </w:p>
        </w:tc>
      </w:tr>
      <w:tr w:rsidR="00E42C8B" w:rsidRPr="006F0888" w14:paraId="00E82AC0" w14:textId="77777777" w:rsidTr="000E7FAC">
        <w:trPr>
          <w:trHeight w:val="63"/>
        </w:trPr>
        <w:tc>
          <w:tcPr>
            <w:tcW w:w="711" w:type="dxa"/>
          </w:tcPr>
          <w:p w14:paraId="1C9FDACA" w14:textId="7C9A518A" w:rsidR="00E42C8B" w:rsidRDefault="00322445" w:rsidP="00257EA8">
            <w:r>
              <w:t>125.</w:t>
            </w:r>
          </w:p>
        </w:tc>
        <w:tc>
          <w:tcPr>
            <w:tcW w:w="9279" w:type="dxa"/>
          </w:tcPr>
          <w:p w14:paraId="3B993DE4" w14:textId="65BCAFD6" w:rsidR="00E42C8B" w:rsidRPr="009115A3" w:rsidRDefault="00E42C8B">
            <w:pPr>
              <w:pStyle w:val="PlainText"/>
              <w:rPr>
                <w:rFonts w:ascii="Times New Roman" w:hAnsi="Times New Roman" w:cs="Times New Roman"/>
                <w:sz w:val="24"/>
                <w:szCs w:val="24"/>
              </w:rPr>
            </w:pPr>
            <w:r w:rsidRPr="009115A3">
              <w:rPr>
                <w:rFonts w:ascii="Times New Roman" w:hAnsi="Times New Roman" w:cs="Times New Roman"/>
                <w:sz w:val="24"/>
                <w:szCs w:val="24"/>
              </w:rPr>
              <w:t xml:space="preserve">Mullins MA, Wang T, Shahan K, Zaha VG, Goswami R, </w:t>
            </w:r>
            <w:proofErr w:type="spellStart"/>
            <w:r w:rsidRPr="009115A3">
              <w:rPr>
                <w:rFonts w:ascii="Times New Roman" w:hAnsi="Times New Roman" w:cs="Times New Roman"/>
                <w:sz w:val="24"/>
                <w:szCs w:val="24"/>
              </w:rPr>
              <w:t>Sulsitio</w:t>
            </w:r>
            <w:proofErr w:type="spellEnd"/>
            <w:r w:rsidRPr="009115A3">
              <w:rPr>
                <w:rFonts w:ascii="Times New Roman" w:hAnsi="Times New Roman" w:cs="Times New Roman"/>
                <w:sz w:val="24"/>
                <w:szCs w:val="24"/>
              </w:rPr>
              <w:t xml:space="preserve"> M, Gerber DE, </w:t>
            </w:r>
            <w:r w:rsidRPr="009115A3">
              <w:rPr>
                <w:rFonts w:ascii="Times New Roman" w:hAnsi="Times New Roman" w:cs="Times New Roman"/>
                <w:b/>
                <w:bCs/>
                <w:sz w:val="24"/>
                <w:szCs w:val="24"/>
              </w:rPr>
              <w:t>Pruitt SL.</w:t>
            </w:r>
            <w:r w:rsidRPr="009115A3">
              <w:rPr>
                <w:rFonts w:ascii="Times New Roman" w:hAnsi="Times New Roman" w:cs="Times New Roman"/>
                <w:sz w:val="24"/>
                <w:szCs w:val="24"/>
              </w:rPr>
              <w:t xml:space="preserve"> Implantable Cardioverter Defibrillators in People Dying with Cancer: A SEER-Medicare Analysis of ICD Prevalence and Association with Aggressive End-of-Life Care. </w:t>
            </w:r>
            <w:r w:rsidRPr="009115A3">
              <w:rPr>
                <w:rFonts w:ascii="Times New Roman" w:hAnsi="Times New Roman" w:cs="Times New Roman"/>
                <w:sz w:val="24"/>
                <w:szCs w:val="24"/>
                <w:u w:val="single"/>
              </w:rPr>
              <w:t>Cancer.</w:t>
            </w:r>
            <w:r w:rsidRPr="009115A3">
              <w:rPr>
                <w:rFonts w:ascii="Times New Roman" w:hAnsi="Times New Roman" w:cs="Times New Roman"/>
                <w:sz w:val="24"/>
                <w:szCs w:val="24"/>
              </w:rPr>
              <w:t xml:space="preserve"> 2025 Jan 1;141(1</w:t>
            </w:r>
            <w:proofErr w:type="gramStart"/>
            <w:r w:rsidRPr="009115A3">
              <w:rPr>
                <w:rFonts w:ascii="Times New Roman" w:hAnsi="Times New Roman" w:cs="Times New Roman"/>
                <w:sz w:val="24"/>
                <w:szCs w:val="24"/>
              </w:rPr>
              <w:t>):e</w:t>
            </w:r>
            <w:proofErr w:type="gramEnd"/>
            <w:r w:rsidRPr="009115A3">
              <w:rPr>
                <w:rFonts w:ascii="Times New Roman" w:hAnsi="Times New Roman" w:cs="Times New Roman"/>
                <w:sz w:val="24"/>
                <w:szCs w:val="24"/>
              </w:rPr>
              <w:t xml:space="preserve">35640. </w:t>
            </w:r>
            <w:proofErr w:type="spellStart"/>
            <w:r w:rsidRPr="009115A3">
              <w:rPr>
                <w:rFonts w:ascii="Times New Roman" w:hAnsi="Times New Roman" w:cs="Times New Roman"/>
                <w:sz w:val="24"/>
                <w:szCs w:val="24"/>
              </w:rPr>
              <w:t>doi</w:t>
            </w:r>
            <w:proofErr w:type="spellEnd"/>
            <w:r w:rsidRPr="009115A3">
              <w:rPr>
                <w:rFonts w:ascii="Times New Roman" w:hAnsi="Times New Roman" w:cs="Times New Roman"/>
                <w:sz w:val="24"/>
                <w:szCs w:val="24"/>
              </w:rPr>
              <w:t xml:space="preserve">: 10.1002/cncr.35640.   </w:t>
            </w:r>
          </w:p>
        </w:tc>
      </w:tr>
      <w:tr w:rsidR="00E42C8B" w:rsidRPr="006F0888" w14:paraId="01C9428E" w14:textId="77777777" w:rsidTr="000E7FAC">
        <w:trPr>
          <w:trHeight w:val="63"/>
        </w:trPr>
        <w:tc>
          <w:tcPr>
            <w:tcW w:w="711" w:type="dxa"/>
          </w:tcPr>
          <w:p w14:paraId="178C0E26" w14:textId="59BDE2C5" w:rsidR="00E42C8B" w:rsidRDefault="00322445" w:rsidP="00257EA8">
            <w:r>
              <w:t>126.</w:t>
            </w:r>
          </w:p>
        </w:tc>
        <w:tc>
          <w:tcPr>
            <w:tcW w:w="9279" w:type="dxa"/>
          </w:tcPr>
          <w:p w14:paraId="73078013" w14:textId="12B274CB" w:rsidR="00E42C8B" w:rsidRPr="009115A3" w:rsidRDefault="00E42C8B" w:rsidP="006D4D46">
            <w:pPr>
              <w:spacing w:after="120" w:line="264" w:lineRule="auto"/>
              <w:contextualSpacing/>
            </w:pPr>
            <w:r w:rsidRPr="009115A3">
              <w:t xml:space="preserve">Harris RD, Taylor OA, Gramatges MM, Hughes AE, Zobeck M, </w:t>
            </w:r>
            <w:r w:rsidRPr="009115A3">
              <w:rPr>
                <w:b/>
                <w:bCs/>
              </w:rPr>
              <w:t>Pruitt S</w:t>
            </w:r>
            <w:r w:rsidRPr="009115A3">
              <w:t>, Bernhardt MB, Chavana A, Huynh V, Ludwig K, Klesse K, Heym K, Griffin T, Erana R, Bernini JC, Choi A, Ohno Y, Richard MA, Morrison AC, Chen BY, Lupo PJ, Rabin K, Scheurer ME, Brown AL.</w:t>
            </w:r>
            <w:r w:rsidRPr="009115A3">
              <w:rPr>
                <w:b/>
                <w:bCs/>
              </w:rPr>
              <w:t xml:space="preserve"> </w:t>
            </w:r>
            <w:r w:rsidRPr="009115A3">
              <w:t xml:space="preserve">Evaluation of methotrexate pharmacogenomic variation to predict acute neurotoxicity in children with acute lymphoblastic leukemia. </w:t>
            </w:r>
            <w:r w:rsidRPr="009115A3">
              <w:rPr>
                <w:u w:val="single"/>
              </w:rPr>
              <w:t>Pharmacotherapy</w:t>
            </w:r>
            <w:r w:rsidRPr="009115A3">
              <w:t xml:space="preserve"> 2025 Jan;45(1):4-11.</w:t>
            </w:r>
            <w:r w:rsidR="006D4D46" w:rsidRPr="009115A3">
              <w:t xml:space="preserve"> </w:t>
            </w:r>
            <w:proofErr w:type="spellStart"/>
            <w:r w:rsidRPr="009115A3">
              <w:t>doi</w:t>
            </w:r>
            <w:proofErr w:type="spellEnd"/>
            <w:r w:rsidRPr="009115A3">
              <w:t>: 10.1002/phar.4638.</w:t>
            </w:r>
          </w:p>
        </w:tc>
      </w:tr>
      <w:tr w:rsidR="00A10FA0" w:rsidRPr="006F0888" w14:paraId="15D181E5" w14:textId="77777777" w:rsidTr="000E7FAC">
        <w:trPr>
          <w:trHeight w:val="63"/>
        </w:trPr>
        <w:tc>
          <w:tcPr>
            <w:tcW w:w="711" w:type="dxa"/>
          </w:tcPr>
          <w:p w14:paraId="418F14A6" w14:textId="279BAC4C" w:rsidR="00A10FA0" w:rsidRDefault="00A10FA0" w:rsidP="00257EA8">
            <w:r>
              <w:t>127.</w:t>
            </w:r>
          </w:p>
        </w:tc>
        <w:tc>
          <w:tcPr>
            <w:tcW w:w="9279" w:type="dxa"/>
          </w:tcPr>
          <w:p w14:paraId="2917EC50" w14:textId="7EB44F55" w:rsidR="00A10FA0" w:rsidRPr="00791E00" w:rsidRDefault="00A10FA0" w:rsidP="006D4D46">
            <w:pPr>
              <w:spacing w:after="120" w:line="264" w:lineRule="auto"/>
              <w:contextualSpacing/>
              <w:rPr>
                <w:rFonts w:ascii="Times" w:hAnsi="Times" w:cs="Times"/>
              </w:rPr>
            </w:pPr>
            <w:r>
              <w:rPr>
                <w:rFonts w:ascii="Times" w:hAnsi="Times" w:cs="Times"/>
              </w:rPr>
              <w:t xml:space="preserve">Harris RD et al., </w:t>
            </w:r>
            <w:r w:rsidRPr="00A10FA0">
              <w:rPr>
                <w:rFonts w:ascii="Times" w:hAnsi="Times" w:cs="Times"/>
              </w:rPr>
              <w:t>Prediction of Methotrexate Neurotoxicity Using Clinical, Sociodemographic, and Area-based Information in Children with Acute Lymphoblastic Leukemia</w:t>
            </w:r>
            <w:r>
              <w:rPr>
                <w:rFonts w:ascii="Times" w:hAnsi="Times" w:cs="Times"/>
              </w:rPr>
              <w:t xml:space="preserve">. </w:t>
            </w:r>
            <w:r w:rsidRPr="00A10FA0">
              <w:rPr>
                <w:rFonts w:ascii="Times" w:hAnsi="Times" w:cs="Times"/>
                <w:u w:val="single"/>
              </w:rPr>
              <w:t>The Oncologist</w:t>
            </w:r>
            <w:r>
              <w:rPr>
                <w:rFonts w:ascii="Times" w:hAnsi="Times" w:cs="Times"/>
              </w:rPr>
              <w:t xml:space="preserve"> 2025 (in press)</w:t>
            </w:r>
          </w:p>
        </w:tc>
      </w:tr>
      <w:bookmarkEnd w:id="67"/>
    </w:tbl>
    <w:p w14:paraId="603CC4DB" w14:textId="77777777" w:rsidR="00E43744" w:rsidRPr="006F0888" w:rsidRDefault="00E43744" w:rsidP="00B4095F">
      <w:pPr>
        <w:ind w:left="120"/>
        <w:rPr>
          <w:rFonts w:ascii="Times" w:hAnsi="Times" w:cs="Times"/>
          <w:u w:val="single"/>
        </w:rPr>
      </w:pPr>
    </w:p>
    <w:p w14:paraId="50DBA3BE" w14:textId="77777777" w:rsidR="00AD06BD" w:rsidRPr="006F0888" w:rsidRDefault="00AD06BD" w:rsidP="00B4095F">
      <w:pPr>
        <w:tabs>
          <w:tab w:val="num" w:pos="1800"/>
        </w:tabs>
        <w:ind w:left="120"/>
        <w:rPr>
          <w:rFonts w:ascii="Times" w:hAnsi="Times" w:cs="Times"/>
          <w:u w:val="single"/>
        </w:rPr>
      </w:pPr>
      <w:r w:rsidRPr="006F0888">
        <w:rPr>
          <w:rFonts w:ascii="Times" w:hAnsi="Times" w:cs="Times"/>
          <w:u w:val="single"/>
        </w:rPr>
        <w:t xml:space="preserve">Reviews, </w:t>
      </w:r>
      <w:r w:rsidR="006A19F2" w:rsidRPr="006F0888">
        <w:rPr>
          <w:rFonts w:ascii="Times" w:hAnsi="Times" w:cs="Times"/>
          <w:u w:val="single"/>
        </w:rPr>
        <w:t>C</w:t>
      </w:r>
      <w:r w:rsidRPr="006F0888">
        <w:rPr>
          <w:rFonts w:ascii="Times" w:hAnsi="Times" w:cs="Times"/>
          <w:u w:val="single"/>
        </w:rPr>
        <w:t xml:space="preserve">hapters, </w:t>
      </w:r>
      <w:r w:rsidR="006A19F2" w:rsidRPr="006F0888">
        <w:rPr>
          <w:rFonts w:ascii="Times" w:hAnsi="Times" w:cs="Times"/>
          <w:u w:val="single"/>
        </w:rPr>
        <w:t>M</w:t>
      </w:r>
      <w:r w:rsidRPr="006F0888">
        <w:rPr>
          <w:rFonts w:ascii="Times" w:hAnsi="Times" w:cs="Times"/>
          <w:u w:val="single"/>
        </w:rPr>
        <w:t xml:space="preserve">onographs and </w:t>
      </w:r>
      <w:r w:rsidR="006A19F2" w:rsidRPr="006F0888">
        <w:rPr>
          <w:rFonts w:ascii="Times" w:hAnsi="Times" w:cs="Times"/>
          <w:u w:val="single"/>
        </w:rPr>
        <w:t>E</w:t>
      </w:r>
      <w:r w:rsidRPr="006F0888">
        <w:rPr>
          <w:rFonts w:ascii="Times" w:hAnsi="Times" w:cs="Times"/>
          <w:u w:val="single"/>
        </w:rPr>
        <w:t>ditorials</w:t>
      </w:r>
    </w:p>
    <w:p w14:paraId="5BAD3425" w14:textId="77777777" w:rsidR="00E43744" w:rsidRPr="006F0888" w:rsidRDefault="00E43744" w:rsidP="00B4095F">
      <w:pPr>
        <w:tabs>
          <w:tab w:val="num" w:pos="1800"/>
        </w:tabs>
        <w:ind w:left="480"/>
        <w:rPr>
          <w:rFonts w:ascii="Times" w:hAnsi="Times" w:cs="Times"/>
        </w:rPr>
      </w:pPr>
    </w:p>
    <w:tbl>
      <w:tblPr>
        <w:tblStyle w:val="TableGrid"/>
        <w:tblW w:w="0" w:type="auto"/>
        <w:tblInd w:w="22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708"/>
        <w:gridCol w:w="9282"/>
      </w:tblGrid>
      <w:tr w:rsidR="00E43744" w:rsidRPr="006F0888" w14:paraId="0C7D08AC" w14:textId="77777777" w:rsidTr="002737DB">
        <w:tc>
          <w:tcPr>
            <w:tcW w:w="708" w:type="dxa"/>
          </w:tcPr>
          <w:p w14:paraId="37A31054" w14:textId="77777777" w:rsidR="00E43744" w:rsidRPr="006F0888" w:rsidRDefault="00E43744" w:rsidP="0094694D">
            <w:pPr>
              <w:numPr>
                <w:ilvl w:val="0"/>
                <w:numId w:val="2"/>
              </w:numPr>
              <w:ind w:left="360"/>
              <w:rPr>
                <w:rFonts w:ascii="Times" w:hAnsi="Times" w:cs="Times"/>
              </w:rPr>
            </w:pPr>
          </w:p>
        </w:tc>
        <w:tc>
          <w:tcPr>
            <w:tcW w:w="9282" w:type="dxa"/>
          </w:tcPr>
          <w:p w14:paraId="7DC8C081" w14:textId="6F6F0F79" w:rsidR="00E43744" w:rsidRPr="006F0888" w:rsidRDefault="72C9932A" w:rsidP="0F8EDCBE">
            <w:pPr>
              <w:rPr>
                <w:rFonts w:ascii="Times" w:hAnsi="Times" w:cs="Times"/>
              </w:rPr>
            </w:pPr>
            <w:r w:rsidRPr="006F0888">
              <w:rPr>
                <w:rFonts w:ascii="Times" w:hAnsi="Times" w:cs="Times"/>
              </w:rPr>
              <w:t xml:space="preserve">Shim MJ, Gimeno D, </w:t>
            </w:r>
            <w:r w:rsidRPr="006F0888">
              <w:rPr>
                <w:rFonts w:ascii="Times" w:hAnsi="Times" w:cs="Times"/>
                <w:b/>
                <w:bCs/>
              </w:rPr>
              <w:t>Pruitt SL</w:t>
            </w:r>
            <w:r w:rsidRPr="006F0888">
              <w:rPr>
                <w:rFonts w:ascii="Times" w:hAnsi="Times" w:cs="Times"/>
              </w:rPr>
              <w:t>, McLeod CB, Foster J &amp; Amick BC, III.  Chapter 17: A Systematic Review of Retirement as a Ris</w:t>
            </w:r>
            <w:r w:rsidR="744F78D7" w:rsidRPr="006F0888">
              <w:rPr>
                <w:rFonts w:ascii="Times" w:hAnsi="Times" w:cs="Times"/>
              </w:rPr>
              <w:t xml:space="preserve">k Factor for Mortality, In </w:t>
            </w:r>
            <w:r w:rsidR="744F78D7" w:rsidRPr="006F0888">
              <w:rPr>
                <w:rFonts w:ascii="Times" w:hAnsi="Times" w:cs="Times"/>
                <w:u w:val="single"/>
              </w:rPr>
              <w:t>Applied Demography and Public Health</w:t>
            </w:r>
            <w:r w:rsidR="744F78D7" w:rsidRPr="006F0888">
              <w:rPr>
                <w:rFonts w:ascii="Times" w:hAnsi="Times" w:cs="Times"/>
              </w:rPr>
              <w:t xml:space="preserve">, Hoque N, McGehee </w:t>
            </w:r>
            <w:r w:rsidR="0E09AB68" w:rsidRPr="006F0888">
              <w:rPr>
                <w:rFonts w:ascii="Times" w:hAnsi="Times" w:cs="Times"/>
              </w:rPr>
              <w:t>MA, &amp; Bradshaw BS (Eds.). Springer Publisher, 2013</w:t>
            </w:r>
          </w:p>
        </w:tc>
      </w:tr>
      <w:tr w:rsidR="00E43744" w:rsidRPr="006F0888" w14:paraId="0477E574" w14:textId="77777777" w:rsidTr="002737DB">
        <w:tc>
          <w:tcPr>
            <w:tcW w:w="708" w:type="dxa"/>
          </w:tcPr>
          <w:p w14:paraId="3FD9042A" w14:textId="77777777" w:rsidR="00E43744" w:rsidRPr="006F0888" w:rsidRDefault="00E43744" w:rsidP="0094694D">
            <w:pPr>
              <w:numPr>
                <w:ilvl w:val="0"/>
                <w:numId w:val="2"/>
              </w:numPr>
              <w:ind w:left="360"/>
              <w:rPr>
                <w:rFonts w:ascii="Times" w:hAnsi="Times" w:cs="Times"/>
              </w:rPr>
            </w:pPr>
          </w:p>
        </w:tc>
        <w:tc>
          <w:tcPr>
            <w:tcW w:w="9282" w:type="dxa"/>
          </w:tcPr>
          <w:p w14:paraId="052D4810" w14:textId="15D9F665" w:rsidR="00E43744" w:rsidRPr="006F0888" w:rsidRDefault="26DD6E62" w:rsidP="00B4095F">
            <w:pPr>
              <w:rPr>
                <w:rFonts w:ascii="Times" w:hAnsi="Times" w:cs="Times"/>
                <w:u w:val="single"/>
              </w:rPr>
            </w:pPr>
            <w:r w:rsidRPr="006F0888">
              <w:rPr>
                <w:rFonts w:ascii="Times" w:hAnsi="Times" w:cs="Times"/>
              </w:rPr>
              <w:t xml:space="preserve">Gerber DE, </w:t>
            </w:r>
            <w:r w:rsidRPr="006F0888">
              <w:rPr>
                <w:rFonts w:ascii="Times" w:hAnsi="Times" w:cs="Times"/>
                <w:b/>
                <w:bCs/>
              </w:rPr>
              <w:t>Pruitt SL</w:t>
            </w:r>
            <w:r w:rsidRPr="006F0888">
              <w:rPr>
                <w:rFonts w:ascii="Times" w:hAnsi="Times" w:cs="Times"/>
              </w:rPr>
              <w:t xml:space="preserve"> &amp; Halm EA. Should criteria for inclusion in cancer clinical trials be expanded</w:t>
            </w:r>
            <w:r w:rsidR="74A78A8D" w:rsidRPr="006F0888">
              <w:rPr>
                <w:rFonts w:ascii="Times" w:hAnsi="Times" w:cs="Times"/>
              </w:rPr>
              <w:t xml:space="preserve">?  </w:t>
            </w:r>
            <w:r w:rsidRPr="006F0888">
              <w:rPr>
                <w:rFonts w:ascii="Times" w:hAnsi="Times" w:cs="Times"/>
                <w:u w:val="single"/>
              </w:rPr>
              <w:t>Journal of Com</w:t>
            </w:r>
            <w:r w:rsidR="4AA48A03" w:rsidRPr="006F0888">
              <w:rPr>
                <w:rFonts w:ascii="Times" w:hAnsi="Times" w:cs="Times"/>
                <w:u w:val="single"/>
              </w:rPr>
              <w:t>parative Effectiveness Research</w:t>
            </w:r>
            <w:r w:rsidR="4AA48A03" w:rsidRPr="006F0888">
              <w:rPr>
                <w:rFonts w:ascii="Times" w:hAnsi="Times" w:cs="Times"/>
              </w:rPr>
              <w:t xml:space="preserve">, </w:t>
            </w:r>
            <w:r w:rsidR="76B42C93" w:rsidRPr="006F0888">
              <w:rPr>
                <w:rFonts w:ascii="Times" w:hAnsi="Times" w:cs="Times"/>
              </w:rPr>
              <w:t>Vol. 4(4):289-291, 2015 (Invited). http://dx.doi.org/10.2217/cer.15.27</w:t>
            </w:r>
          </w:p>
        </w:tc>
      </w:tr>
      <w:tr w:rsidR="00E43744" w:rsidRPr="006F0888" w14:paraId="62D3F89E" w14:textId="77777777" w:rsidTr="002737DB">
        <w:tc>
          <w:tcPr>
            <w:tcW w:w="708" w:type="dxa"/>
          </w:tcPr>
          <w:p w14:paraId="2780AF0D" w14:textId="77777777" w:rsidR="00E43744" w:rsidRPr="006F0888" w:rsidRDefault="00E43744" w:rsidP="0094694D">
            <w:pPr>
              <w:numPr>
                <w:ilvl w:val="0"/>
                <w:numId w:val="2"/>
              </w:numPr>
              <w:ind w:left="360"/>
              <w:rPr>
                <w:rFonts w:ascii="Times" w:hAnsi="Times" w:cs="Times"/>
              </w:rPr>
            </w:pPr>
          </w:p>
        </w:tc>
        <w:tc>
          <w:tcPr>
            <w:tcW w:w="9282" w:type="dxa"/>
          </w:tcPr>
          <w:p w14:paraId="46FC4A0D" w14:textId="48E4C325" w:rsidR="00E43744" w:rsidRPr="006F0888" w:rsidRDefault="528914BE" w:rsidP="0F8EDCBE">
            <w:pPr>
              <w:rPr>
                <w:rFonts w:ascii="Times" w:hAnsi="Times" w:cs="Times"/>
              </w:rPr>
            </w:pPr>
            <w:r w:rsidRPr="006F0888">
              <w:rPr>
                <w:rFonts w:ascii="Times" w:hAnsi="Times" w:cs="Times"/>
              </w:rPr>
              <w:t xml:space="preserve">Allen J, Dragan K, Dubay L, </w:t>
            </w:r>
            <w:r w:rsidRPr="006F0888">
              <w:rPr>
                <w:rFonts w:ascii="Times" w:hAnsi="Times" w:cs="Times"/>
                <w:b/>
                <w:bCs/>
              </w:rPr>
              <w:t>Pruitt SL</w:t>
            </w:r>
            <w:r w:rsidRPr="006F0888">
              <w:rPr>
                <w:rFonts w:ascii="Times" w:hAnsi="Times" w:cs="Times"/>
              </w:rPr>
              <w:t xml:space="preserve">, Scally C, Shafer MS. Chapter 10: Promises and Pitfalls of Cross-Sector Research Collaboration. </w:t>
            </w:r>
            <w:r w:rsidR="21740631" w:rsidRPr="006F0888">
              <w:rPr>
                <w:rFonts w:ascii="Times" w:hAnsi="Times" w:cs="Times"/>
              </w:rPr>
              <w:t xml:space="preserve">In </w:t>
            </w:r>
            <w:r w:rsidR="21740631" w:rsidRPr="006F0888">
              <w:rPr>
                <w:rFonts w:ascii="Times" w:hAnsi="Times" w:cs="Times"/>
                <w:u w:val="single"/>
              </w:rPr>
              <w:t>Advancing Health and Well-Being: Using Evidence and Collaboration to Achieve Health Equity</w:t>
            </w:r>
            <w:r w:rsidR="21740631" w:rsidRPr="006F0888">
              <w:rPr>
                <w:rFonts w:ascii="Times" w:hAnsi="Times" w:cs="Times"/>
              </w:rPr>
              <w:t>. Volume II of Robert Wood Johnson Foundation’s Culture of Health Ser</w:t>
            </w:r>
            <w:r w:rsidR="79E46859" w:rsidRPr="006F0888">
              <w:rPr>
                <w:rFonts w:ascii="Times" w:hAnsi="Times" w:cs="Times"/>
              </w:rPr>
              <w:t xml:space="preserve">ies. Alonzo L. Pough (Ed). Oxford University Press. </w:t>
            </w:r>
            <w:r w:rsidR="00772683" w:rsidRPr="006F0888">
              <w:rPr>
                <w:rFonts w:ascii="Times" w:hAnsi="Times" w:cs="Times"/>
              </w:rPr>
              <w:t xml:space="preserve">2018. </w:t>
            </w:r>
          </w:p>
        </w:tc>
      </w:tr>
    </w:tbl>
    <w:p w14:paraId="29D6B04F" w14:textId="77777777" w:rsidR="00551CC2" w:rsidRPr="006F0888" w:rsidRDefault="00AD06BD" w:rsidP="00B4095F">
      <w:pPr>
        <w:tabs>
          <w:tab w:val="num" w:pos="1800"/>
        </w:tabs>
        <w:ind w:left="480"/>
        <w:rPr>
          <w:rFonts w:ascii="Times" w:hAnsi="Times" w:cs="Times"/>
        </w:rPr>
      </w:pPr>
      <w:r w:rsidRPr="006F0888">
        <w:rPr>
          <w:rFonts w:ascii="Times" w:hAnsi="Times" w:cs="Times"/>
        </w:rPr>
        <w:t xml:space="preserve"> </w:t>
      </w:r>
    </w:p>
    <w:p w14:paraId="555942EF" w14:textId="6277BF56" w:rsidR="00E43744" w:rsidRPr="006F0888" w:rsidRDefault="00AD06BD" w:rsidP="00B4095F">
      <w:pPr>
        <w:tabs>
          <w:tab w:val="num" w:pos="1800"/>
        </w:tabs>
        <w:ind w:left="120"/>
        <w:rPr>
          <w:rFonts w:ascii="Times" w:hAnsi="Times" w:cs="Times"/>
          <w:u w:val="single"/>
        </w:rPr>
      </w:pPr>
      <w:r w:rsidRPr="006F0888">
        <w:rPr>
          <w:rFonts w:ascii="Times" w:hAnsi="Times" w:cs="Times"/>
          <w:u w:val="single"/>
        </w:rPr>
        <w:t>Letters to the Editor</w:t>
      </w:r>
      <w:r w:rsidR="00875043">
        <w:rPr>
          <w:rFonts w:ascii="Times" w:hAnsi="Times" w:cs="Times"/>
          <w:u w:val="single"/>
        </w:rPr>
        <w:t xml:space="preserve"> and Invited Commentaries</w:t>
      </w:r>
    </w:p>
    <w:p w14:paraId="02915484" w14:textId="77777777" w:rsidR="00AD06BD" w:rsidRPr="006F0888" w:rsidRDefault="00AD06BD" w:rsidP="00B4095F">
      <w:pPr>
        <w:tabs>
          <w:tab w:val="num" w:pos="1800"/>
        </w:tabs>
        <w:ind w:left="120"/>
        <w:rPr>
          <w:rFonts w:ascii="Times" w:hAnsi="Times" w:cs="Times"/>
          <w:u w:val="single"/>
        </w:rPr>
      </w:pPr>
    </w:p>
    <w:tbl>
      <w:tblPr>
        <w:tblStyle w:val="TableGrid"/>
        <w:tblW w:w="0" w:type="auto"/>
        <w:tblInd w:w="22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711"/>
        <w:gridCol w:w="9279"/>
      </w:tblGrid>
      <w:tr w:rsidR="00E43744" w:rsidRPr="006F0888" w14:paraId="03B94F49" w14:textId="77777777" w:rsidTr="001B37A8">
        <w:tc>
          <w:tcPr>
            <w:tcW w:w="711" w:type="dxa"/>
          </w:tcPr>
          <w:p w14:paraId="6D846F5D" w14:textId="77777777" w:rsidR="00E43744" w:rsidRPr="006F0888" w:rsidRDefault="00E43744" w:rsidP="0094694D">
            <w:pPr>
              <w:numPr>
                <w:ilvl w:val="0"/>
                <w:numId w:val="4"/>
              </w:numPr>
              <w:ind w:left="360"/>
              <w:rPr>
                <w:rFonts w:ascii="Times" w:hAnsi="Times" w:cs="Times"/>
              </w:rPr>
            </w:pPr>
          </w:p>
        </w:tc>
        <w:tc>
          <w:tcPr>
            <w:tcW w:w="9279" w:type="dxa"/>
          </w:tcPr>
          <w:p w14:paraId="62F015AF" w14:textId="3CC3C02E" w:rsidR="00E43744" w:rsidRPr="006F0888" w:rsidRDefault="50F7A770" w:rsidP="00B4095F">
            <w:pPr>
              <w:rPr>
                <w:rFonts w:ascii="Times" w:hAnsi="Times" w:cs="Times"/>
                <w:u w:val="single"/>
              </w:rPr>
            </w:pPr>
            <w:r w:rsidRPr="006F0888">
              <w:rPr>
                <w:rFonts w:ascii="Times" w:hAnsi="Times" w:cs="Times"/>
                <w:b/>
                <w:bCs/>
              </w:rPr>
              <w:t>Pruitt SL</w:t>
            </w:r>
            <w:r w:rsidRPr="006F0888">
              <w:rPr>
                <w:rFonts w:ascii="Times" w:hAnsi="Times" w:cs="Times"/>
              </w:rPr>
              <w:t xml:space="preserve"> &amp; Mullen PD. Response to letters to the editor regarding contraception or abortion? Inaccurate descriptions of emergency contraception in newspaper articles. </w:t>
            </w:r>
            <w:r w:rsidRPr="006F0888">
              <w:rPr>
                <w:rFonts w:ascii="Times" w:hAnsi="Times" w:cs="Times"/>
                <w:u w:val="single"/>
              </w:rPr>
              <w:t>Con</w:t>
            </w:r>
            <w:r w:rsidR="3A36CD3F" w:rsidRPr="006F0888">
              <w:rPr>
                <w:rFonts w:ascii="Times" w:hAnsi="Times" w:cs="Times"/>
                <w:u w:val="single"/>
              </w:rPr>
              <w:t>traception</w:t>
            </w:r>
            <w:r w:rsidR="3A36CD3F" w:rsidRPr="006F0888">
              <w:rPr>
                <w:rFonts w:ascii="Times" w:hAnsi="Times" w:cs="Times"/>
              </w:rPr>
              <w:t xml:space="preserve">, </w:t>
            </w:r>
            <w:r w:rsidR="00875043" w:rsidRPr="006F0888">
              <w:rPr>
                <w:rFonts w:ascii="Times" w:hAnsi="Times" w:cs="Times"/>
              </w:rPr>
              <w:t>20</w:t>
            </w:r>
            <w:r w:rsidR="00875043">
              <w:rPr>
                <w:rFonts w:ascii="Times" w:hAnsi="Times" w:cs="Times"/>
              </w:rPr>
              <w:t>0</w:t>
            </w:r>
            <w:r w:rsidR="00875043" w:rsidRPr="006F0888">
              <w:rPr>
                <w:rFonts w:ascii="Times" w:hAnsi="Times" w:cs="Times"/>
              </w:rPr>
              <w:t xml:space="preserve">5 </w:t>
            </w:r>
            <w:r w:rsidR="3A36CD3F" w:rsidRPr="006F0888">
              <w:rPr>
                <w:rFonts w:ascii="Times" w:hAnsi="Times" w:cs="Times"/>
              </w:rPr>
              <w:t>Vol. 72(5):396-397 (Invited)</w:t>
            </w:r>
          </w:p>
        </w:tc>
      </w:tr>
      <w:tr w:rsidR="00E43744" w:rsidRPr="006F0888" w14:paraId="1B15DD1D" w14:textId="77777777" w:rsidTr="001B37A8">
        <w:tc>
          <w:tcPr>
            <w:tcW w:w="711" w:type="dxa"/>
          </w:tcPr>
          <w:p w14:paraId="6E681184" w14:textId="77777777" w:rsidR="00E43744" w:rsidRPr="006F0888" w:rsidRDefault="00E43744" w:rsidP="0094694D">
            <w:pPr>
              <w:numPr>
                <w:ilvl w:val="0"/>
                <w:numId w:val="4"/>
              </w:numPr>
              <w:ind w:left="360"/>
              <w:rPr>
                <w:rFonts w:ascii="Times" w:hAnsi="Times" w:cs="Times"/>
              </w:rPr>
            </w:pPr>
          </w:p>
        </w:tc>
        <w:tc>
          <w:tcPr>
            <w:tcW w:w="9279" w:type="dxa"/>
          </w:tcPr>
          <w:p w14:paraId="230165FA" w14:textId="1353B944" w:rsidR="00E43744" w:rsidRPr="006F0888" w:rsidRDefault="1BAE5560" w:rsidP="00DF5836">
            <w:pPr>
              <w:rPr>
                <w:rFonts w:ascii="Times" w:hAnsi="Times" w:cs="Times"/>
                <w:u w:val="single"/>
              </w:rPr>
            </w:pPr>
            <w:r w:rsidRPr="006F0888">
              <w:rPr>
                <w:rFonts w:ascii="Times" w:hAnsi="Times" w:cs="Times"/>
                <w:b/>
                <w:bCs/>
              </w:rPr>
              <w:t>Pruitt SL</w:t>
            </w:r>
            <w:r w:rsidRPr="006F0888">
              <w:rPr>
                <w:rFonts w:ascii="Times" w:hAnsi="Times" w:cs="Times"/>
              </w:rPr>
              <w:t xml:space="preserve"> &amp; Mullen PD. Improving contraceptive technology is not a zero-sum game. </w:t>
            </w:r>
            <w:r w:rsidRPr="006F0888">
              <w:rPr>
                <w:rFonts w:ascii="Times" w:hAnsi="Times" w:cs="Times"/>
                <w:u w:val="single"/>
              </w:rPr>
              <w:t>Contraception</w:t>
            </w:r>
            <w:r w:rsidRPr="006F0888">
              <w:rPr>
                <w:rFonts w:ascii="Times" w:hAnsi="Times" w:cs="Times"/>
              </w:rPr>
              <w:t xml:space="preserve">, </w:t>
            </w:r>
            <w:r w:rsidR="00875043" w:rsidRPr="006F0888">
              <w:rPr>
                <w:rFonts w:ascii="Times" w:hAnsi="Times" w:cs="Times"/>
              </w:rPr>
              <w:t>2006</w:t>
            </w:r>
            <w:r w:rsidR="00875043">
              <w:rPr>
                <w:rFonts w:ascii="Times" w:hAnsi="Times" w:cs="Times"/>
              </w:rPr>
              <w:t xml:space="preserve"> </w:t>
            </w:r>
            <w:r w:rsidRPr="006F0888">
              <w:rPr>
                <w:rFonts w:ascii="Times" w:hAnsi="Times" w:cs="Times"/>
              </w:rPr>
              <w:t>Vol. 74(4):350-351</w:t>
            </w:r>
          </w:p>
        </w:tc>
      </w:tr>
      <w:tr w:rsidR="06D68A1C" w:rsidRPr="006F0888" w14:paraId="68C80212" w14:textId="77777777" w:rsidTr="001B37A8">
        <w:tc>
          <w:tcPr>
            <w:tcW w:w="711" w:type="dxa"/>
          </w:tcPr>
          <w:p w14:paraId="3B04F95D" w14:textId="43B8EFDD" w:rsidR="3898F7EC" w:rsidRPr="006F0888" w:rsidRDefault="3898F7EC" w:rsidP="06D68A1C">
            <w:pPr>
              <w:rPr>
                <w:rFonts w:ascii="Times" w:hAnsi="Times" w:cs="Times"/>
              </w:rPr>
            </w:pPr>
            <w:r w:rsidRPr="006F0888">
              <w:rPr>
                <w:rFonts w:ascii="Times" w:hAnsi="Times" w:cs="Times"/>
              </w:rPr>
              <w:t>3.</w:t>
            </w:r>
          </w:p>
        </w:tc>
        <w:tc>
          <w:tcPr>
            <w:tcW w:w="9279" w:type="dxa"/>
          </w:tcPr>
          <w:p w14:paraId="7ABE310E" w14:textId="4896ED9D" w:rsidR="3898F7EC" w:rsidRPr="006F0888" w:rsidRDefault="3898F7EC" w:rsidP="06D68A1C">
            <w:pPr>
              <w:rPr>
                <w:rFonts w:ascii="Times" w:hAnsi="Times" w:cs="Times"/>
              </w:rPr>
            </w:pPr>
            <w:r w:rsidRPr="006F0888">
              <w:rPr>
                <w:rFonts w:ascii="Times" w:hAnsi="Times" w:cs="Times"/>
                <w:b/>
                <w:bCs/>
              </w:rPr>
              <w:t>Pruitt SL</w:t>
            </w:r>
            <w:r w:rsidRPr="006F0888">
              <w:rPr>
                <w:rFonts w:ascii="Times" w:hAnsi="Times" w:cs="Times"/>
              </w:rPr>
              <w:t xml:space="preserve">. Response </w:t>
            </w:r>
            <w:r w:rsidR="4693030F" w:rsidRPr="006F0888">
              <w:rPr>
                <w:rFonts w:ascii="Times" w:hAnsi="Times" w:cs="Times"/>
              </w:rPr>
              <w:t xml:space="preserve">to letters to the editor regarding the number of illegally abandoned and legally surrendered newborns in the State of Texas estimated from news stories. </w:t>
            </w:r>
            <w:r w:rsidR="4693030F" w:rsidRPr="006F0888">
              <w:rPr>
                <w:rFonts w:ascii="Times" w:hAnsi="Times" w:cs="Times"/>
                <w:u w:val="single"/>
              </w:rPr>
              <w:t>Child Maltreatment</w:t>
            </w:r>
            <w:r w:rsidR="4693030F" w:rsidRPr="006F0888">
              <w:rPr>
                <w:rFonts w:ascii="Times" w:hAnsi="Times" w:cs="Times"/>
              </w:rPr>
              <w:t xml:space="preserve">, </w:t>
            </w:r>
            <w:r w:rsidR="00875043" w:rsidRPr="006F0888">
              <w:rPr>
                <w:rFonts w:ascii="Times" w:hAnsi="Times" w:cs="Times"/>
              </w:rPr>
              <w:t xml:space="preserve">2008 </w:t>
            </w:r>
            <w:r w:rsidR="4693030F" w:rsidRPr="006F0888">
              <w:rPr>
                <w:rFonts w:ascii="Times" w:hAnsi="Times" w:cs="Times"/>
              </w:rPr>
              <w:t xml:space="preserve">Vol. 13(1):101 </w:t>
            </w:r>
            <w:r w:rsidR="46AA4459" w:rsidRPr="006F0888">
              <w:rPr>
                <w:rFonts w:ascii="Times" w:hAnsi="Times" w:cs="Times"/>
              </w:rPr>
              <w:t>(Invited)</w:t>
            </w:r>
          </w:p>
        </w:tc>
      </w:tr>
      <w:tr w:rsidR="00875043" w:rsidRPr="006F0888" w14:paraId="74A1DCBD" w14:textId="77777777" w:rsidTr="001B37A8">
        <w:tc>
          <w:tcPr>
            <w:tcW w:w="711" w:type="dxa"/>
          </w:tcPr>
          <w:p w14:paraId="6EFF7693" w14:textId="56A65682" w:rsidR="00875043" w:rsidRPr="006F0888" w:rsidRDefault="00875043" w:rsidP="00875043">
            <w:pPr>
              <w:rPr>
                <w:rFonts w:ascii="Times" w:hAnsi="Times" w:cs="Times"/>
              </w:rPr>
            </w:pPr>
            <w:r>
              <w:rPr>
                <w:rFonts w:ascii="Times" w:hAnsi="Times" w:cs="Times"/>
              </w:rPr>
              <w:t>4.</w:t>
            </w:r>
          </w:p>
        </w:tc>
        <w:tc>
          <w:tcPr>
            <w:tcW w:w="9279" w:type="dxa"/>
          </w:tcPr>
          <w:p w14:paraId="5974E5D4" w14:textId="61268CFB" w:rsidR="00875043" w:rsidRPr="006F0888" w:rsidRDefault="00875043" w:rsidP="00875043">
            <w:pPr>
              <w:rPr>
                <w:rFonts w:ascii="Times" w:hAnsi="Times" w:cs="Times"/>
              </w:rPr>
            </w:pPr>
            <w:r w:rsidRPr="006F0888">
              <w:rPr>
                <w:rFonts w:ascii="Times" w:hAnsi="Times" w:cs="Times"/>
              </w:rPr>
              <w:t xml:space="preserve">Gerber DE, </w:t>
            </w:r>
            <w:r w:rsidRPr="006F0888">
              <w:rPr>
                <w:rFonts w:ascii="Times" w:hAnsi="Times" w:cs="Times"/>
                <w:b/>
                <w:bCs/>
              </w:rPr>
              <w:t>Pruitt SL</w:t>
            </w:r>
            <w:r w:rsidRPr="006F0888">
              <w:rPr>
                <w:rFonts w:ascii="Times" w:hAnsi="Times" w:cs="Times"/>
              </w:rPr>
              <w:t xml:space="preserve"> &amp; Halm EA. Should criteria for inclusion in cancer clinical trials be expanded?  </w:t>
            </w:r>
            <w:r w:rsidRPr="006F0888">
              <w:rPr>
                <w:rFonts w:ascii="Times" w:hAnsi="Times" w:cs="Times"/>
                <w:u w:val="single"/>
              </w:rPr>
              <w:t>Journal of Comparative Effectiveness Research</w:t>
            </w:r>
            <w:r w:rsidRPr="006F0888">
              <w:rPr>
                <w:rFonts w:ascii="Times" w:hAnsi="Times" w:cs="Times"/>
              </w:rPr>
              <w:t xml:space="preserve">, </w:t>
            </w:r>
            <w:r>
              <w:rPr>
                <w:rFonts w:ascii="Times" w:hAnsi="Times" w:cs="Times"/>
              </w:rPr>
              <w:t xml:space="preserve">2015 </w:t>
            </w:r>
            <w:r w:rsidRPr="006F0888">
              <w:rPr>
                <w:rFonts w:ascii="Times" w:hAnsi="Times" w:cs="Times"/>
              </w:rPr>
              <w:t xml:space="preserve">Vol. 4(4):289-291 </w:t>
            </w:r>
          </w:p>
        </w:tc>
      </w:tr>
      <w:tr w:rsidR="00875043" w:rsidRPr="006F0888" w14:paraId="728DA387" w14:textId="77777777" w:rsidTr="001B37A8">
        <w:tc>
          <w:tcPr>
            <w:tcW w:w="711" w:type="dxa"/>
          </w:tcPr>
          <w:p w14:paraId="56FC9481" w14:textId="4D5F8B98" w:rsidR="00875043" w:rsidRDefault="00875043" w:rsidP="00875043">
            <w:pPr>
              <w:rPr>
                <w:rFonts w:ascii="Times" w:hAnsi="Times" w:cs="Times"/>
              </w:rPr>
            </w:pPr>
            <w:r>
              <w:rPr>
                <w:rFonts w:ascii="Times" w:hAnsi="Times" w:cs="Times"/>
              </w:rPr>
              <w:t>5.</w:t>
            </w:r>
          </w:p>
        </w:tc>
        <w:tc>
          <w:tcPr>
            <w:tcW w:w="9279" w:type="dxa"/>
          </w:tcPr>
          <w:p w14:paraId="32DA0F67" w14:textId="3EC76C54" w:rsidR="00875043" w:rsidRPr="006F0888" w:rsidRDefault="00875043" w:rsidP="00875043">
            <w:pPr>
              <w:rPr>
                <w:rFonts w:ascii="Times" w:hAnsi="Times" w:cs="Times"/>
              </w:rPr>
            </w:pPr>
            <w:r w:rsidRPr="006F0888">
              <w:rPr>
                <w:rFonts w:ascii="Times" w:hAnsi="Times" w:cs="Times"/>
              </w:rPr>
              <w:t xml:space="preserve">Bandera EV, </w:t>
            </w:r>
            <w:r w:rsidRPr="006F0888">
              <w:rPr>
                <w:rFonts w:ascii="Times" w:hAnsi="Times" w:cs="Times"/>
                <w:b/>
              </w:rPr>
              <w:t>Pruitt SL.</w:t>
            </w:r>
            <w:r w:rsidRPr="006F0888">
              <w:rPr>
                <w:rFonts w:ascii="Times" w:hAnsi="Times" w:cs="Times"/>
              </w:rPr>
              <w:t xml:space="preserve"> Health equity, culture, and cancer—American Society of Preventive Oncology (ASPO)’s 2021 annual meeting. </w:t>
            </w:r>
            <w:r w:rsidRPr="00875043">
              <w:rPr>
                <w:rFonts w:ascii="Times" w:hAnsi="Times" w:cs="Times"/>
                <w:u w:val="single"/>
              </w:rPr>
              <w:t>Cancer Epidemiology, Biomarkers, and Prevention</w:t>
            </w:r>
            <w:r w:rsidRPr="006F0888">
              <w:rPr>
                <w:rFonts w:ascii="Times" w:hAnsi="Times" w:cs="Times"/>
              </w:rPr>
              <w:t xml:space="preserve">, January 2021. </w:t>
            </w:r>
            <w:r w:rsidRPr="006F0888">
              <w:rPr>
                <w:rStyle w:val="metadata-label"/>
                <w:rFonts w:ascii="Times" w:hAnsi="Times" w:cs="Times"/>
                <w:bCs/>
                <w:color w:val="000000"/>
                <w:bdr w:val="none" w:sz="0" w:space="0" w:color="auto" w:frame="1"/>
              </w:rPr>
              <w:t>DOI:</w:t>
            </w:r>
            <w:r w:rsidRPr="006F0888">
              <w:rPr>
                <w:rStyle w:val="highwire-cite-metadata-doi"/>
                <w:rFonts w:ascii="Times" w:hAnsi="Times" w:cs="Times"/>
                <w:color w:val="000000"/>
                <w:bdr w:val="none" w:sz="0" w:space="0" w:color="auto" w:frame="1"/>
              </w:rPr>
              <w:t> 10.1158/1055-9965.EPI-20-1575  </w:t>
            </w:r>
          </w:p>
        </w:tc>
      </w:tr>
      <w:tr w:rsidR="00875043" w:rsidRPr="006F0888" w14:paraId="577DFADB" w14:textId="77777777" w:rsidTr="001B37A8">
        <w:tc>
          <w:tcPr>
            <w:tcW w:w="711" w:type="dxa"/>
          </w:tcPr>
          <w:p w14:paraId="40119E3A" w14:textId="40F3E0D4" w:rsidR="00875043" w:rsidRPr="006F0888" w:rsidRDefault="00875043" w:rsidP="00875043">
            <w:pPr>
              <w:rPr>
                <w:rFonts w:ascii="Times" w:hAnsi="Times" w:cs="Times"/>
              </w:rPr>
            </w:pPr>
            <w:r>
              <w:rPr>
                <w:rFonts w:ascii="Times" w:hAnsi="Times" w:cs="Times"/>
              </w:rPr>
              <w:t>6.</w:t>
            </w:r>
          </w:p>
        </w:tc>
        <w:tc>
          <w:tcPr>
            <w:tcW w:w="9279" w:type="dxa"/>
          </w:tcPr>
          <w:p w14:paraId="7EEFFB05" w14:textId="31FD75AB" w:rsidR="00875043" w:rsidRPr="006F0888" w:rsidRDefault="00875043" w:rsidP="00875043">
            <w:pPr>
              <w:rPr>
                <w:rFonts w:ascii="Times" w:hAnsi="Times" w:cs="Times"/>
                <w:color w:val="242424"/>
                <w:shd w:val="clear" w:color="auto" w:fill="FFFFFF"/>
              </w:rPr>
            </w:pPr>
            <w:r w:rsidRPr="006F0888">
              <w:rPr>
                <w:rFonts w:ascii="Times" w:hAnsi="Times" w:cs="Times"/>
              </w:rPr>
              <w:t xml:space="preserve">Murphy CC, Paskett ED, </w:t>
            </w:r>
            <w:r w:rsidRPr="006F0888">
              <w:rPr>
                <w:rFonts w:ascii="Times" w:hAnsi="Times" w:cs="Times"/>
                <w:b/>
                <w:bCs/>
              </w:rPr>
              <w:t xml:space="preserve">Pruitt SL. </w:t>
            </w:r>
            <w:r w:rsidRPr="006F0888">
              <w:rPr>
                <w:rFonts w:ascii="Times" w:hAnsi="Times" w:cs="Times"/>
                <w:color w:val="201F1E"/>
                <w:shd w:val="clear" w:color="auto" w:fill="FFFFFF"/>
              </w:rPr>
              <w:t xml:space="preserve">The influence of place and geography on outcomes across the </w:t>
            </w:r>
            <w:proofErr w:type="gramStart"/>
            <w:r w:rsidRPr="006F0888">
              <w:rPr>
                <w:rFonts w:ascii="Times" w:hAnsi="Times" w:cs="Times"/>
                <w:color w:val="201F1E"/>
                <w:shd w:val="clear" w:color="auto" w:fill="FFFFFF"/>
              </w:rPr>
              <w:t>cancer continuum</w:t>
            </w:r>
            <w:proofErr w:type="gramEnd"/>
            <w:r w:rsidRPr="006F0888">
              <w:rPr>
                <w:rFonts w:ascii="Times" w:hAnsi="Times" w:cs="Times"/>
                <w:color w:val="201F1E"/>
                <w:shd w:val="clear" w:color="auto" w:fill="FFFFFF"/>
              </w:rPr>
              <w:t xml:space="preserve">. </w:t>
            </w:r>
            <w:r w:rsidRPr="00875043">
              <w:rPr>
                <w:rFonts w:ascii="Times" w:hAnsi="Times" w:cs="Times"/>
                <w:color w:val="201F1E"/>
                <w:u w:val="single"/>
                <w:shd w:val="clear" w:color="auto" w:fill="FFFFFF"/>
              </w:rPr>
              <w:t>Gastroenterology</w:t>
            </w:r>
            <w:r>
              <w:rPr>
                <w:rFonts w:ascii="Times" w:hAnsi="Times" w:cs="Times"/>
                <w:color w:val="201F1E"/>
                <w:u w:val="single"/>
                <w:shd w:val="clear" w:color="auto" w:fill="FFFFFF"/>
              </w:rPr>
              <w:t>,</w:t>
            </w:r>
            <w:r w:rsidRPr="006F0888">
              <w:rPr>
                <w:rFonts w:ascii="Times" w:hAnsi="Times" w:cs="Times"/>
                <w:color w:val="201F1E"/>
                <w:shd w:val="clear" w:color="auto" w:fill="FFFFFF"/>
              </w:rPr>
              <w:t xml:space="preserve"> 2022 163(2):369-371</w:t>
            </w:r>
            <w:r>
              <w:rPr>
                <w:rFonts w:ascii="Times" w:hAnsi="Times" w:cs="Times"/>
                <w:color w:val="201F1E"/>
                <w:shd w:val="clear" w:color="auto" w:fill="FFFFFF"/>
              </w:rPr>
              <w:t xml:space="preserve"> </w:t>
            </w:r>
            <w:r w:rsidRPr="006F0888">
              <w:rPr>
                <w:rFonts w:ascii="Times" w:hAnsi="Times" w:cs="Times"/>
              </w:rPr>
              <w:t>(Invited)</w:t>
            </w:r>
          </w:p>
        </w:tc>
      </w:tr>
      <w:tr w:rsidR="00875043" w:rsidRPr="006F0888" w14:paraId="6A472B43" w14:textId="77777777" w:rsidTr="001B37A8">
        <w:tc>
          <w:tcPr>
            <w:tcW w:w="711" w:type="dxa"/>
          </w:tcPr>
          <w:p w14:paraId="314B4BC1" w14:textId="428D0D71" w:rsidR="00875043" w:rsidRDefault="00875043" w:rsidP="00875043">
            <w:pPr>
              <w:rPr>
                <w:rFonts w:ascii="Times" w:hAnsi="Times" w:cs="Times"/>
              </w:rPr>
            </w:pPr>
            <w:r>
              <w:rPr>
                <w:rFonts w:ascii="Times" w:hAnsi="Times" w:cs="Times"/>
              </w:rPr>
              <w:t>7.</w:t>
            </w:r>
          </w:p>
        </w:tc>
        <w:tc>
          <w:tcPr>
            <w:tcW w:w="9279" w:type="dxa"/>
          </w:tcPr>
          <w:p w14:paraId="30A5F8D1" w14:textId="2B4817DF" w:rsidR="00875043" w:rsidRPr="006F0888" w:rsidRDefault="00875043" w:rsidP="00875043">
            <w:pPr>
              <w:rPr>
                <w:rFonts w:ascii="Times" w:hAnsi="Times" w:cs="Times"/>
              </w:rPr>
            </w:pPr>
            <w:r w:rsidRPr="00BF6F04">
              <w:rPr>
                <w:shd w:val="clear" w:color="auto" w:fill="FFFFFF"/>
              </w:rPr>
              <w:t xml:space="preserve">Tavakkoli A, </w:t>
            </w:r>
            <w:r w:rsidRPr="00BF6F04">
              <w:rPr>
                <w:b/>
                <w:bCs/>
                <w:shd w:val="clear" w:color="auto" w:fill="FFFFFF"/>
              </w:rPr>
              <w:t>Pruitt SL,</w:t>
            </w:r>
            <w:r w:rsidRPr="00BF6F04">
              <w:rPr>
                <w:shd w:val="clear" w:color="auto" w:fill="FFFFFF"/>
              </w:rPr>
              <w:t xml:space="preserve"> Murphy CC. Cancer Progress and Priorities: Gastric Cancer—Letter. </w:t>
            </w:r>
            <w:r w:rsidRPr="00BF6F04">
              <w:rPr>
                <w:u w:val="single"/>
                <w:shd w:val="clear" w:color="auto" w:fill="FFFFFF"/>
              </w:rPr>
              <w:t>Cancer Epidemiology Biomarkers and Prevention,</w:t>
            </w:r>
            <w:r w:rsidRPr="00BF6F04">
              <w:rPr>
                <w:shd w:val="clear" w:color="auto" w:fill="FFFFFF"/>
              </w:rPr>
              <w:t xml:space="preserve"> 2023 </w:t>
            </w:r>
            <w:r w:rsidRPr="00BF6F04">
              <w:rPr>
                <w:rStyle w:val="cit"/>
                <w:rFonts w:eastAsiaTheme="minorEastAsia"/>
                <w:shd w:val="clear" w:color="auto" w:fill="FFFFFF"/>
              </w:rPr>
              <w:t>32(9):1270.</w:t>
            </w:r>
          </w:p>
        </w:tc>
      </w:tr>
    </w:tbl>
    <w:p w14:paraId="7CB33CA5" w14:textId="77777777" w:rsidR="00551CC2" w:rsidRPr="006F0888" w:rsidRDefault="00551CC2" w:rsidP="00B4095F">
      <w:pPr>
        <w:tabs>
          <w:tab w:val="num" w:pos="1800"/>
        </w:tabs>
        <w:rPr>
          <w:rFonts w:ascii="Times" w:hAnsi="Times" w:cs="Times"/>
          <w:u w:val="single"/>
        </w:rPr>
      </w:pPr>
    </w:p>
    <w:p w14:paraId="7E4B00CE" w14:textId="77777777" w:rsidR="008A73E0" w:rsidRPr="006F0888" w:rsidRDefault="008A73E0" w:rsidP="00B4095F">
      <w:pPr>
        <w:ind w:left="120"/>
        <w:rPr>
          <w:rFonts w:ascii="Times" w:hAnsi="Times" w:cs="Times"/>
          <w:u w:val="single"/>
        </w:rPr>
      </w:pPr>
      <w:r w:rsidRPr="006F0888">
        <w:rPr>
          <w:rFonts w:ascii="Times" w:hAnsi="Times" w:cs="Times"/>
          <w:u w:val="single"/>
        </w:rPr>
        <w:t>Proceedings of Meetings</w:t>
      </w:r>
    </w:p>
    <w:p w14:paraId="17414610" w14:textId="77777777" w:rsidR="008A73E0" w:rsidRPr="006F0888" w:rsidRDefault="008A73E0" w:rsidP="00B4095F">
      <w:pPr>
        <w:ind w:left="120"/>
        <w:rPr>
          <w:rFonts w:ascii="Times" w:hAnsi="Times" w:cs="Times"/>
          <w:u w:val="single"/>
        </w:rPr>
      </w:pPr>
    </w:p>
    <w:tbl>
      <w:tblPr>
        <w:tblW w:w="0" w:type="auto"/>
        <w:tblInd w:w="22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707"/>
        <w:gridCol w:w="9283"/>
      </w:tblGrid>
      <w:tr w:rsidR="008A73E0" w:rsidRPr="006F0888" w14:paraId="781DF2CB" w14:textId="77777777" w:rsidTr="06D68A1C">
        <w:tc>
          <w:tcPr>
            <w:tcW w:w="720" w:type="dxa"/>
          </w:tcPr>
          <w:p w14:paraId="16788234" w14:textId="77777777" w:rsidR="008A73E0" w:rsidRPr="006F0888" w:rsidRDefault="008A73E0" w:rsidP="0094694D">
            <w:pPr>
              <w:numPr>
                <w:ilvl w:val="0"/>
                <w:numId w:val="5"/>
              </w:numPr>
              <w:ind w:left="360"/>
              <w:rPr>
                <w:rFonts w:ascii="Times" w:hAnsi="Times" w:cs="Times"/>
              </w:rPr>
            </w:pPr>
          </w:p>
        </w:tc>
        <w:tc>
          <w:tcPr>
            <w:tcW w:w="9492" w:type="dxa"/>
          </w:tcPr>
          <w:p w14:paraId="57A6A0F0" w14:textId="2D6797FC" w:rsidR="008A73E0" w:rsidRPr="006F0888" w:rsidRDefault="1608348A" w:rsidP="06D68A1C">
            <w:pPr>
              <w:rPr>
                <w:rFonts w:ascii="Times" w:hAnsi="Times" w:cs="Times"/>
              </w:rPr>
            </w:pPr>
            <w:r w:rsidRPr="006F0888">
              <w:rPr>
                <w:rFonts w:ascii="Times" w:hAnsi="Times" w:cs="Times"/>
              </w:rPr>
              <w:t xml:space="preserve">Hughes AE &amp; </w:t>
            </w:r>
            <w:r w:rsidRPr="006F0888">
              <w:rPr>
                <w:rFonts w:ascii="Times" w:hAnsi="Times" w:cs="Times"/>
                <w:b/>
                <w:bCs/>
              </w:rPr>
              <w:t>Pruitt SL</w:t>
            </w:r>
            <w:r w:rsidRPr="006F0888">
              <w:rPr>
                <w:rFonts w:ascii="Times" w:hAnsi="Times" w:cs="Times"/>
              </w:rPr>
              <w:t>. Using Address Histories in Health Research: Opportunities and Challenges. In Proceedings of the 3</w:t>
            </w:r>
            <w:r w:rsidRPr="006F0888">
              <w:rPr>
                <w:rFonts w:ascii="Times" w:hAnsi="Times" w:cs="Times"/>
                <w:vertAlign w:val="superscript"/>
              </w:rPr>
              <w:t>rd</w:t>
            </w:r>
            <w:r w:rsidRPr="006F0888">
              <w:rPr>
                <w:rFonts w:ascii="Times" w:hAnsi="Times" w:cs="Times"/>
              </w:rPr>
              <w:t xml:space="preserve"> ACM SIGSPATIAL International Wor</w:t>
            </w:r>
            <w:r w:rsidR="046EB344" w:rsidRPr="006F0888">
              <w:rPr>
                <w:rFonts w:ascii="Times" w:hAnsi="Times" w:cs="Times"/>
              </w:rPr>
              <w:t>kshop on the use of GIS in Public Health (</w:t>
            </w:r>
            <w:proofErr w:type="spellStart"/>
            <w:r w:rsidR="046EB344" w:rsidRPr="006F0888">
              <w:rPr>
                <w:rFonts w:ascii="Times" w:hAnsi="Times" w:cs="Times"/>
              </w:rPr>
              <w:t>HealthGIS</w:t>
            </w:r>
            <w:proofErr w:type="spellEnd"/>
            <w:r w:rsidR="046EB344" w:rsidRPr="006F0888">
              <w:rPr>
                <w:rFonts w:ascii="Times" w:hAnsi="Times" w:cs="Times"/>
              </w:rPr>
              <w:t>). Dallas, TX, 2014</w:t>
            </w:r>
          </w:p>
        </w:tc>
      </w:tr>
    </w:tbl>
    <w:p w14:paraId="00B2FBF7" w14:textId="71CA06E7" w:rsidR="06D68A1C" w:rsidRPr="006F0888" w:rsidRDefault="06D68A1C">
      <w:pPr>
        <w:rPr>
          <w:rFonts w:ascii="Times" w:hAnsi="Times" w:cs="Times"/>
        </w:rPr>
      </w:pPr>
    </w:p>
    <w:p w14:paraId="1EEB5C65" w14:textId="77777777" w:rsidR="006A19F2" w:rsidRPr="006F0888" w:rsidRDefault="006A19F2" w:rsidP="006A19F2">
      <w:pPr>
        <w:tabs>
          <w:tab w:val="num" w:pos="1800"/>
        </w:tabs>
        <w:rPr>
          <w:rFonts w:ascii="Times" w:hAnsi="Times" w:cs="Times"/>
          <w:u w:val="single"/>
        </w:rPr>
      </w:pPr>
    </w:p>
    <w:p w14:paraId="4A7486B5" w14:textId="77777777" w:rsidR="00CB62DE" w:rsidRPr="006F0888" w:rsidRDefault="00CB62DE" w:rsidP="00B4095F">
      <w:pPr>
        <w:pStyle w:val="NormalWeb"/>
        <w:tabs>
          <w:tab w:val="num" w:pos="1320"/>
        </w:tabs>
        <w:spacing w:before="0" w:beforeAutospacing="0" w:after="0" w:afterAutospacing="0"/>
        <w:rPr>
          <w:rFonts w:ascii="Times" w:hAnsi="Times" w:cs="Times"/>
          <w:b/>
          <w:bCs/>
        </w:rPr>
      </w:pPr>
      <w:r w:rsidRPr="006F0888">
        <w:rPr>
          <w:rFonts w:ascii="Times" w:hAnsi="Times" w:cs="Times"/>
          <w:b/>
          <w:bCs/>
        </w:rPr>
        <w:t>Non-</w:t>
      </w:r>
      <w:proofErr w:type="gramStart"/>
      <w:r w:rsidRPr="006F0888">
        <w:rPr>
          <w:rFonts w:ascii="Times" w:hAnsi="Times" w:cs="Times"/>
          <w:b/>
          <w:bCs/>
        </w:rPr>
        <w:t>peer</w:t>
      </w:r>
      <w:proofErr w:type="gramEnd"/>
      <w:r w:rsidRPr="006F0888">
        <w:rPr>
          <w:rFonts w:ascii="Times" w:hAnsi="Times" w:cs="Times"/>
          <w:b/>
          <w:bCs/>
        </w:rPr>
        <w:t xml:space="preserve"> reviewed scientific or medical publications/materials in print or other media</w:t>
      </w:r>
    </w:p>
    <w:p w14:paraId="27EFE50A" w14:textId="77777777" w:rsidR="00CB62DE" w:rsidRPr="006F0888" w:rsidRDefault="00CB62DE" w:rsidP="00B4095F">
      <w:pPr>
        <w:tabs>
          <w:tab w:val="num" w:pos="1800"/>
        </w:tabs>
        <w:rPr>
          <w:rFonts w:ascii="Times" w:hAnsi="Times" w:cs="Times"/>
          <w:u w:val="single"/>
        </w:rPr>
      </w:pPr>
    </w:p>
    <w:tbl>
      <w:tblPr>
        <w:tblStyle w:val="TableGrid"/>
        <w:tblW w:w="9990" w:type="dxa"/>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494"/>
        <w:gridCol w:w="9496"/>
      </w:tblGrid>
      <w:tr w:rsidR="00E43744" w:rsidRPr="006F0888" w14:paraId="539CD7A1" w14:textId="77777777" w:rsidTr="0070798A">
        <w:tc>
          <w:tcPr>
            <w:tcW w:w="494" w:type="dxa"/>
          </w:tcPr>
          <w:p w14:paraId="6A9A2604" w14:textId="77777777" w:rsidR="00E43744" w:rsidRPr="006F0888" w:rsidRDefault="00E43744" w:rsidP="0094694D">
            <w:pPr>
              <w:numPr>
                <w:ilvl w:val="0"/>
                <w:numId w:val="3"/>
              </w:numPr>
              <w:ind w:left="360"/>
              <w:rPr>
                <w:rFonts w:ascii="Times" w:hAnsi="Times" w:cs="Times"/>
              </w:rPr>
            </w:pPr>
          </w:p>
        </w:tc>
        <w:tc>
          <w:tcPr>
            <w:tcW w:w="9496" w:type="dxa"/>
          </w:tcPr>
          <w:p w14:paraId="3DD220FA" w14:textId="27FFEF3A" w:rsidR="00E43744" w:rsidRPr="006F0888" w:rsidRDefault="45A11BDF" w:rsidP="06D68A1C">
            <w:pPr>
              <w:rPr>
                <w:rFonts w:ascii="Times" w:hAnsi="Times" w:cs="Times"/>
              </w:rPr>
            </w:pPr>
            <w:r w:rsidRPr="006F0888">
              <w:rPr>
                <w:rFonts w:ascii="Times" w:hAnsi="Times" w:cs="Times"/>
              </w:rPr>
              <w:t xml:space="preserve">Improving access to food for food bank clients. 2018 white paper. Prepared by: Tammy Leonard, </w:t>
            </w:r>
            <w:r w:rsidRPr="006F0888">
              <w:rPr>
                <w:rFonts w:ascii="Times" w:hAnsi="Times" w:cs="Times"/>
                <w:b/>
                <w:bCs/>
              </w:rPr>
              <w:t>Sandi L. Pruitt</w:t>
            </w:r>
            <w:r w:rsidRPr="006F0888">
              <w:rPr>
                <w:rFonts w:ascii="Times" w:hAnsi="Times" w:cs="Times"/>
              </w:rPr>
              <w:t xml:space="preserve">, Carla </w:t>
            </w:r>
            <w:proofErr w:type="spellStart"/>
            <w:r w:rsidRPr="006F0888">
              <w:rPr>
                <w:rFonts w:ascii="Times" w:hAnsi="Times" w:cs="Times"/>
              </w:rPr>
              <w:t>Pezzia</w:t>
            </w:r>
            <w:proofErr w:type="spellEnd"/>
            <w:r w:rsidRPr="006F0888">
              <w:rPr>
                <w:rFonts w:ascii="Times" w:hAnsi="Times" w:cs="Times"/>
              </w:rPr>
              <w:t>.</w:t>
            </w:r>
            <w:r w:rsidR="00DF499E" w:rsidRPr="006F0888">
              <w:rPr>
                <w:rFonts w:ascii="Times" w:hAnsi="Times" w:cs="Times"/>
              </w:rPr>
              <w:t xml:space="preserve"> Available here: </w:t>
            </w:r>
            <w:hyperlink r:id="rId44" w:history="1">
              <w:r w:rsidR="00297020" w:rsidRPr="006F0888">
                <w:rPr>
                  <w:rStyle w:val="Hyperlink"/>
                  <w:rFonts w:ascii="Times" w:hAnsi="Times" w:cs="Times"/>
                </w:rPr>
                <w:t>https://udallas.edu/care/ccld_products.php</w:t>
              </w:r>
            </w:hyperlink>
            <w:r w:rsidR="00297020" w:rsidRPr="006F0888">
              <w:rPr>
                <w:rFonts w:ascii="Times" w:hAnsi="Times" w:cs="Times"/>
              </w:rPr>
              <w:t xml:space="preserve"> </w:t>
            </w:r>
          </w:p>
        </w:tc>
      </w:tr>
      <w:tr w:rsidR="00E43744" w:rsidRPr="006F0888" w14:paraId="7B186A81" w14:textId="77777777" w:rsidTr="0070798A">
        <w:tc>
          <w:tcPr>
            <w:tcW w:w="494" w:type="dxa"/>
          </w:tcPr>
          <w:p w14:paraId="4F24943C" w14:textId="77777777" w:rsidR="00E43744" w:rsidRPr="006F0888" w:rsidRDefault="00E43744" w:rsidP="0094694D">
            <w:pPr>
              <w:numPr>
                <w:ilvl w:val="0"/>
                <w:numId w:val="3"/>
              </w:numPr>
              <w:ind w:left="360"/>
              <w:rPr>
                <w:rFonts w:ascii="Times" w:hAnsi="Times" w:cs="Times"/>
              </w:rPr>
            </w:pPr>
          </w:p>
        </w:tc>
        <w:tc>
          <w:tcPr>
            <w:tcW w:w="9496" w:type="dxa"/>
          </w:tcPr>
          <w:p w14:paraId="6AD9664E" w14:textId="4F71B600" w:rsidR="00E43744" w:rsidRPr="006F0888" w:rsidRDefault="28C16847" w:rsidP="0070798A">
            <w:pPr>
              <w:rPr>
                <w:rFonts w:ascii="Times" w:hAnsi="Times" w:cs="Times"/>
              </w:rPr>
            </w:pPr>
            <w:r w:rsidRPr="006F0888">
              <w:rPr>
                <w:rFonts w:ascii="Times" w:hAnsi="Times" w:cs="Times"/>
              </w:rPr>
              <w:t xml:space="preserve">Crossroads </w:t>
            </w:r>
            <w:proofErr w:type="spellStart"/>
            <w:r w:rsidRPr="006F0888">
              <w:rPr>
                <w:rFonts w:ascii="Times" w:hAnsi="Times" w:cs="Times"/>
              </w:rPr>
              <w:t>ClientCare</w:t>
            </w:r>
            <w:proofErr w:type="spellEnd"/>
            <w:r w:rsidRPr="006F0888">
              <w:rPr>
                <w:rFonts w:ascii="Times" w:hAnsi="Times" w:cs="Times"/>
              </w:rPr>
              <w:t xml:space="preserve"> Longitudinal Database. Database containing longitudinal economic,</w:t>
            </w:r>
            <w:r w:rsidR="098A718B" w:rsidRPr="006F0888">
              <w:rPr>
                <w:rFonts w:ascii="Times" w:hAnsi="Times" w:cs="Times"/>
              </w:rPr>
              <w:t xml:space="preserve"> health, food security, and demographic data about more than 7,</w:t>
            </w:r>
            <w:r w:rsidRPr="006F0888">
              <w:rPr>
                <w:rFonts w:ascii="Times" w:hAnsi="Times" w:cs="Times"/>
              </w:rPr>
              <w:t xml:space="preserve">000 </w:t>
            </w:r>
            <w:proofErr w:type="gramStart"/>
            <w:r w:rsidRPr="006F0888">
              <w:rPr>
                <w:rFonts w:ascii="Times" w:hAnsi="Times" w:cs="Times"/>
              </w:rPr>
              <w:t xml:space="preserve">low </w:t>
            </w:r>
            <w:r w:rsidR="6A162A23" w:rsidRPr="006F0888">
              <w:rPr>
                <w:rFonts w:ascii="Times" w:hAnsi="Times" w:cs="Times"/>
              </w:rPr>
              <w:t>income</w:t>
            </w:r>
            <w:proofErr w:type="gramEnd"/>
            <w:r w:rsidR="6A162A23" w:rsidRPr="006F0888">
              <w:rPr>
                <w:rFonts w:ascii="Times" w:hAnsi="Times" w:cs="Times"/>
              </w:rPr>
              <w:t xml:space="preserve"> food bank clients, 2013-present. </w:t>
            </w:r>
            <w:r w:rsidR="16864FC5" w:rsidRPr="006F0888">
              <w:rPr>
                <w:rFonts w:ascii="Times" w:hAnsi="Times" w:cs="Times"/>
              </w:rPr>
              <w:t>Information</w:t>
            </w:r>
            <w:r w:rsidR="00BA6FD9" w:rsidRPr="006F0888">
              <w:rPr>
                <w:rFonts w:ascii="Times" w:hAnsi="Times" w:cs="Times"/>
              </w:rPr>
              <w:t xml:space="preserve"> about the data</w:t>
            </w:r>
            <w:r w:rsidR="16864FC5" w:rsidRPr="006F0888">
              <w:rPr>
                <w:rFonts w:ascii="Times" w:hAnsi="Times" w:cs="Times"/>
              </w:rPr>
              <w:t xml:space="preserve"> available </w:t>
            </w:r>
            <w:r w:rsidR="00DF499E" w:rsidRPr="006F0888">
              <w:rPr>
                <w:rFonts w:ascii="Times" w:hAnsi="Times" w:cs="Times"/>
              </w:rPr>
              <w:t xml:space="preserve">here: </w:t>
            </w:r>
            <w:hyperlink r:id="rId45" w:history="1">
              <w:r w:rsidR="00BA6FD9" w:rsidRPr="006F0888">
                <w:rPr>
                  <w:rStyle w:val="Hyperlink"/>
                  <w:rFonts w:ascii="Times" w:hAnsi="Times" w:cs="Times"/>
                </w:rPr>
                <w:t>https://udallas.edu/care/head_CCLD.php</w:t>
              </w:r>
            </w:hyperlink>
            <w:r w:rsidR="00BA6FD9" w:rsidRPr="006F0888">
              <w:rPr>
                <w:rFonts w:ascii="Times" w:hAnsi="Times" w:cs="Times"/>
              </w:rPr>
              <w:t xml:space="preserve"> </w:t>
            </w:r>
          </w:p>
        </w:tc>
      </w:tr>
      <w:tr w:rsidR="00DF499E" w:rsidRPr="006F0888" w14:paraId="4ADB29B0" w14:textId="145894D2" w:rsidTr="0070798A">
        <w:tc>
          <w:tcPr>
            <w:tcW w:w="494" w:type="dxa"/>
          </w:tcPr>
          <w:p w14:paraId="58323EAB" w14:textId="77777777" w:rsidR="00DF499E" w:rsidRPr="006F0888" w:rsidRDefault="00DF499E" w:rsidP="0094694D">
            <w:pPr>
              <w:numPr>
                <w:ilvl w:val="0"/>
                <w:numId w:val="3"/>
              </w:numPr>
              <w:ind w:left="360"/>
              <w:rPr>
                <w:rFonts w:ascii="Times" w:hAnsi="Times" w:cs="Times"/>
              </w:rPr>
            </w:pPr>
          </w:p>
        </w:tc>
        <w:tc>
          <w:tcPr>
            <w:tcW w:w="9496" w:type="dxa"/>
          </w:tcPr>
          <w:p w14:paraId="1A9B1757" w14:textId="6E013A55" w:rsidR="00DF499E" w:rsidRPr="006F0888" w:rsidRDefault="00DF499E" w:rsidP="00DF499E">
            <w:pPr>
              <w:rPr>
                <w:rFonts w:ascii="Times" w:hAnsi="Times" w:cs="Times"/>
              </w:rPr>
            </w:pPr>
            <w:r w:rsidRPr="006F0888">
              <w:rPr>
                <w:rFonts w:ascii="Times" w:hAnsi="Times" w:cs="Times"/>
              </w:rPr>
              <w:t xml:space="preserve">UT System Population Health Strategic Plan, 2018. </w:t>
            </w:r>
            <w:r w:rsidR="00821340" w:rsidRPr="006F0888">
              <w:rPr>
                <w:rFonts w:ascii="Times" w:hAnsi="Times" w:cs="Times"/>
              </w:rPr>
              <w:t xml:space="preserve">Contributing writer. </w:t>
            </w:r>
            <w:r w:rsidRPr="006F0888">
              <w:rPr>
                <w:rFonts w:ascii="Times" w:hAnsi="Times" w:cs="Times"/>
              </w:rPr>
              <w:t xml:space="preserve">Available at: </w:t>
            </w:r>
            <w:hyperlink r:id="rId46">
              <w:r w:rsidRPr="006F0888">
                <w:rPr>
                  <w:rStyle w:val="Hyperlink"/>
                  <w:rFonts w:ascii="Times" w:hAnsi="Times" w:cs="Times"/>
                  <w:u w:val="none"/>
                </w:rPr>
                <w:t>https://www.utsystempophealth.org/ut-system-pop-health-strategic-plan/</w:t>
              </w:r>
            </w:hyperlink>
          </w:p>
        </w:tc>
      </w:tr>
      <w:tr w:rsidR="00DF499E" w:rsidRPr="006F0888" w14:paraId="6BF7610E" w14:textId="77777777" w:rsidTr="0070798A">
        <w:tc>
          <w:tcPr>
            <w:tcW w:w="494" w:type="dxa"/>
          </w:tcPr>
          <w:p w14:paraId="25DC539F" w14:textId="77777777" w:rsidR="00DF499E" w:rsidRPr="006F0888" w:rsidRDefault="00DF499E" w:rsidP="0094694D">
            <w:pPr>
              <w:numPr>
                <w:ilvl w:val="0"/>
                <w:numId w:val="3"/>
              </w:numPr>
              <w:ind w:left="360"/>
              <w:rPr>
                <w:rFonts w:ascii="Times" w:hAnsi="Times" w:cs="Times"/>
              </w:rPr>
            </w:pPr>
          </w:p>
        </w:tc>
        <w:tc>
          <w:tcPr>
            <w:tcW w:w="9496" w:type="dxa"/>
          </w:tcPr>
          <w:p w14:paraId="63E83F18" w14:textId="16D5AFCF" w:rsidR="00DF499E" w:rsidRPr="006F0888" w:rsidRDefault="00DF499E" w:rsidP="00DF499E">
            <w:pPr>
              <w:rPr>
                <w:rFonts w:ascii="Times" w:hAnsi="Times" w:cs="Times"/>
                <w:u w:val="single"/>
              </w:rPr>
            </w:pPr>
            <w:r w:rsidRPr="006F0888">
              <w:rPr>
                <w:rFonts w:ascii="Times" w:hAnsi="Times" w:cs="Times"/>
              </w:rPr>
              <w:t>Life Expectancy at Birth in Comm</w:t>
            </w:r>
            <w:r w:rsidR="00646BA3" w:rsidRPr="006F0888">
              <w:rPr>
                <w:rFonts w:ascii="Times" w:hAnsi="Times" w:cs="Times"/>
              </w:rPr>
              <w:t xml:space="preserve">unities Across Texas: 2005-2014. 2019. </w:t>
            </w:r>
            <w:r w:rsidRPr="006F0888">
              <w:rPr>
                <w:rFonts w:ascii="Times" w:hAnsi="Times" w:cs="Times"/>
              </w:rPr>
              <w:t xml:space="preserve">Report available here: </w:t>
            </w:r>
            <w:hyperlink r:id="rId47" w:history="1">
              <w:r w:rsidRPr="006F0888">
                <w:rPr>
                  <w:rStyle w:val="Hyperlink"/>
                  <w:rFonts w:ascii="Times" w:hAnsi="Times" w:cs="Times"/>
                </w:rPr>
                <w:t>https://www.texashealthmaps.com/Life-expectancy-in-Texas-2005-2014.pdf</w:t>
              </w:r>
            </w:hyperlink>
            <w:r w:rsidRPr="006F0888">
              <w:rPr>
                <w:rFonts w:ascii="Times" w:hAnsi="Times" w:cs="Times"/>
              </w:rPr>
              <w:t xml:space="preserve"> </w:t>
            </w:r>
            <w:r w:rsidRPr="006F0888" w:rsidDel="00DF499E">
              <w:rPr>
                <w:rFonts w:ascii="Times" w:hAnsi="Times" w:cs="Times"/>
              </w:rPr>
              <w:t xml:space="preserve"> </w:t>
            </w:r>
          </w:p>
        </w:tc>
      </w:tr>
      <w:tr w:rsidR="00DF499E" w:rsidRPr="006F0888" w14:paraId="03DE6C16" w14:textId="77777777" w:rsidTr="0070798A">
        <w:tc>
          <w:tcPr>
            <w:tcW w:w="494" w:type="dxa"/>
          </w:tcPr>
          <w:p w14:paraId="295110C7" w14:textId="77777777" w:rsidR="00DF499E" w:rsidRPr="006F0888" w:rsidRDefault="00DF499E" w:rsidP="0094694D">
            <w:pPr>
              <w:numPr>
                <w:ilvl w:val="0"/>
                <w:numId w:val="3"/>
              </w:numPr>
              <w:ind w:left="360"/>
              <w:rPr>
                <w:rFonts w:ascii="Times" w:hAnsi="Times" w:cs="Times"/>
              </w:rPr>
            </w:pPr>
          </w:p>
        </w:tc>
        <w:tc>
          <w:tcPr>
            <w:tcW w:w="9496" w:type="dxa"/>
          </w:tcPr>
          <w:p w14:paraId="25FD5CD0" w14:textId="333F9C58" w:rsidR="00DF499E" w:rsidRPr="006F0888" w:rsidRDefault="00DF499E" w:rsidP="00CB1301">
            <w:pPr>
              <w:rPr>
                <w:rFonts w:ascii="Times" w:hAnsi="Times" w:cs="Times"/>
              </w:rPr>
            </w:pPr>
            <w:proofErr w:type="gramStart"/>
            <w:r w:rsidRPr="006F0888">
              <w:rPr>
                <w:rFonts w:ascii="Times" w:hAnsi="Times" w:cs="Times"/>
              </w:rPr>
              <w:t>Interactive</w:t>
            </w:r>
            <w:proofErr w:type="gramEnd"/>
            <w:r w:rsidRPr="006F0888">
              <w:rPr>
                <w:rFonts w:ascii="Times" w:hAnsi="Times" w:cs="Times"/>
              </w:rPr>
              <w:t xml:space="preserve"> online map showing life expectancy </w:t>
            </w:r>
            <w:r w:rsidR="00BA6FD9" w:rsidRPr="006F0888">
              <w:rPr>
                <w:rFonts w:ascii="Times" w:hAnsi="Times" w:cs="Times"/>
              </w:rPr>
              <w:t xml:space="preserve">at birth </w:t>
            </w:r>
            <w:r w:rsidRPr="006F0888">
              <w:rPr>
                <w:rFonts w:ascii="Times" w:hAnsi="Times" w:cs="Times"/>
              </w:rPr>
              <w:t xml:space="preserve">by population and place in Texas, 2005-2014. </w:t>
            </w:r>
            <w:r w:rsidR="00646BA3" w:rsidRPr="006F0888">
              <w:rPr>
                <w:rFonts w:ascii="Times" w:hAnsi="Times" w:cs="Times"/>
              </w:rPr>
              <w:t xml:space="preserve">2019. </w:t>
            </w:r>
            <w:r w:rsidRPr="006F0888">
              <w:rPr>
                <w:rFonts w:ascii="Times" w:hAnsi="Times" w:cs="Times"/>
              </w:rPr>
              <w:t xml:space="preserve">Available here: </w:t>
            </w:r>
            <w:hyperlink r:id="rId48" w:history="1">
              <w:r w:rsidRPr="006F0888">
                <w:rPr>
                  <w:rStyle w:val="Hyperlink"/>
                  <w:rFonts w:ascii="Times" w:hAnsi="Times" w:cs="Times"/>
                </w:rPr>
                <w:t>https://www.texashealthmaps.com/lfex</w:t>
              </w:r>
            </w:hyperlink>
            <w:r w:rsidRPr="006F0888">
              <w:rPr>
                <w:rFonts w:ascii="Times" w:hAnsi="Times" w:cs="Times"/>
              </w:rPr>
              <w:t xml:space="preserve"> </w:t>
            </w:r>
          </w:p>
        </w:tc>
      </w:tr>
      <w:tr w:rsidR="00987AFD" w:rsidRPr="006F0888" w14:paraId="26A222DA" w14:textId="77777777" w:rsidTr="0070798A">
        <w:tc>
          <w:tcPr>
            <w:tcW w:w="494" w:type="dxa"/>
          </w:tcPr>
          <w:p w14:paraId="68192ACF" w14:textId="77777777" w:rsidR="00987AFD" w:rsidRPr="006F0888" w:rsidRDefault="00987AFD" w:rsidP="0094694D">
            <w:pPr>
              <w:numPr>
                <w:ilvl w:val="0"/>
                <w:numId w:val="3"/>
              </w:numPr>
              <w:ind w:left="360"/>
              <w:rPr>
                <w:rFonts w:ascii="Times" w:hAnsi="Times" w:cs="Times"/>
              </w:rPr>
            </w:pPr>
          </w:p>
        </w:tc>
        <w:tc>
          <w:tcPr>
            <w:tcW w:w="9496" w:type="dxa"/>
          </w:tcPr>
          <w:p w14:paraId="288C3A37" w14:textId="1A21A0A5" w:rsidR="00FC7084" w:rsidRPr="006F0888" w:rsidRDefault="00987AFD" w:rsidP="00FC7084">
            <w:pPr>
              <w:autoSpaceDE w:val="0"/>
              <w:autoSpaceDN w:val="0"/>
              <w:adjustRightInd w:val="0"/>
              <w:rPr>
                <w:rFonts w:ascii="Times" w:hAnsi="Times" w:cs="Times"/>
                <w:color w:val="000000"/>
              </w:rPr>
            </w:pPr>
            <w:r w:rsidRPr="006F0888">
              <w:rPr>
                <w:rFonts w:ascii="Times" w:hAnsi="Times" w:cs="Times"/>
                <w:color w:val="000000"/>
              </w:rPr>
              <w:t>Diversity, Equity, and Inclusion Survey: Your Ideas on How to Eliminate Racism, Discrimination and Bias in our Workplace and Beyond. 2020 report based on survey of faculty, staff, and trainees in UTSW Department of Population and Data Sciences. Survey located at this link; report</w:t>
            </w:r>
            <w:r w:rsidR="00FC7084" w:rsidRPr="006F0888">
              <w:rPr>
                <w:rFonts w:ascii="Times" w:hAnsi="Times" w:cs="Times"/>
                <w:color w:val="000000"/>
              </w:rPr>
              <w:t xml:space="preserve"> of results</w:t>
            </w:r>
            <w:r w:rsidRPr="006F0888">
              <w:rPr>
                <w:rFonts w:ascii="Times" w:hAnsi="Times" w:cs="Times"/>
                <w:color w:val="000000"/>
              </w:rPr>
              <w:t xml:space="preserve"> available by request: </w:t>
            </w:r>
            <w:hyperlink r:id="rId49" w:history="1">
              <w:r w:rsidRPr="006F0888">
                <w:rPr>
                  <w:rStyle w:val="Hyperlink"/>
                  <w:rFonts w:ascii="Times" w:hAnsi="Times" w:cs="Times"/>
                </w:rPr>
                <w:t>https://ais.swmed.edu/redcap/surveys/?s=9PW9A4EWMF</w:t>
              </w:r>
            </w:hyperlink>
            <w:r w:rsidRPr="006F0888">
              <w:rPr>
                <w:rFonts w:ascii="Times" w:hAnsi="Times" w:cs="Times"/>
                <w:color w:val="000000"/>
              </w:rPr>
              <w:t xml:space="preserve"> </w:t>
            </w:r>
            <w:r w:rsidR="00FC7084" w:rsidRPr="006F0888">
              <w:rPr>
                <w:rFonts w:ascii="Times" w:hAnsi="Times" w:cs="Times"/>
                <w:color w:val="000000"/>
              </w:rPr>
              <w:t>Authors</w:t>
            </w:r>
            <w:r w:rsidR="00A87C9E" w:rsidRPr="006F0888">
              <w:rPr>
                <w:rFonts w:ascii="Times" w:hAnsi="Times" w:cs="Times"/>
                <w:color w:val="000000"/>
              </w:rPr>
              <w:t xml:space="preserve"> of report and survey</w:t>
            </w:r>
            <w:r w:rsidR="00FC7084" w:rsidRPr="006F0888">
              <w:rPr>
                <w:rFonts w:ascii="Times" w:hAnsi="Times" w:cs="Times"/>
                <w:color w:val="000000"/>
              </w:rPr>
              <w:t xml:space="preserve"> include </w:t>
            </w:r>
            <w:r w:rsidR="00FC7084" w:rsidRPr="00875043">
              <w:rPr>
                <w:rFonts w:ascii="Times" w:hAnsi="Times" w:cs="Times"/>
                <w:b/>
                <w:bCs/>
                <w:color w:val="000000"/>
              </w:rPr>
              <w:t>Pruitt SL,</w:t>
            </w:r>
            <w:r w:rsidR="00FC7084" w:rsidRPr="006F0888">
              <w:rPr>
                <w:rFonts w:ascii="Times" w:hAnsi="Times" w:cs="Times"/>
                <w:color w:val="000000"/>
              </w:rPr>
              <w:t xml:space="preserve"> Lee J, and committee members Conrado AB, Borton E, Gay E, Johnson C, Craddock Lee S, </w:t>
            </w:r>
            <w:proofErr w:type="spellStart"/>
            <w:r w:rsidR="00FC7084" w:rsidRPr="006F0888">
              <w:rPr>
                <w:rFonts w:ascii="Times" w:hAnsi="Times" w:cs="Times"/>
                <w:color w:val="000000"/>
              </w:rPr>
              <w:t>Minhajuddin</w:t>
            </w:r>
            <w:proofErr w:type="spellEnd"/>
            <w:r w:rsidR="00FC7084" w:rsidRPr="006F0888">
              <w:rPr>
                <w:rFonts w:ascii="Times" w:hAnsi="Times" w:cs="Times"/>
                <w:color w:val="000000"/>
              </w:rPr>
              <w:t xml:space="preserve"> A, Rodriguez S, Wang T. </w:t>
            </w:r>
          </w:p>
        </w:tc>
      </w:tr>
      <w:tr w:rsidR="00257C5A" w:rsidRPr="006F0888" w14:paraId="76013A80" w14:textId="77777777" w:rsidTr="0070798A">
        <w:tc>
          <w:tcPr>
            <w:tcW w:w="494" w:type="dxa"/>
          </w:tcPr>
          <w:p w14:paraId="4F242256" w14:textId="77777777" w:rsidR="00257C5A" w:rsidRPr="006F0888" w:rsidRDefault="00257C5A" w:rsidP="0094694D">
            <w:pPr>
              <w:numPr>
                <w:ilvl w:val="0"/>
                <w:numId w:val="3"/>
              </w:numPr>
              <w:ind w:left="360"/>
              <w:rPr>
                <w:rFonts w:ascii="Times" w:hAnsi="Times" w:cs="Times"/>
              </w:rPr>
            </w:pPr>
          </w:p>
        </w:tc>
        <w:tc>
          <w:tcPr>
            <w:tcW w:w="9496" w:type="dxa"/>
          </w:tcPr>
          <w:p w14:paraId="384624DE" w14:textId="5C60D00C" w:rsidR="00257C5A" w:rsidRPr="006F0888" w:rsidRDefault="00257C5A" w:rsidP="00CB1301">
            <w:pPr>
              <w:shd w:val="clear" w:color="auto" w:fill="FFFFFF"/>
              <w:textAlignment w:val="baseline"/>
              <w:rPr>
                <w:rFonts w:ascii="Times" w:hAnsi="Times" w:cs="Times"/>
              </w:rPr>
            </w:pPr>
            <w:r w:rsidRPr="006F0888">
              <w:rPr>
                <w:rFonts w:ascii="Times" w:hAnsi="Times" w:cs="Times"/>
              </w:rPr>
              <w:t xml:space="preserve">Shariff-Marco S, Lin K, Meltzer D, Allen L, Boscoe F, Canchola AJ, Gates Kuliszewski M, German S, Guan A, Harris G, Henry K, Hiatt RA, Hughes AE, McGuire V, Oh D, Paddock LE, Pinheiro PS, Radadiya HR, Reyes S, Stroup A, Zhu H, Gomez SL, </w:t>
            </w:r>
            <w:r w:rsidRPr="006F0888">
              <w:rPr>
                <w:rFonts w:ascii="Times" w:hAnsi="Times" w:cs="Times"/>
                <w:b/>
                <w:bCs/>
              </w:rPr>
              <w:t>Pruitt SL.</w:t>
            </w:r>
            <w:r w:rsidRPr="006F0888">
              <w:rPr>
                <w:rFonts w:ascii="Times" w:hAnsi="Times" w:cs="Times"/>
              </w:rPr>
              <w:t xml:space="preserve"> Developing measures of Asian American and Hispanic/Latino ethnic enclave for five states using U.S. Census and American Community Survey data. University of California San Francisco, San Francisco, CA; October 2021. Online available at: </w:t>
            </w:r>
            <w:hyperlink r:id="rId50" w:history="1">
              <w:r w:rsidRPr="006F0888">
                <w:rPr>
                  <w:rStyle w:val="Hyperlink"/>
                  <w:rFonts w:ascii="Times" w:hAnsi="Times" w:cs="Times"/>
                </w:rPr>
                <w:t>https://cancerregistry.ucsf.edu/resources/research-tools</w:t>
              </w:r>
            </w:hyperlink>
            <w:r w:rsidRPr="006F0888">
              <w:rPr>
                <w:rFonts w:ascii="Times" w:hAnsi="Times" w:cs="Times"/>
              </w:rPr>
              <w:t xml:space="preserve"> </w:t>
            </w:r>
          </w:p>
        </w:tc>
      </w:tr>
      <w:tr w:rsidR="00257C5A" w:rsidRPr="006F0888" w14:paraId="1263F751" w14:textId="77777777" w:rsidTr="00A8710C">
        <w:trPr>
          <w:trHeight w:val="688"/>
        </w:trPr>
        <w:tc>
          <w:tcPr>
            <w:tcW w:w="494" w:type="dxa"/>
          </w:tcPr>
          <w:p w14:paraId="6BBAB643" w14:textId="77777777" w:rsidR="00257C5A" w:rsidRPr="006F0888" w:rsidRDefault="00257C5A" w:rsidP="0094694D">
            <w:pPr>
              <w:numPr>
                <w:ilvl w:val="0"/>
                <w:numId w:val="3"/>
              </w:numPr>
              <w:ind w:left="360"/>
              <w:rPr>
                <w:rFonts w:ascii="Times" w:hAnsi="Times" w:cs="Times"/>
              </w:rPr>
            </w:pPr>
          </w:p>
        </w:tc>
        <w:tc>
          <w:tcPr>
            <w:tcW w:w="9496" w:type="dxa"/>
          </w:tcPr>
          <w:p w14:paraId="74EF10C9" w14:textId="1F5D25CE" w:rsidR="00257C5A" w:rsidRPr="006F0888" w:rsidRDefault="00257C5A" w:rsidP="00CB1301">
            <w:pPr>
              <w:shd w:val="clear" w:color="auto" w:fill="FFFFFF"/>
              <w:textAlignment w:val="baseline"/>
              <w:rPr>
                <w:rFonts w:ascii="Times" w:hAnsi="Times" w:cs="Times"/>
              </w:rPr>
            </w:pPr>
            <w:r w:rsidRPr="006F0888">
              <w:rPr>
                <w:rFonts w:ascii="Times" w:hAnsi="Times" w:cs="Times"/>
              </w:rPr>
              <w:t xml:space="preserve">Interactive online data visualization </w:t>
            </w:r>
            <w:proofErr w:type="gramStart"/>
            <w:r w:rsidRPr="006F0888">
              <w:rPr>
                <w:rFonts w:ascii="Times" w:hAnsi="Times" w:cs="Times"/>
              </w:rPr>
              <w:t>showing</w:t>
            </w:r>
            <w:proofErr w:type="gramEnd"/>
            <w:r w:rsidRPr="006F0888">
              <w:rPr>
                <w:rFonts w:ascii="Times" w:hAnsi="Times" w:cs="Times"/>
              </w:rPr>
              <w:t xml:space="preserve"> ethnic enclaves in five states</w:t>
            </w:r>
            <w:r w:rsidR="00C62D7F" w:rsidRPr="006F0888">
              <w:rPr>
                <w:rFonts w:ascii="Times" w:hAnsi="Times" w:cs="Times"/>
              </w:rPr>
              <w:t xml:space="preserve">. 2021 </w:t>
            </w:r>
            <w:bookmarkStart w:id="73" w:name="_Hlk95304340"/>
            <w:r w:rsidR="00857D5A" w:rsidRPr="006F0888">
              <w:fldChar w:fldCharType="begin"/>
            </w:r>
            <w:r w:rsidR="00857D5A" w:rsidRPr="006F0888">
              <w:rPr>
                <w:rFonts w:ascii="Times" w:hAnsi="Times" w:cs="Times"/>
              </w:rPr>
              <w:instrText xml:space="preserve"> HYPERLINK "https://cancerregistry.ucsf.edu/enclave" </w:instrText>
            </w:r>
            <w:r w:rsidR="00857D5A" w:rsidRPr="006F0888">
              <w:fldChar w:fldCharType="separate"/>
            </w:r>
            <w:r w:rsidR="008C5F64" w:rsidRPr="006F0888">
              <w:rPr>
                <w:rStyle w:val="Hyperlink"/>
                <w:rFonts w:ascii="Times" w:hAnsi="Times" w:cs="Times"/>
              </w:rPr>
              <w:t>https://cancerregistry.ucsf.edu/enclave</w:t>
            </w:r>
            <w:r w:rsidR="00857D5A" w:rsidRPr="006F0888">
              <w:rPr>
                <w:rStyle w:val="Hyperlink"/>
                <w:rFonts w:ascii="Times" w:hAnsi="Times" w:cs="Times"/>
              </w:rPr>
              <w:fldChar w:fldCharType="end"/>
            </w:r>
            <w:bookmarkEnd w:id="73"/>
            <w:r w:rsidRPr="006F0888">
              <w:rPr>
                <w:rFonts w:ascii="Times" w:hAnsi="Times" w:cs="Times"/>
              </w:rPr>
              <w:t xml:space="preserve"> </w:t>
            </w:r>
          </w:p>
        </w:tc>
      </w:tr>
      <w:tr w:rsidR="000F49E8" w:rsidRPr="006F0888" w14:paraId="4EAED4A2" w14:textId="77777777" w:rsidTr="00A8710C">
        <w:trPr>
          <w:trHeight w:val="688"/>
        </w:trPr>
        <w:tc>
          <w:tcPr>
            <w:tcW w:w="494" w:type="dxa"/>
          </w:tcPr>
          <w:p w14:paraId="4722E9F5" w14:textId="77777777" w:rsidR="000F49E8" w:rsidRPr="006F0888" w:rsidRDefault="000F49E8" w:rsidP="0094694D">
            <w:pPr>
              <w:numPr>
                <w:ilvl w:val="0"/>
                <w:numId w:val="3"/>
              </w:numPr>
              <w:ind w:left="360"/>
              <w:rPr>
                <w:rFonts w:ascii="Times" w:hAnsi="Times" w:cs="Times"/>
              </w:rPr>
            </w:pPr>
          </w:p>
        </w:tc>
        <w:tc>
          <w:tcPr>
            <w:tcW w:w="9496" w:type="dxa"/>
          </w:tcPr>
          <w:p w14:paraId="217633D2" w14:textId="3277CB8C" w:rsidR="000F49E8" w:rsidRPr="006F0888" w:rsidRDefault="00875043" w:rsidP="000F49E8">
            <w:pPr>
              <w:shd w:val="clear" w:color="auto" w:fill="FFFFFF"/>
              <w:spacing w:before="100" w:beforeAutospacing="1" w:after="100" w:afterAutospacing="1"/>
              <w:rPr>
                <w:rFonts w:ascii="Times" w:hAnsi="Times" w:cs="Times"/>
                <w:color w:val="212121"/>
              </w:rPr>
            </w:pPr>
            <w:r w:rsidRPr="00875043">
              <w:rPr>
                <w:rFonts w:ascii="Times" w:hAnsi="Times" w:cs="Times"/>
                <w:b/>
                <w:bCs/>
                <w:color w:val="212121"/>
              </w:rPr>
              <w:t>Pruitt S</w:t>
            </w:r>
            <w:r>
              <w:rPr>
                <w:rFonts w:ascii="Times" w:hAnsi="Times" w:cs="Times"/>
                <w:color w:val="212121"/>
              </w:rPr>
              <w:t xml:space="preserve"> and Gerber D. Dallas Morning News Op-Ed: It’s time for Texas to go smoke-free. </w:t>
            </w:r>
            <w:hyperlink r:id="rId51" w:history="1">
              <w:r w:rsidRPr="006321AC">
                <w:rPr>
                  <w:rStyle w:val="Hyperlink"/>
                  <w:rFonts w:ascii="Times" w:hAnsi="Times" w:cs="Times"/>
                </w:rPr>
                <w:t>https://www.dallasnews.com/opinion/commentary/2023/11/18/texas-should-go-smoke-free/</w:t>
              </w:r>
            </w:hyperlink>
            <w:r>
              <w:rPr>
                <w:rFonts w:ascii="Times" w:hAnsi="Times" w:cs="Times"/>
                <w:color w:val="212121"/>
              </w:rPr>
              <w:t xml:space="preserve"> </w:t>
            </w:r>
          </w:p>
        </w:tc>
      </w:tr>
    </w:tbl>
    <w:p w14:paraId="78EE4CA3" w14:textId="15FC1CA0" w:rsidR="00646BA3" w:rsidRPr="006F0888" w:rsidRDefault="00646BA3" w:rsidP="006A19F2">
      <w:pPr>
        <w:tabs>
          <w:tab w:val="num" w:pos="1800"/>
        </w:tabs>
        <w:rPr>
          <w:rFonts w:ascii="Times" w:hAnsi="Times" w:cs="Times"/>
        </w:rPr>
      </w:pPr>
    </w:p>
    <w:p w14:paraId="44195E07" w14:textId="1B4E9810" w:rsidR="00646BA3" w:rsidRPr="006F0888" w:rsidRDefault="00646BA3" w:rsidP="006A19F2">
      <w:pPr>
        <w:tabs>
          <w:tab w:val="num" w:pos="1800"/>
        </w:tabs>
        <w:rPr>
          <w:rFonts w:ascii="Times" w:hAnsi="Times" w:cs="Times"/>
        </w:rPr>
      </w:pPr>
    </w:p>
    <w:p w14:paraId="1DA7C8F5" w14:textId="3AAC26B7" w:rsidR="7E65824F" w:rsidRPr="006F0888" w:rsidRDefault="009F15B4" w:rsidP="06D68A1C">
      <w:pPr>
        <w:ind w:left="120"/>
        <w:rPr>
          <w:rFonts w:ascii="Times" w:hAnsi="Times" w:cs="Times"/>
          <w:b/>
          <w:bCs/>
          <w:u w:val="single"/>
        </w:rPr>
      </w:pPr>
      <w:r w:rsidRPr="006F0888">
        <w:rPr>
          <w:rFonts w:ascii="Times" w:hAnsi="Times" w:cs="Times"/>
          <w:b/>
          <w:bCs/>
          <w:u w:val="single"/>
        </w:rPr>
        <w:t>M</w:t>
      </w:r>
      <w:r w:rsidR="7E65824F" w:rsidRPr="006F0888">
        <w:rPr>
          <w:rFonts w:ascii="Times" w:hAnsi="Times" w:cs="Times"/>
          <w:b/>
          <w:bCs/>
          <w:u w:val="single"/>
        </w:rPr>
        <w:t>edia coverage</w:t>
      </w:r>
    </w:p>
    <w:p w14:paraId="37104612" w14:textId="77777777" w:rsidR="06D68A1C" w:rsidRPr="006F0888" w:rsidRDefault="06D68A1C" w:rsidP="06D68A1C">
      <w:pPr>
        <w:ind w:left="120"/>
        <w:rPr>
          <w:rFonts w:ascii="Times" w:hAnsi="Times" w:cs="Times"/>
          <w:u w:val="single"/>
        </w:rPr>
      </w:pPr>
    </w:p>
    <w:tbl>
      <w:tblPr>
        <w:tblW w:w="10170" w:type="dxa"/>
        <w:tblInd w:w="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A0" w:firstRow="1" w:lastRow="0" w:firstColumn="1" w:lastColumn="0" w:noHBand="0" w:noVBand="0"/>
      </w:tblPr>
      <w:tblGrid>
        <w:gridCol w:w="516"/>
        <w:gridCol w:w="9654"/>
      </w:tblGrid>
      <w:tr w:rsidR="06D68A1C" w:rsidRPr="006F0888" w14:paraId="2F02DC4B" w14:textId="77777777" w:rsidTr="008001AB">
        <w:tc>
          <w:tcPr>
            <w:tcW w:w="516" w:type="dxa"/>
          </w:tcPr>
          <w:p w14:paraId="0B67D380" w14:textId="26D39F3D" w:rsidR="7E65824F" w:rsidRPr="006F0888" w:rsidRDefault="7E65824F" w:rsidP="06D68A1C">
            <w:pPr>
              <w:rPr>
                <w:rFonts w:ascii="Times" w:hAnsi="Times" w:cs="Times"/>
              </w:rPr>
            </w:pPr>
            <w:r w:rsidRPr="006F0888">
              <w:rPr>
                <w:rFonts w:ascii="Times" w:hAnsi="Times" w:cs="Times"/>
              </w:rPr>
              <w:t>1.</w:t>
            </w:r>
          </w:p>
        </w:tc>
        <w:tc>
          <w:tcPr>
            <w:tcW w:w="9654" w:type="dxa"/>
          </w:tcPr>
          <w:p w14:paraId="29F5D5F7" w14:textId="58DBF114" w:rsidR="3AD91FA7" w:rsidRPr="006F0888" w:rsidRDefault="3AD91FA7" w:rsidP="06D68A1C">
            <w:pPr>
              <w:rPr>
                <w:rFonts w:ascii="Times" w:hAnsi="Times" w:cs="Times"/>
                <w:u w:val="single"/>
              </w:rPr>
            </w:pPr>
            <w:r w:rsidRPr="006F0888">
              <w:rPr>
                <w:rFonts w:ascii="Times" w:hAnsi="Times" w:cs="Times"/>
              </w:rPr>
              <w:t xml:space="preserve">Science Daily: </w:t>
            </w:r>
            <w:hyperlink r:id="rId52">
              <w:r w:rsidRPr="006F0888">
                <w:rPr>
                  <w:rStyle w:val="Hyperlink"/>
                  <w:rFonts w:ascii="Times" w:hAnsi="Times" w:cs="Times"/>
                  <w:u w:val="none"/>
                </w:rPr>
                <w:t>https://www.sciencedaily.com/releases/2016</w:t>
              </w:r>
              <w:r w:rsidR="27944E50" w:rsidRPr="006F0888">
                <w:rPr>
                  <w:rStyle w:val="Hyperlink"/>
                  <w:rFonts w:ascii="Times" w:hAnsi="Times" w:cs="Times"/>
                  <w:u w:val="none"/>
                </w:rPr>
                <w:t>/06/160604131911.htm</w:t>
              </w:r>
            </w:hyperlink>
          </w:p>
          <w:p w14:paraId="682C5AAC" w14:textId="1173A8BC" w:rsidR="27944E50" w:rsidRPr="006F0888" w:rsidRDefault="27944E50" w:rsidP="06D68A1C">
            <w:pPr>
              <w:rPr>
                <w:rFonts w:ascii="Times" w:hAnsi="Times" w:cs="Times"/>
              </w:rPr>
            </w:pPr>
            <w:r w:rsidRPr="006F0888">
              <w:rPr>
                <w:rFonts w:ascii="Times" w:hAnsi="Times" w:cs="Times"/>
              </w:rPr>
              <w:t>(June 4, 2016)</w:t>
            </w:r>
          </w:p>
        </w:tc>
      </w:tr>
      <w:tr w:rsidR="06D68A1C" w:rsidRPr="006F0888" w14:paraId="7DB7C6D3" w14:textId="77777777" w:rsidTr="008001AB">
        <w:tc>
          <w:tcPr>
            <w:tcW w:w="516" w:type="dxa"/>
          </w:tcPr>
          <w:p w14:paraId="1E481495" w14:textId="24C899A8" w:rsidR="74004638" w:rsidRPr="006F0888" w:rsidRDefault="74004638" w:rsidP="06D68A1C">
            <w:pPr>
              <w:rPr>
                <w:rFonts w:ascii="Times" w:hAnsi="Times" w:cs="Times"/>
              </w:rPr>
            </w:pPr>
            <w:r w:rsidRPr="006F0888">
              <w:rPr>
                <w:rFonts w:ascii="Times" w:hAnsi="Times" w:cs="Times"/>
              </w:rPr>
              <w:t>2.</w:t>
            </w:r>
          </w:p>
        </w:tc>
        <w:tc>
          <w:tcPr>
            <w:tcW w:w="9654" w:type="dxa"/>
          </w:tcPr>
          <w:p w14:paraId="7FEBA645" w14:textId="5E82EDA5" w:rsidR="74004638" w:rsidRPr="006F0888" w:rsidRDefault="74004638" w:rsidP="06D68A1C">
            <w:pPr>
              <w:rPr>
                <w:rFonts w:ascii="Times" w:hAnsi="Times" w:cs="Times"/>
                <w:u w:val="single"/>
              </w:rPr>
            </w:pPr>
            <w:r w:rsidRPr="006F0888">
              <w:rPr>
                <w:rFonts w:ascii="Times" w:hAnsi="Times" w:cs="Times"/>
              </w:rPr>
              <w:t>Science 2.0:</w:t>
            </w:r>
          </w:p>
          <w:p w14:paraId="0A03E0E9" w14:textId="7C199C7E" w:rsidR="74004638" w:rsidRPr="006F0888" w:rsidRDefault="74004638" w:rsidP="06D68A1C">
            <w:pPr>
              <w:rPr>
                <w:rFonts w:ascii="Times" w:hAnsi="Times" w:cs="Times"/>
              </w:rPr>
            </w:pPr>
            <w:hyperlink r:id="rId53">
              <w:r w:rsidRPr="006F0888">
                <w:rPr>
                  <w:rStyle w:val="Hyperlink"/>
                  <w:rFonts w:ascii="Times" w:hAnsi="Times" w:cs="Times"/>
                  <w:u w:val="none"/>
                </w:rPr>
                <w:t>https://www.science20.com/news_articles/up_to_25_lung_cancer_patients_cant_get_immunotherapy-174007</w:t>
              </w:r>
            </w:hyperlink>
            <w:r w:rsidR="42D9B3AB" w:rsidRPr="006F0888">
              <w:rPr>
                <w:rFonts w:ascii="Times" w:hAnsi="Times" w:cs="Times"/>
              </w:rPr>
              <w:t xml:space="preserve"> (June 5, 2016)</w:t>
            </w:r>
          </w:p>
        </w:tc>
      </w:tr>
      <w:tr w:rsidR="06D68A1C" w:rsidRPr="006F0888" w14:paraId="2F877C13" w14:textId="77777777" w:rsidTr="008001AB">
        <w:tc>
          <w:tcPr>
            <w:tcW w:w="516" w:type="dxa"/>
          </w:tcPr>
          <w:p w14:paraId="7B093360" w14:textId="00D77BE4" w:rsidR="42D9B3AB" w:rsidRPr="006F0888" w:rsidRDefault="42D9B3AB" w:rsidP="06D68A1C">
            <w:pPr>
              <w:rPr>
                <w:rFonts w:ascii="Times" w:hAnsi="Times" w:cs="Times"/>
              </w:rPr>
            </w:pPr>
            <w:r w:rsidRPr="006F0888">
              <w:rPr>
                <w:rFonts w:ascii="Times" w:hAnsi="Times" w:cs="Times"/>
              </w:rPr>
              <w:t>3.</w:t>
            </w:r>
          </w:p>
        </w:tc>
        <w:tc>
          <w:tcPr>
            <w:tcW w:w="9654" w:type="dxa"/>
          </w:tcPr>
          <w:p w14:paraId="49CE4A30" w14:textId="5C49EEA4" w:rsidR="42D9B3AB" w:rsidRPr="006F0888" w:rsidRDefault="42D9B3AB" w:rsidP="06D68A1C">
            <w:pPr>
              <w:rPr>
                <w:rFonts w:ascii="Times" w:hAnsi="Times" w:cs="Times"/>
              </w:rPr>
            </w:pPr>
            <w:r w:rsidRPr="006F0888">
              <w:rPr>
                <w:rFonts w:ascii="Times" w:hAnsi="Times" w:cs="Times"/>
              </w:rPr>
              <w:t xml:space="preserve">Medical Daily: </w:t>
            </w:r>
            <w:hyperlink r:id="rId54">
              <w:r w:rsidRPr="006F0888">
                <w:rPr>
                  <w:rStyle w:val="Hyperlink"/>
                  <w:rFonts w:ascii="Times" w:hAnsi="Times" w:cs="Times"/>
                  <w:u w:val="none"/>
                </w:rPr>
                <w:t>https://www.medicaldaily.com/50-million-lung-cancer-patients-autoimmune-disease-immunotherapy-388717</w:t>
              </w:r>
            </w:hyperlink>
            <w:r w:rsidRPr="006F0888">
              <w:rPr>
                <w:rFonts w:ascii="Times" w:hAnsi="Times" w:cs="Times"/>
              </w:rPr>
              <w:t xml:space="preserve"> (June 5, 201</w:t>
            </w:r>
            <w:r w:rsidR="21D82EAD" w:rsidRPr="006F0888">
              <w:rPr>
                <w:rFonts w:ascii="Times" w:hAnsi="Times" w:cs="Times"/>
              </w:rPr>
              <w:t>6)</w:t>
            </w:r>
          </w:p>
        </w:tc>
      </w:tr>
      <w:tr w:rsidR="06D68A1C" w:rsidRPr="006F0888" w14:paraId="320A8D2C" w14:textId="77777777" w:rsidTr="008001AB">
        <w:tc>
          <w:tcPr>
            <w:tcW w:w="516" w:type="dxa"/>
          </w:tcPr>
          <w:p w14:paraId="023FE278" w14:textId="4D0C2A46" w:rsidR="21D82EAD" w:rsidRPr="006F0888" w:rsidRDefault="21D82EAD" w:rsidP="06D68A1C">
            <w:pPr>
              <w:rPr>
                <w:rFonts w:ascii="Times" w:hAnsi="Times" w:cs="Times"/>
              </w:rPr>
            </w:pPr>
            <w:r w:rsidRPr="006F0888">
              <w:rPr>
                <w:rFonts w:ascii="Times" w:hAnsi="Times" w:cs="Times"/>
              </w:rPr>
              <w:t>4.</w:t>
            </w:r>
          </w:p>
        </w:tc>
        <w:tc>
          <w:tcPr>
            <w:tcW w:w="9654" w:type="dxa"/>
          </w:tcPr>
          <w:p w14:paraId="7B318E96" w14:textId="10C1AF2E" w:rsidR="06D68A1C" w:rsidRPr="006F0888" w:rsidRDefault="0904AF0B" w:rsidP="06D68A1C">
            <w:pPr>
              <w:rPr>
                <w:rFonts w:ascii="Times" w:hAnsi="Times" w:cs="Times"/>
              </w:rPr>
            </w:pPr>
            <w:r w:rsidRPr="006F0888">
              <w:rPr>
                <w:rFonts w:ascii="Times" w:hAnsi="Times" w:cs="Times"/>
              </w:rPr>
              <w:t>News: Medical Life Sciences</w:t>
            </w:r>
            <w:r w:rsidR="6EFF8E69" w:rsidRPr="006F0888">
              <w:rPr>
                <w:rFonts w:ascii="Times" w:hAnsi="Times" w:cs="Times"/>
              </w:rPr>
              <w:t xml:space="preserve">: </w:t>
            </w:r>
            <w:hyperlink r:id="rId55">
              <w:r w:rsidR="6EFF8E69" w:rsidRPr="006F0888">
                <w:rPr>
                  <w:rStyle w:val="Hyperlink"/>
                  <w:rFonts w:ascii="Times" w:hAnsi="Times" w:cs="Times"/>
                  <w:u w:val="none"/>
                </w:rPr>
                <w:t>https://www.news-medical.net/news/20160606/Autoimmune-diseases-among-l</w:t>
              </w:r>
              <w:r w:rsidR="2A8BE191" w:rsidRPr="006F0888">
                <w:rPr>
                  <w:rStyle w:val="Hyperlink"/>
                  <w:rFonts w:ascii="Times" w:hAnsi="Times" w:cs="Times"/>
                  <w:u w:val="none"/>
                </w:rPr>
                <w:t>ung-cancer-patients-may.make-them-unsuitable-for-immunotherapy.asps</w:t>
              </w:r>
            </w:hyperlink>
          </w:p>
          <w:p w14:paraId="61DA170E" w14:textId="376B98F6" w:rsidR="06D68A1C" w:rsidRPr="006F0888" w:rsidRDefault="2A8BE191" w:rsidP="06D68A1C">
            <w:pPr>
              <w:rPr>
                <w:rFonts w:ascii="Times" w:hAnsi="Times" w:cs="Times"/>
              </w:rPr>
            </w:pPr>
            <w:r w:rsidRPr="006F0888">
              <w:rPr>
                <w:rFonts w:ascii="Times" w:hAnsi="Times" w:cs="Times"/>
              </w:rPr>
              <w:t>(June 6, 2016)</w:t>
            </w:r>
          </w:p>
        </w:tc>
      </w:tr>
      <w:tr w:rsidR="638D8C54" w:rsidRPr="006F0888" w14:paraId="2E63B5DB" w14:textId="77777777" w:rsidTr="008001AB">
        <w:tc>
          <w:tcPr>
            <w:tcW w:w="516" w:type="dxa"/>
          </w:tcPr>
          <w:p w14:paraId="6BD5D96F" w14:textId="700E2BEE" w:rsidR="2A8BE191" w:rsidRPr="006F0888" w:rsidRDefault="2A8BE191" w:rsidP="638D8C54">
            <w:pPr>
              <w:rPr>
                <w:rFonts w:ascii="Times" w:hAnsi="Times" w:cs="Times"/>
              </w:rPr>
            </w:pPr>
            <w:r w:rsidRPr="006F0888">
              <w:rPr>
                <w:rFonts w:ascii="Times" w:hAnsi="Times" w:cs="Times"/>
              </w:rPr>
              <w:t>5.</w:t>
            </w:r>
          </w:p>
        </w:tc>
        <w:tc>
          <w:tcPr>
            <w:tcW w:w="9654" w:type="dxa"/>
          </w:tcPr>
          <w:p w14:paraId="18667048" w14:textId="6F06521C" w:rsidR="2A8BE191" w:rsidRPr="006F0888" w:rsidRDefault="2A8BE191" w:rsidP="638D8C54">
            <w:pPr>
              <w:rPr>
                <w:rFonts w:ascii="Times" w:hAnsi="Times" w:cs="Times"/>
              </w:rPr>
            </w:pPr>
            <w:r w:rsidRPr="006F0888">
              <w:rPr>
                <w:rFonts w:ascii="Times" w:hAnsi="Times" w:cs="Times"/>
              </w:rPr>
              <w:t xml:space="preserve">Medscape: </w:t>
            </w:r>
            <w:hyperlink r:id="rId56">
              <w:r w:rsidRPr="006F0888">
                <w:rPr>
                  <w:rStyle w:val="Hyperlink"/>
                  <w:rFonts w:ascii="Times" w:hAnsi="Times" w:cs="Times"/>
                  <w:u w:val="none"/>
                </w:rPr>
                <w:t>https://medscape.com/viewarticle/889062</w:t>
              </w:r>
            </w:hyperlink>
            <w:r w:rsidRPr="006F0888">
              <w:rPr>
                <w:rFonts w:ascii="Times" w:hAnsi="Times" w:cs="Times"/>
              </w:rPr>
              <w:t xml:space="preserve"> </w:t>
            </w:r>
            <w:r w:rsidR="7933BD07" w:rsidRPr="006F0888">
              <w:rPr>
                <w:rFonts w:ascii="Times" w:hAnsi="Times" w:cs="Times"/>
              </w:rPr>
              <w:t>(Nov. 22, 2017)</w:t>
            </w:r>
          </w:p>
        </w:tc>
      </w:tr>
      <w:tr w:rsidR="638D8C54" w:rsidRPr="006F0888" w14:paraId="13F5CD1F" w14:textId="77777777" w:rsidTr="008001AB">
        <w:tc>
          <w:tcPr>
            <w:tcW w:w="516" w:type="dxa"/>
          </w:tcPr>
          <w:p w14:paraId="0A8C7217" w14:textId="3976BD98" w:rsidR="7933BD07" w:rsidRPr="006F0888" w:rsidRDefault="7933BD07" w:rsidP="638D8C54">
            <w:pPr>
              <w:rPr>
                <w:rFonts w:ascii="Times" w:hAnsi="Times" w:cs="Times"/>
              </w:rPr>
            </w:pPr>
            <w:r w:rsidRPr="006F0888">
              <w:rPr>
                <w:rFonts w:ascii="Times" w:hAnsi="Times" w:cs="Times"/>
              </w:rPr>
              <w:t>6.</w:t>
            </w:r>
          </w:p>
        </w:tc>
        <w:tc>
          <w:tcPr>
            <w:tcW w:w="9654" w:type="dxa"/>
          </w:tcPr>
          <w:p w14:paraId="44CD0EFF" w14:textId="55AC9BF0" w:rsidR="7933BD07" w:rsidRPr="006F0888" w:rsidRDefault="7933BD07" w:rsidP="638D8C54">
            <w:pPr>
              <w:rPr>
                <w:rFonts w:ascii="Times" w:hAnsi="Times" w:cs="Times"/>
              </w:rPr>
            </w:pPr>
            <w:r w:rsidRPr="006F0888">
              <w:rPr>
                <w:rFonts w:ascii="Times" w:hAnsi="Times" w:cs="Times"/>
              </w:rPr>
              <w:t xml:space="preserve">U.S. News &amp; World Report: </w:t>
            </w:r>
            <w:hyperlink r:id="rId57">
              <w:r w:rsidRPr="006F0888">
                <w:rPr>
                  <w:rStyle w:val="Hyperlink"/>
                  <w:rFonts w:ascii="Times" w:hAnsi="Times" w:cs="Times"/>
                  <w:u w:val="none"/>
                </w:rPr>
                <w:t>https://health.usnews.com/health-care/articles/2017-11-22/1-in-4-us-seniors-</w:t>
              </w:r>
              <w:r w:rsidR="6958D75B" w:rsidRPr="006F0888">
                <w:rPr>
                  <w:rStyle w:val="Hyperlink"/>
                  <w:rFonts w:ascii="Times" w:hAnsi="Times" w:cs="Times"/>
                  <w:u w:val="none"/>
                </w:rPr>
                <w:t>with-cancer-has-had-it-before</w:t>
              </w:r>
            </w:hyperlink>
            <w:r w:rsidR="6958D75B" w:rsidRPr="006F0888">
              <w:rPr>
                <w:rFonts w:ascii="Times" w:hAnsi="Times" w:cs="Times"/>
              </w:rPr>
              <w:t xml:space="preserve"> (Nov. 22, 2017)</w:t>
            </w:r>
          </w:p>
        </w:tc>
      </w:tr>
      <w:tr w:rsidR="638D8C54" w:rsidRPr="006F0888" w14:paraId="347864CC" w14:textId="77777777" w:rsidTr="008001AB">
        <w:tc>
          <w:tcPr>
            <w:tcW w:w="516" w:type="dxa"/>
          </w:tcPr>
          <w:p w14:paraId="33642C74" w14:textId="6984312E" w:rsidR="1A9B4A69" w:rsidRPr="006F0888" w:rsidRDefault="1A9B4A69" w:rsidP="638D8C54">
            <w:pPr>
              <w:rPr>
                <w:rFonts w:ascii="Times" w:hAnsi="Times" w:cs="Times"/>
              </w:rPr>
            </w:pPr>
            <w:r w:rsidRPr="006F0888">
              <w:rPr>
                <w:rFonts w:ascii="Times" w:hAnsi="Times" w:cs="Times"/>
              </w:rPr>
              <w:t>7.</w:t>
            </w:r>
          </w:p>
        </w:tc>
        <w:tc>
          <w:tcPr>
            <w:tcW w:w="9654" w:type="dxa"/>
          </w:tcPr>
          <w:p w14:paraId="151B112B" w14:textId="06FA9139" w:rsidR="1A9B4A69" w:rsidRPr="006F0888" w:rsidRDefault="1A9B4A69" w:rsidP="638D8C54">
            <w:pPr>
              <w:rPr>
                <w:rFonts w:ascii="Times" w:hAnsi="Times" w:cs="Times"/>
              </w:rPr>
            </w:pPr>
            <w:r w:rsidRPr="006F0888">
              <w:rPr>
                <w:rFonts w:ascii="Times" w:hAnsi="Times" w:cs="Times"/>
              </w:rPr>
              <w:t>Health Day</w:t>
            </w:r>
            <w:r w:rsidR="5AD5E41B" w:rsidRPr="006F0888">
              <w:rPr>
                <w:rFonts w:ascii="Times" w:hAnsi="Times" w:cs="Times"/>
              </w:rPr>
              <w:t xml:space="preserve">: </w:t>
            </w:r>
            <w:hyperlink r:id="rId58">
              <w:r w:rsidR="5AD5E41B" w:rsidRPr="006F0888">
                <w:rPr>
                  <w:rStyle w:val="Hyperlink"/>
                  <w:rFonts w:ascii="Times" w:hAnsi="Times" w:cs="Times"/>
                  <w:u w:val="none"/>
                </w:rPr>
                <w:t>https://consumer.healthday.com/cancer-information-5/mis-cancer-news-102/1-in</w:t>
              </w:r>
              <w:r w:rsidR="1E9D7399" w:rsidRPr="006F0888">
                <w:rPr>
                  <w:rStyle w:val="Hyperlink"/>
                  <w:rFonts w:ascii="Times" w:hAnsi="Times" w:cs="Times"/>
                  <w:u w:val="none"/>
                </w:rPr>
                <w:t>-4-u-s-seniors-with-cancer-has-had-it-before-728761.html</w:t>
              </w:r>
            </w:hyperlink>
            <w:r w:rsidR="1E9D7399" w:rsidRPr="006F0888">
              <w:rPr>
                <w:rFonts w:ascii="Times" w:hAnsi="Times" w:cs="Times"/>
              </w:rPr>
              <w:t xml:space="preserve"> (Nov. 22, 2017)</w:t>
            </w:r>
          </w:p>
        </w:tc>
      </w:tr>
      <w:tr w:rsidR="638D8C54" w:rsidRPr="006F0888" w14:paraId="572C6908" w14:textId="77777777" w:rsidTr="008001AB">
        <w:tc>
          <w:tcPr>
            <w:tcW w:w="516" w:type="dxa"/>
          </w:tcPr>
          <w:p w14:paraId="7952CD85" w14:textId="0B81E828" w:rsidR="67814B29" w:rsidRPr="006F0888" w:rsidRDefault="67814B29" w:rsidP="638D8C54">
            <w:pPr>
              <w:rPr>
                <w:rFonts w:ascii="Times" w:hAnsi="Times" w:cs="Times"/>
              </w:rPr>
            </w:pPr>
            <w:r w:rsidRPr="006F0888">
              <w:rPr>
                <w:rFonts w:ascii="Times" w:hAnsi="Times" w:cs="Times"/>
              </w:rPr>
              <w:t>8.</w:t>
            </w:r>
          </w:p>
        </w:tc>
        <w:tc>
          <w:tcPr>
            <w:tcW w:w="9654" w:type="dxa"/>
          </w:tcPr>
          <w:p w14:paraId="682246D1" w14:textId="15177061" w:rsidR="67814B29" w:rsidRPr="006F0888" w:rsidRDefault="67814B29" w:rsidP="638D8C54">
            <w:pPr>
              <w:rPr>
                <w:rFonts w:ascii="Times" w:hAnsi="Times" w:cs="Times"/>
              </w:rPr>
            </w:pPr>
            <w:r w:rsidRPr="006F0888">
              <w:rPr>
                <w:rFonts w:ascii="Times" w:hAnsi="Times" w:cs="Times"/>
              </w:rPr>
              <w:t xml:space="preserve">Healio: </w:t>
            </w:r>
            <w:hyperlink r:id="rId59">
              <w:r w:rsidRPr="006F0888">
                <w:rPr>
                  <w:rStyle w:val="Hyperlink"/>
                  <w:rFonts w:ascii="Times" w:hAnsi="Times" w:cs="Times"/>
                  <w:u w:val="none"/>
                </w:rPr>
                <w:t>https://www.healio.com/hematology-oncology/prostate-cancer/news/in-the-journals</w:t>
              </w:r>
              <w:r w:rsidR="0C4B6417" w:rsidRPr="006F0888">
                <w:rPr>
                  <w:rStyle w:val="Hyperlink"/>
                  <w:rFonts w:ascii="Times" w:hAnsi="Times" w:cs="Times"/>
                  <w:u w:val="none"/>
                </w:rPr>
                <w:t>/%7B48cc8455-5fal-411f-8a16-59d27</w:t>
              </w:r>
              <w:r w:rsidR="287F8110" w:rsidRPr="006F0888">
                <w:rPr>
                  <w:rStyle w:val="Hyperlink"/>
                  <w:rFonts w:ascii="Times" w:hAnsi="Times" w:cs="Times"/>
                  <w:u w:val="none"/>
                </w:rPr>
                <w:t>cb0c697%7D/prevalence-of-secondary-cancers-underscores=need</w:t>
              </w:r>
              <w:r w:rsidR="2B94B917" w:rsidRPr="006F0888">
                <w:rPr>
                  <w:rStyle w:val="Hyperlink"/>
                  <w:rFonts w:ascii="Times" w:hAnsi="Times" w:cs="Times"/>
                  <w:u w:val="none"/>
                </w:rPr>
                <w:t>-for-trial-inclusion</w:t>
              </w:r>
            </w:hyperlink>
            <w:r w:rsidR="2B94B917" w:rsidRPr="006F0888">
              <w:rPr>
                <w:rFonts w:ascii="Times" w:hAnsi="Times" w:cs="Times"/>
              </w:rPr>
              <w:t xml:space="preserve"> (Nov. 22, 2017)</w:t>
            </w:r>
          </w:p>
        </w:tc>
      </w:tr>
      <w:tr w:rsidR="638D8C54" w:rsidRPr="006F0888" w14:paraId="2BB18283" w14:textId="77777777" w:rsidTr="008001AB">
        <w:tc>
          <w:tcPr>
            <w:tcW w:w="516" w:type="dxa"/>
          </w:tcPr>
          <w:p w14:paraId="25798EDF" w14:textId="2730E8C0" w:rsidR="2B94B917" w:rsidRPr="006F0888" w:rsidRDefault="2B94B917" w:rsidP="638D8C54">
            <w:pPr>
              <w:rPr>
                <w:rFonts w:ascii="Times" w:hAnsi="Times" w:cs="Times"/>
              </w:rPr>
            </w:pPr>
            <w:r w:rsidRPr="006F0888">
              <w:rPr>
                <w:rFonts w:ascii="Times" w:hAnsi="Times" w:cs="Times"/>
              </w:rPr>
              <w:t>9.</w:t>
            </w:r>
          </w:p>
        </w:tc>
        <w:tc>
          <w:tcPr>
            <w:tcW w:w="9654" w:type="dxa"/>
          </w:tcPr>
          <w:p w14:paraId="37D0F5AC" w14:textId="624893F1" w:rsidR="2B94B917" w:rsidRPr="006F0888" w:rsidRDefault="2B94B917" w:rsidP="638D8C54">
            <w:pPr>
              <w:rPr>
                <w:rFonts w:ascii="Times" w:hAnsi="Times" w:cs="Times"/>
              </w:rPr>
            </w:pPr>
            <w:r w:rsidRPr="006F0888">
              <w:rPr>
                <w:rFonts w:ascii="Times" w:hAnsi="Times" w:cs="Times"/>
              </w:rPr>
              <w:t xml:space="preserve">Science Daily: </w:t>
            </w:r>
            <w:hyperlink r:id="rId60">
              <w:r w:rsidRPr="006F0888">
                <w:rPr>
                  <w:rStyle w:val="Hyperlink"/>
                  <w:rFonts w:ascii="Times" w:hAnsi="Times" w:cs="Times"/>
                  <w:u w:val="none"/>
                </w:rPr>
                <w:t>https://www.sciencedaily.com/releases/2017/11/17112</w:t>
              </w:r>
              <w:r w:rsidR="0C5C39C4" w:rsidRPr="006F0888">
                <w:rPr>
                  <w:rStyle w:val="Hyperlink"/>
                  <w:rFonts w:ascii="Times" w:hAnsi="Times" w:cs="Times"/>
                  <w:u w:val="none"/>
                </w:rPr>
                <w:t>2130101.htm</w:t>
              </w:r>
            </w:hyperlink>
            <w:r w:rsidR="0C5C39C4" w:rsidRPr="006F0888">
              <w:rPr>
                <w:rFonts w:ascii="Times" w:hAnsi="Times" w:cs="Times"/>
              </w:rPr>
              <w:t xml:space="preserve"> (Nov. 22, 2017)</w:t>
            </w:r>
          </w:p>
        </w:tc>
      </w:tr>
      <w:tr w:rsidR="638D8C54" w:rsidRPr="006F0888" w14:paraId="103011C4" w14:textId="77777777" w:rsidTr="008001AB">
        <w:tc>
          <w:tcPr>
            <w:tcW w:w="516" w:type="dxa"/>
          </w:tcPr>
          <w:p w14:paraId="199AAC99" w14:textId="055868E6" w:rsidR="15F7FE53" w:rsidRPr="006F0888" w:rsidRDefault="15F7FE53" w:rsidP="638D8C54">
            <w:pPr>
              <w:rPr>
                <w:rFonts w:ascii="Times" w:hAnsi="Times" w:cs="Times"/>
              </w:rPr>
            </w:pPr>
            <w:r w:rsidRPr="006F0888">
              <w:rPr>
                <w:rFonts w:ascii="Times" w:hAnsi="Times" w:cs="Times"/>
              </w:rPr>
              <w:t>10.</w:t>
            </w:r>
          </w:p>
        </w:tc>
        <w:tc>
          <w:tcPr>
            <w:tcW w:w="9654" w:type="dxa"/>
          </w:tcPr>
          <w:p w14:paraId="442231E5" w14:textId="6384EC1E" w:rsidR="15F7FE53" w:rsidRPr="006F0888" w:rsidRDefault="15F7FE53" w:rsidP="638D8C54">
            <w:pPr>
              <w:rPr>
                <w:rFonts w:ascii="Times" w:hAnsi="Times" w:cs="Times"/>
              </w:rPr>
            </w:pPr>
            <w:r w:rsidRPr="006F0888">
              <w:rPr>
                <w:rFonts w:ascii="Times" w:hAnsi="Times" w:cs="Times"/>
              </w:rPr>
              <w:t xml:space="preserve">Medscape: </w:t>
            </w:r>
            <w:hyperlink r:id="rId61">
              <w:r w:rsidRPr="006F0888">
                <w:rPr>
                  <w:rStyle w:val="Hyperlink"/>
                  <w:rFonts w:ascii="Times" w:hAnsi="Times" w:cs="Times"/>
                  <w:u w:val="none"/>
                </w:rPr>
                <w:t>https://www.medscape.com/viewarticle/889062</w:t>
              </w:r>
            </w:hyperlink>
            <w:r w:rsidRPr="006F0888">
              <w:rPr>
                <w:rFonts w:ascii="Times" w:hAnsi="Times" w:cs="Times"/>
              </w:rPr>
              <w:t xml:space="preserve"> (ran Nov. 22, 2017)</w:t>
            </w:r>
          </w:p>
        </w:tc>
      </w:tr>
      <w:tr w:rsidR="638D8C54" w:rsidRPr="006F0888" w14:paraId="26B1CB47" w14:textId="77777777" w:rsidTr="008001AB">
        <w:tc>
          <w:tcPr>
            <w:tcW w:w="516" w:type="dxa"/>
          </w:tcPr>
          <w:p w14:paraId="32609E6A" w14:textId="7AAAB983" w:rsidR="15F7FE53" w:rsidRPr="006F0888" w:rsidRDefault="15F7FE53" w:rsidP="638D8C54">
            <w:pPr>
              <w:rPr>
                <w:rFonts w:ascii="Times" w:hAnsi="Times" w:cs="Times"/>
              </w:rPr>
            </w:pPr>
            <w:r w:rsidRPr="006F0888">
              <w:rPr>
                <w:rFonts w:ascii="Times" w:hAnsi="Times" w:cs="Times"/>
              </w:rPr>
              <w:t>11.</w:t>
            </w:r>
          </w:p>
        </w:tc>
        <w:tc>
          <w:tcPr>
            <w:tcW w:w="9654" w:type="dxa"/>
          </w:tcPr>
          <w:p w14:paraId="1E0E5F7D" w14:textId="242D1191" w:rsidR="15F7FE53" w:rsidRPr="006F0888" w:rsidRDefault="15F7FE53" w:rsidP="638D8C54">
            <w:pPr>
              <w:rPr>
                <w:rFonts w:ascii="Times" w:hAnsi="Times" w:cs="Times"/>
              </w:rPr>
            </w:pPr>
            <w:r w:rsidRPr="006F0888">
              <w:rPr>
                <w:rFonts w:ascii="Times" w:hAnsi="Times" w:cs="Times"/>
              </w:rPr>
              <w:t xml:space="preserve">S. News &amp; World Report: </w:t>
            </w:r>
            <w:hyperlink r:id="rId62">
              <w:r w:rsidRPr="006F0888">
                <w:rPr>
                  <w:rStyle w:val="Hyperlink"/>
                  <w:rFonts w:ascii="Times" w:hAnsi="Times" w:cs="Times"/>
                  <w:u w:val="none"/>
                </w:rPr>
                <w:t>https://health.usnews.com/heal</w:t>
              </w:r>
              <w:r w:rsidR="4ACAC452" w:rsidRPr="006F0888">
                <w:rPr>
                  <w:rStyle w:val="Hyperlink"/>
                  <w:rFonts w:ascii="Times" w:hAnsi="Times" w:cs="Times"/>
                  <w:u w:val="none"/>
                </w:rPr>
                <w:t>th-care/articles/2017-11-22/1-in-4-us-seniors-with-cancer-</w:t>
              </w:r>
              <w:r w:rsidR="5D8D5AD2" w:rsidRPr="006F0888">
                <w:rPr>
                  <w:rStyle w:val="Hyperlink"/>
                  <w:rFonts w:ascii="Times" w:hAnsi="Times" w:cs="Times"/>
                  <w:u w:val="none"/>
                </w:rPr>
                <w:t>has-had-it-before</w:t>
              </w:r>
            </w:hyperlink>
            <w:r w:rsidR="5D8D5AD2" w:rsidRPr="006F0888">
              <w:rPr>
                <w:rFonts w:ascii="Times" w:hAnsi="Times" w:cs="Times"/>
              </w:rPr>
              <w:t xml:space="preserve"> (Nov. 22, 2017)</w:t>
            </w:r>
          </w:p>
        </w:tc>
      </w:tr>
      <w:tr w:rsidR="638D8C54" w:rsidRPr="006F0888" w14:paraId="094943DB" w14:textId="77777777" w:rsidTr="008001AB">
        <w:tc>
          <w:tcPr>
            <w:tcW w:w="516" w:type="dxa"/>
          </w:tcPr>
          <w:p w14:paraId="2E19539F" w14:textId="374543F6" w:rsidR="47D14C0E" w:rsidRPr="006F0888" w:rsidRDefault="47D14C0E" w:rsidP="638D8C54">
            <w:pPr>
              <w:rPr>
                <w:rFonts w:ascii="Times" w:hAnsi="Times" w:cs="Times"/>
              </w:rPr>
            </w:pPr>
            <w:r w:rsidRPr="006F0888">
              <w:rPr>
                <w:rFonts w:ascii="Times" w:hAnsi="Times" w:cs="Times"/>
              </w:rPr>
              <w:t>12.</w:t>
            </w:r>
          </w:p>
        </w:tc>
        <w:tc>
          <w:tcPr>
            <w:tcW w:w="9654" w:type="dxa"/>
          </w:tcPr>
          <w:p w14:paraId="66F9D08B" w14:textId="1BC7A42D" w:rsidR="47D14C0E" w:rsidRPr="006F0888" w:rsidRDefault="47D14C0E" w:rsidP="638D8C54">
            <w:pPr>
              <w:rPr>
                <w:rFonts w:ascii="Times" w:hAnsi="Times" w:cs="Times"/>
              </w:rPr>
            </w:pPr>
            <w:r w:rsidRPr="006F0888">
              <w:rPr>
                <w:rFonts w:ascii="Times" w:hAnsi="Times" w:cs="Times"/>
              </w:rPr>
              <w:t xml:space="preserve">Health Day: </w:t>
            </w:r>
            <w:hyperlink r:id="rId63">
              <w:r w:rsidRPr="006F0888">
                <w:rPr>
                  <w:rStyle w:val="Hyperlink"/>
                  <w:rFonts w:ascii="Times" w:hAnsi="Times" w:cs="Times"/>
                  <w:u w:val="none"/>
                </w:rPr>
                <w:t>https://consumer.healthday.com/cancer-information-5/mis-cancer-news-102/1-in-4-u-s-seniors-with-cancer-has-had-i</w:t>
              </w:r>
              <w:r w:rsidR="0DF83068" w:rsidRPr="006F0888">
                <w:rPr>
                  <w:rStyle w:val="Hyperlink"/>
                  <w:rFonts w:ascii="Times" w:hAnsi="Times" w:cs="Times"/>
                  <w:u w:val="none"/>
                </w:rPr>
                <w:t>t-before-728761.html</w:t>
              </w:r>
            </w:hyperlink>
            <w:r w:rsidR="0DF83068" w:rsidRPr="006F0888">
              <w:rPr>
                <w:rFonts w:ascii="Times" w:hAnsi="Times" w:cs="Times"/>
              </w:rPr>
              <w:t xml:space="preserve"> (Nov. 22, 2017)</w:t>
            </w:r>
          </w:p>
        </w:tc>
      </w:tr>
      <w:tr w:rsidR="638D8C54" w:rsidRPr="006F0888" w14:paraId="118EA915" w14:textId="77777777" w:rsidTr="008001AB">
        <w:tc>
          <w:tcPr>
            <w:tcW w:w="516" w:type="dxa"/>
          </w:tcPr>
          <w:p w14:paraId="723F095D" w14:textId="06EE01A2" w:rsidR="0DF83068" w:rsidRPr="006F0888" w:rsidRDefault="0DF83068" w:rsidP="638D8C54">
            <w:pPr>
              <w:rPr>
                <w:rFonts w:ascii="Times" w:hAnsi="Times" w:cs="Times"/>
              </w:rPr>
            </w:pPr>
            <w:r w:rsidRPr="006F0888">
              <w:rPr>
                <w:rFonts w:ascii="Times" w:hAnsi="Times" w:cs="Times"/>
              </w:rPr>
              <w:t>13.</w:t>
            </w:r>
          </w:p>
        </w:tc>
        <w:tc>
          <w:tcPr>
            <w:tcW w:w="9654" w:type="dxa"/>
          </w:tcPr>
          <w:p w14:paraId="0653502D" w14:textId="51F0DE0E" w:rsidR="0DF83068" w:rsidRPr="006F0888" w:rsidRDefault="0DF83068" w:rsidP="638D8C54">
            <w:pPr>
              <w:rPr>
                <w:rFonts w:ascii="Times" w:hAnsi="Times" w:cs="Times"/>
              </w:rPr>
            </w:pPr>
            <w:r w:rsidRPr="006F0888">
              <w:rPr>
                <w:rFonts w:ascii="Times" w:hAnsi="Times" w:cs="Times"/>
              </w:rPr>
              <w:t xml:space="preserve">NBC5: </w:t>
            </w:r>
            <w:hyperlink r:id="rId64">
              <w:r w:rsidRPr="006F0888">
                <w:rPr>
                  <w:rStyle w:val="Hyperlink"/>
                  <w:rFonts w:ascii="Times" w:hAnsi="Times" w:cs="Times"/>
                  <w:u w:val="none"/>
                </w:rPr>
                <w:t>https://www.nbcdfw.com/news/health/Health-headlines_2017_</w:t>
              </w:r>
              <w:r w:rsidR="5F4604DC" w:rsidRPr="006F0888">
                <w:rPr>
                  <w:rStyle w:val="Hyperlink"/>
                  <w:rFonts w:ascii="Times" w:hAnsi="Times" w:cs="Times"/>
                  <w:u w:val="none"/>
                </w:rPr>
                <w:t>12_01_16_18_02_Dallas-Fort-Worth</w:t>
              </w:r>
              <w:r w:rsidR="3B44546E" w:rsidRPr="006F0888">
                <w:rPr>
                  <w:rStyle w:val="Hyperlink"/>
                  <w:rFonts w:ascii="Times" w:hAnsi="Times" w:cs="Times"/>
                  <w:u w:val="none"/>
                </w:rPr>
                <w:t>-461372043.html</w:t>
              </w:r>
            </w:hyperlink>
            <w:r w:rsidR="13155BDD" w:rsidRPr="006F0888">
              <w:rPr>
                <w:rFonts w:ascii="Times" w:hAnsi="Times" w:cs="Times"/>
              </w:rPr>
              <w:t xml:space="preserve"> (Dec. 1, 2017)</w:t>
            </w:r>
          </w:p>
        </w:tc>
      </w:tr>
      <w:tr w:rsidR="638D8C54" w:rsidRPr="006F0888" w14:paraId="06F2132C" w14:textId="77777777" w:rsidTr="008001AB">
        <w:tc>
          <w:tcPr>
            <w:tcW w:w="516" w:type="dxa"/>
          </w:tcPr>
          <w:p w14:paraId="35CD3FCD" w14:textId="74E26340" w:rsidR="13155BDD" w:rsidRPr="006F0888" w:rsidRDefault="13155BDD" w:rsidP="638D8C54">
            <w:pPr>
              <w:rPr>
                <w:rFonts w:ascii="Times" w:hAnsi="Times" w:cs="Times"/>
              </w:rPr>
            </w:pPr>
            <w:r w:rsidRPr="006F0888">
              <w:rPr>
                <w:rFonts w:ascii="Times" w:hAnsi="Times" w:cs="Times"/>
              </w:rPr>
              <w:t>14.</w:t>
            </w:r>
          </w:p>
        </w:tc>
        <w:tc>
          <w:tcPr>
            <w:tcW w:w="9654" w:type="dxa"/>
          </w:tcPr>
          <w:p w14:paraId="660AF9AE" w14:textId="69315D93" w:rsidR="13155BDD" w:rsidRPr="006F0888" w:rsidRDefault="13155BDD" w:rsidP="638D8C54">
            <w:pPr>
              <w:rPr>
                <w:rFonts w:ascii="Times" w:hAnsi="Times" w:cs="Times"/>
              </w:rPr>
            </w:pPr>
            <w:r w:rsidRPr="006F0888">
              <w:rPr>
                <w:rFonts w:ascii="Times" w:hAnsi="Times" w:cs="Times"/>
              </w:rPr>
              <w:t xml:space="preserve">NBC5: </w:t>
            </w:r>
            <w:hyperlink r:id="rId65">
              <w:r w:rsidRPr="006F0888">
                <w:rPr>
                  <w:rStyle w:val="Hyperlink"/>
                  <w:rFonts w:ascii="Times" w:hAnsi="Times" w:cs="Times"/>
                  <w:u w:val="none"/>
                </w:rPr>
                <w:t>https://www.nbcdfw.com/news/health/Health-headlines_2017_</w:t>
              </w:r>
              <w:r w:rsidR="76BD67E3" w:rsidRPr="006F0888">
                <w:rPr>
                  <w:rStyle w:val="Hyperlink"/>
                  <w:rFonts w:ascii="Times" w:hAnsi="Times" w:cs="Times"/>
                  <w:u w:val="none"/>
                </w:rPr>
                <w:t>12_01_16_18_02_Dallas-Fort-Worth-4613720</w:t>
              </w:r>
              <w:r w:rsidR="4BB36661" w:rsidRPr="006F0888">
                <w:rPr>
                  <w:rStyle w:val="Hyperlink"/>
                  <w:rFonts w:ascii="Times" w:hAnsi="Times" w:cs="Times"/>
                  <w:u w:val="none"/>
                </w:rPr>
                <w:t>43.html</w:t>
              </w:r>
            </w:hyperlink>
            <w:r w:rsidR="4BB36661" w:rsidRPr="006F0888">
              <w:rPr>
                <w:rFonts w:ascii="Times" w:hAnsi="Times" w:cs="Times"/>
              </w:rPr>
              <w:t xml:space="preserve"> (Dec. 1, 2017)</w:t>
            </w:r>
            <w:r w:rsidRPr="006F0888">
              <w:rPr>
                <w:rFonts w:ascii="Times" w:hAnsi="Times" w:cs="Times"/>
              </w:rPr>
              <w:t>/</w:t>
            </w:r>
          </w:p>
        </w:tc>
      </w:tr>
      <w:tr w:rsidR="638D8C54" w:rsidRPr="006F0888" w14:paraId="5969059B" w14:textId="77777777" w:rsidTr="008001AB">
        <w:tc>
          <w:tcPr>
            <w:tcW w:w="516" w:type="dxa"/>
          </w:tcPr>
          <w:p w14:paraId="1B496B05" w14:textId="0CFF706A" w:rsidR="14433853" w:rsidRPr="006F0888" w:rsidRDefault="14433853" w:rsidP="638D8C54">
            <w:pPr>
              <w:rPr>
                <w:rFonts w:ascii="Times" w:hAnsi="Times" w:cs="Times"/>
              </w:rPr>
            </w:pPr>
            <w:r w:rsidRPr="006F0888">
              <w:rPr>
                <w:rFonts w:ascii="Times" w:hAnsi="Times" w:cs="Times"/>
              </w:rPr>
              <w:t>15.</w:t>
            </w:r>
          </w:p>
        </w:tc>
        <w:tc>
          <w:tcPr>
            <w:tcW w:w="9654" w:type="dxa"/>
          </w:tcPr>
          <w:p w14:paraId="0E4DE107" w14:textId="1421A609" w:rsidR="14433853" w:rsidRPr="006F0888" w:rsidRDefault="14433853" w:rsidP="638D8C54">
            <w:pPr>
              <w:rPr>
                <w:rFonts w:ascii="Times" w:hAnsi="Times" w:cs="Times"/>
              </w:rPr>
            </w:pPr>
            <w:r w:rsidRPr="006F0888">
              <w:rPr>
                <w:rFonts w:ascii="Times" w:hAnsi="Times" w:cs="Times"/>
              </w:rPr>
              <w:t xml:space="preserve">ASCO post: </w:t>
            </w:r>
            <w:hyperlink r:id="rId66">
              <w:r w:rsidRPr="006F0888">
                <w:rPr>
                  <w:rStyle w:val="Hyperlink"/>
                  <w:rFonts w:ascii="Times" w:hAnsi="Times" w:cs="Times"/>
                  <w:u w:val="none"/>
                </w:rPr>
                <w:t>http://www.ascopost.com/News/58354</w:t>
              </w:r>
            </w:hyperlink>
            <w:r w:rsidRPr="006F0888">
              <w:rPr>
                <w:rFonts w:ascii="Times" w:hAnsi="Times" w:cs="Times"/>
              </w:rPr>
              <w:t xml:space="preserve"> (Dec. 13, 2017)</w:t>
            </w:r>
          </w:p>
        </w:tc>
      </w:tr>
      <w:tr w:rsidR="638D8C54" w:rsidRPr="006F0888" w14:paraId="2A444829" w14:textId="77777777" w:rsidTr="008001AB">
        <w:tc>
          <w:tcPr>
            <w:tcW w:w="516" w:type="dxa"/>
          </w:tcPr>
          <w:p w14:paraId="1B242BA6" w14:textId="1A67AA87" w:rsidR="14433853" w:rsidRPr="006F0888" w:rsidRDefault="14433853" w:rsidP="638D8C54">
            <w:pPr>
              <w:rPr>
                <w:rFonts w:ascii="Times" w:hAnsi="Times" w:cs="Times"/>
              </w:rPr>
            </w:pPr>
            <w:r w:rsidRPr="006F0888">
              <w:rPr>
                <w:rFonts w:ascii="Times" w:hAnsi="Times" w:cs="Times"/>
              </w:rPr>
              <w:t>16.</w:t>
            </w:r>
          </w:p>
        </w:tc>
        <w:tc>
          <w:tcPr>
            <w:tcW w:w="9654" w:type="dxa"/>
          </w:tcPr>
          <w:p w14:paraId="5AD54606" w14:textId="71FFDA8E" w:rsidR="14433853" w:rsidRPr="006F0888" w:rsidRDefault="14433853" w:rsidP="638D8C54">
            <w:pPr>
              <w:rPr>
                <w:rFonts w:ascii="Times" w:hAnsi="Times" w:cs="Times"/>
              </w:rPr>
            </w:pPr>
            <w:r w:rsidRPr="006F0888">
              <w:rPr>
                <w:rFonts w:ascii="Times" w:hAnsi="Times" w:cs="Times"/>
              </w:rPr>
              <w:t xml:space="preserve">Cancer Currents blog (NIH): </w:t>
            </w:r>
            <w:hyperlink r:id="rId67">
              <w:r w:rsidRPr="006F0888">
                <w:rPr>
                  <w:rStyle w:val="Hyperlink"/>
                  <w:rFonts w:ascii="Times" w:hAnsi="Times" w:cs="Times"/>
                  <w:u w:val="none"/>
                </w:rPr>
                <w:t>https://www.cancer.gov/news-events/cancer-currents-blog/2017/prior-cancer-common-newly-diagnosed</w:t>
              </w:r>
            </w:hyperlink>
            <w:r w:rsidRPr="006F0888">
              <w:rPr>
                <w:rFonts w:ascii="Times" w:hAnsi="Times" w:cs="Times"/>
              </w:rPr>
              <w:t xml:space="preserve"> (Dec. 14, 2017)</w:t>
            </w:r>
          </w:p>
        </w:tc>
      </w:tr>
      <w:tr w:rsidR="638D8C54" w:rsidRPr="006F0888" w14:paraId="400179D3" w14:textId="77777777" w:rsidTr="008001AB">
        <w:tc>
          <w:tcPr>
            <w:tcW w:w="516" w:type="dxa"/>
          </w:tcPr>
          <w:p w14:paraId="677BC772" w14:textId="4954D7A7" w:rsidR="4EBAF696" w:rsidRPr="006F0888" w:rsidRDefault="4EBAF696" w:rsidP="638D8C54">
            <w:pPr>
              <w:rPr>
                <w:rFonts w:ascii="Times" w:hAnsi="Times" w:cs="Times"/>
              </w:rPr>
            </w:pPr>
            <w:r w:rsidRPr="006F0888">
              <w:rPr>
                <w:rFonts w:ascii="Times" w:hAnsi="Times" w:cs="Times"/>
              </w:rPr>
              <w:t>17.</w:t>
            </w:r>
          </w:p>
        </w:tc>
        <w:tc>
          <w:tcPr>
            <w:tcW w:w="9654" w:type="dxa"/>
          </w:tcPr>
          <w:p w14:paraId="7DF659A5" w14:textId="18BF97A4" w:rsidR="4EBAF696" w:rsidRPr="006F0888" w:rsidRDefault="4EBAF696" w:rsidP="638D8C54">
            <w:pPr>
              <w:rPr>
                <w:rFonts w:ascii="Times" w:hAnsi="Times" w:cs="Times"/>
              </w:rPr>
            </w:pPr>
            <w:r w:rsidRPr="006F0888">
              <w:rPr>
                <w:rFonts w:ascii="Times" w:hAnsi="Times" w:cs="Times"/>
              </w:rPr>
              <w:t xml:space="preserve">Cancer Currents blog (NIH: </w:t>
            </w:r>
            <w:hyperlink r:id="rId68">
              <w:r w:rsidRPr="006F0888">
                <w:rPr>
                  <w:rStyle w:val="Hyperlink"/>
                  <w:rFonts w:ascii="Times" w:hAnsi="Times" w:cs="Times"/>
                  <w:u w:val="none"/>
                </w:rPr>
                <w:t>https://www.cancer.gov/news-events/cancer-currents-blog/2017/prior-cabcer-common-newly-diagnosed</w:t>
              </w:r>
            </w:hyperlink>
            <w:r w:rsidRPr="006F0888">
              <w:rPr>
                <w:rFonts w:ascii="Times" w:hAnsi="Times" w:cs="Times"/>
              </w:rPr>
              <w:t xml:space="preserve"> (</w:t>
            </w:r>
            <w:r w:rsidR="0245F51C" w:rsidRPr="006F0888">
              <w:rPr>
                <w:rFonts w:ascii="Times" w:hAnsi="Times" w:cs="Times"/>
              </w:rPr>
              <w:t>Dec. 14, 2017)</w:t>
            </w:r>
          </w:p>
        </w:tc>
      </w:tr>
      <w:tr w:rsidR="638D8C54" w:rsidRPr="006F0888" w14:paraId="63DA0AA1" w14:textId="77777777" w:rsidTr="008001AB">
        <w:tc>
          <w:tcPr>
            <w:tcW w:w="516" w:type="dxa"/>
          </w:tcPr>
          <w:p w14:paraId="7BD238E4" w14:textId="6DB2880B" w:rsidR="0245F51C" w:rsidRPr="006F0888" w:rsidRDefault="0245F51C" w:rsidP="638D8C54">
            <w:pPr>
              <w:rPr>
                <w:rFonts w:ascii="Times" w:hAnsi="Times" w:cs="Times"/>
              </w:rPr>
            </w:pPr>
            <w:r w:rsidRPr="006F0888">
              <w:rPr>
                <w:rFonts w:ascii="Times" w:hAnsi="Times" w:cs="Times"/>
              </w:rPr>
              <w:t>18.</w:t>
            </w:r>
          </w:p>
        </w:tc>
        <w:tc>
          <w:tcPr>
            <w:tcW w:w="9654" w:type="dxa"/>
          </w:tcPr>
          <w:p w14:paraId="3F9878DB" w14:textId="5859E618" w:rsidR="638D8C54" w:rsidRPr="006F0888" w:rsidRDefault="2D8EE18C" w:rsidP="638D8C54">
            <w:pPr>
              <w:rPr>
                <w:rFonts w:ascii="Times" w:hAnsi="Times" w:cs="Times"/>
              </w:rPr>
            </w:pPr>
            <w:r w:rsidRPr="006F0888">
              <w:rPr>
                <w:rFonts w:ascii="Times" w:hAnsi="Times" w:cs="Times"/>
              </w:rPr>
              <w:t xml:space="preserve">Washington Post: </w:t>
            </w:r>
            <w:hyperlink r:id="rId69">
              <w:r w:rsidRPr="006F0888">
                <w:rPr>
                  <w:rStyle w:val="Hyperlink"/>
                  <w:rFonts w:ascii="Times" w:hAnsi="Times" w:cs="Times"/>
                  <w:u w:val="none"/>
                </w:rPr>
                <w:t>https://www.washngtonpost.com/natinal/health-science/cancer-clinical-trials-exclude-many-desparate-patients-should-that</w:t>
              </w:r>
              <w:r w:rsidR="791B8AC0" w:rsidRPr="006F0888">
                <w:rPr>
                  <w:rStyle w:val="Hyperlink"/>
                  <w:rFonts w:ascii="Times" w:hAnsi="Times" w:cs="Times"/>
                  <w:u w:val="none"/>
                </w:rPr>
                <w:t>-change/2017/12/15/b82f5df6-ce3e*11e7-a1a3</w:t>
              </w:r>
              <w:r w:rsidR="1E5D63BF" w:rsidRPr="006F0888">
                <w:rPr>
                  <w:rStyle w:val="Hyperlink"/>
                  <w:rFonts w:ascii="Times" w:hAnsi="Times" w:cs="Times"/>
                  <w:u w:val="none"/>
                </w:rPr>
                <w:t>-0d1e45a6de3d_story.html?utm_term=.dea7425857df</w:t>
              </w:r>
            </w:hyperlink>
            <w:r w:rsidR="60852C10" w:rsidRPr="006F0888">
              <w:rPr>
                <w:rFonts w:ascii="Times" w:hAnsi="Times" w:cs="Times"/>
              </w:rPr>
              <w:t xml:space="preserve"> (Dec. 17,</w:t>
            </w:r>
            <w:r w:rsidR="71953F55" w:rsidRPr="006F0888">
              <w:rPr>
                <w:rFonts w:ascii="Times" w:hAnsi="Times" w:cs="Times"/>
              </w:rPr>
              <w:t>her-Cancer.asp</w:t>
            </w:r>
            <w:r w:rsidR="60852C10" w:rsidRPr="006F0888">
              <w:rPr>
                <w:rFonts w:ascii="Times" w:hAnsi="Times" w:cs="Times"/>
              </w:rPr>
              <w:t xml:space="preserve"> 2017)</w:t>
            </w:r>
          </w:p>
        </w:tc>
      </w:tr>
      <w:tr w:rsidR="70C6618B" w:rsidRPr="006F0888" w14:paraId="319FC3DE" w14:textId="77777777" w:rsidTr="008001AB">
        <w:tc>
          <w:tcPr>
            <w:tcW w:w="516" w:type="dxa"/>
          </w:tcPr>
          <w:p w14:paraId="5E8B45AF" w14:textId="24984466" w:rsidR="60852C10" w:rsidRPr="006F0888" w:rsidRDefault="60852C10" w:rsidP="70C6618B">
            <w:pPr>
              <w:rPr>
                <w:rFonts w:ascii="Times" w:hAnsi="Times" w:cs="Times"/>
              </w:rPr>
            </w:pPr>
            <w:r w:rsidRPr="006F0888">
              <w:rPr>
                <w:rFonts w:ascii="Times" w:hAnsi="Times" w:cs="Times"/>
              </w:rPr>
              <w:t>19.</w:t>
            </w:r>
          </w:p>
        </w:tc>
        <w:tc>
          <w:tcPr>
            <w:tcW w:w="9654" w:type="dxa"/>
          </w:tcPr>
          <w:p w14:paraId="1271E5E6" w14:textId="4E31A8CE" w:rsidR="60852C10" w:rsidRPr="006F0888" w:rsidRDefault="60852C10" w:rsidP="70C6618B">
            <w:pPr>
              <w:rPr>
                <w:rFonts w:ascii="Times" w:hAnsi="Times" w:cs="Times"/>
              </w:rPr>
            </w:pPr>
            <w:r w:rsidRPr="006F0888">
              <w:rPr>
                <w:rFonts w:ascii="Times" w:hAnsi="Times" w:cs="Times"/>
              </w:rPr>
              <w:t xml:space="preserve">New York Times:  </w:t>
            </w:r>
            <w:hyperlink r:id="rId70">
              <w:r w:rsidRPr="006F0888">
                <w:rPr>
                  <w:rStyle w:val="Hyperlink"/>
                  <w:rFonts w:ascii="Times" w:hAnsi="Times" w:cs="Times"/>
                  <w:u w:val="none"/>
                </w:rPr>
                <w:t>https://www.nytimes.com/2017/12/25/well/when-cancer-strikes-twice.html</w:t>
              </w:r>
            </w:hyperlink>
            <w:r w:rsidRPr="006F0888">
              <w:rPr>
                <w:rFonts w:ascii="Times" w:hAnsi="Times" w:cs="Times"/>
              </w:rPr>
              <w:t xml:space="preserve"> (Dec. 25, 20</w:t>
            </w:r>
            <w:r w:rsidR="2D3AFFCE" w:rsidRPr="006F0888">
              <w:rPr>
                <w:rFonts w:ascii="Times" w:hAnsi="Times" w:cs="Times"/>
              </w:rPr>
              <w:t>17)</w:t>
            </w:r>
          </w:p>
        </w:tc>
      </w:tr>
      <w:tr w:rsidR="70C6618B" w:rsidRPr="006F0888" w14:paraId="158EC336" w14:textId="77777777" w:rsidTr="008001AB">
        <w:tc>
          <w:tcPr>
            <w:tcW w:w="516" w:type="dxa"/>
          </w:tcPr>
          <w:p w14:paraId="138CDFE9" w14:textId="1A53AB08" w:rsidR="2D3AFFCE" w:rsidRPr="006F0888" w:rsidRDefault="2D3AFFCE" w:rsidP="70C6618B">
            <w:pPr>
              <w:rPr>
                <w:rFonts w:ascii="Times" w:hAnsi="Times" w:cs="Times"/>
              </w:rPr>
            </w:pPr>
            <w:r w:rsidRPr="006F0888">
              <w:rPr>
                <w:rFonts w:ascii="Times" w:hAnsi="Times" w:cs="Times"/>
              </w:rPr>
              <w:t>20.</w:t>
            </w:r>
          </w:p>
        </w:tc>
        <w:tc>
          <w:tcPr>
            <w:tcW w:w="9654" w:type="dxa"/>
          </w:tcPr>
          <w:p w14:paraId="6C580B25" w14:textId="0859B66E" w:rsidR="2D3AFFCE" w:rsidRPr="006F0888" w:rsidRDefault="2D3AFFCE" w:rsidP="70C6618B">
            <w:pPr>
              <w:rPr>
                <w:rFonts w:ascii="Times" w:hAnsi="Times" w:cs="Times"/>
              </w:rPr>
            </w:pPr>
            <w:r w:rsidRPr="006F0888">
              <w:rPr>
                <w:rFonts w:ascii="Times" w:hAnsi="Times" w:cs="Times"/>
              </w:rPr>
              <w:t xml:space="preserve">Cancer Today: </w:t>
            </w:r>
            <w:hyperlink r:id="rId71">
              <w:r w:rsidRPr="006F0888">
                <w:rPr>
                  <w:rStyle w:val="Hyperlink"/>
                  <w:rFonts w:ascii="Times" w:hAnsi="Times" w:cs="Times"/>
                  <w:u w:val="none"/>
                </w:rPr>
                <w:t>https://www.cancertodaymag.org/Pages/cancer-talk/When-Cancer-Survivors-Get-Anot</w:t>
              </w:r>
              <w:r w:rsidR="018F4D8E" w:rsidRPr="006F0888">
                <w:rPr>
                  <w:rStyle w:val="Hyperlink"/>
                  <w:rFonts w:ascii="Times" w:hAnsi="Times" w:cs="Times"/>
                  <w:u w:val="none"/>
                </w:rPr>
                <w:t>her-Cancer.aspx</w:t>
              </w:r>
            </w:hyperlink>
            <w:r w:rsidR="018F4D8E" w:rsidRPr="006F0888">
              <w:rPr>
                <w:rFonts w:ascii="Times" w:hAnsi="Times" w:cs="Times"/>
              </w:rPr>
              <w:t xml:space="preserve"> (Feb. 15, 2018)</w:t>
            </w:r>
          </w:p>
        </w:tc>
      </w:tr>
      <w:tr w:rsidR="70C6618B" w:rsidRPr="006F0888" w14:paraId="44ECD028" w14:textId="77777777" w:rsidTr="008001AB">
        <w:tc>
          <w:tcPr>
            <w:tcW w:w="516" w:type="dxa"/>
          </w:tcPr>
          <w:p w14:paraId="6DB661A5" w14:textId="2E4653FE" w:rsidR="018F4D8E" w:rsidRPr="006F0888" w:rsidRDefault="018F4D8E" w:rsidP="70C6618B">
            <w:pPr>
              <w:rPr>
                <w:rFonts w:ascii="Times" w:hAnsi="Times" w:cs="Times"/>
              </w:rPr>
            </w:pPr>
            <w:r w:rsidRPr="006F0888">
              <w:rPr>
                <w:rFonts w:ascii="Times" w:hAnsi="Times" w:cs="Times"/>
              </w:rPr>
              <w:t>21.</w:t>
            </w:r>
          </w:p>
        </w:tc>
        <w:tc>
          <w:tcPr>
            <w:tcW w:w="9654" w:type="dxa"/>
          </w:tcPr>
          <w:p w14:paraId="44216310" w14:textId="6071E38A" w:rsidR="018F4D8E" w:rsidRPr="006F0888" w:rsidRDefault="018F4D8E" w:rsidP="70C6618B">
            <w:pPr>
              <w:rPr>
                <w:rFonts w:ascii="Times" w:hAnsi="Times" w:cs="Times"/>
              </w:rPr>
            </w:pPr>
            <w:r w:rsidRPr="006F0888">
              <w:rPr>
                <w:rFonts w:ascii="Times" w:hAnsi="Times" w:cs="Times"/>
              </w:rPr>
              <w:t xml:space="preserve">San Antonio Express News:  </w:t>
            </w:r>
            <w:hyperlink r:id="rId72">
              <w:r w:rsidRPr="006F0888">
                <w:rPr>
                  <w:rStyle w:val="Hyperlink"/>
                  <w:rFonts w:ascii="Times" w:hAnsi="Times" w:cs="Times"/>
                  <w:u w:val="none"/>
                </w:rPr>
                <w:t>https://www.expressnews.com/news/local/article/Texans-life-expectancy-varies-wildly-depending-13652231.php</w:t>
              </w:r>
            </w:hyperlink>
            <w:r w:rsidRPr="006F0888">
              <w:rPr>
                <w:rFonts w:ascii="Times" w:hAnsi="Times" w:cs="Times"/>
              </w:rPr>
              <w:t xml:space="preserve"> (Feb. 27, 2019)</w:t>
            </w:r>
            <w:r w:rsidR="008001AB" w:rsidRPr="006F0888">
              <w:rPr>
                <w:rFonts w:ascii="Times" w:hAnsi="Times" w:cs="Times"/>
              </w:rPr>
              <w:t xml:space="preserve"> </w:t>
            </w:r>
          </w:p>
        </w:tc>
      </w:tr>
      <w:tr w:rsidR="008001AB" w:rsidRPr="006F0888" w14:paraId="2EE49C2D" w14:textId="77777777" w:rsidTr="008001AB">
        <w:tc>
          <w:tcPr>
            <w:tcW w:w="516" w:type="dxa"/>
          </w:tcPr>
          <w:p w14:paraId="13F578AF" w14:textId="77777777" w:rsidR="008001AB" w:rsidRPr="006F0888" w:rsidRDefault="008001AB" w:rsidP="70C6618B">
            <w:pPr>
              <w:rPr>
                <w:rFonts w:ascii="Times" w:hAnsi="Times" w:cs="Times"/>
              </w:rPr>
            </w:pPr>
          </w:p>
        </w:tc>
        <w:tc>
          <w:tcPr>
            <w:tcW w:w="9654" w:type="dxa"/>
          </w:tcPr>
          <w:p w14:paraId="4B2393A9" w14:textId="2DE974A5" w:rsidR="008001AB" w:rsidRPr="006F0888" w:rsidRDefault="008001AB" w:rsidP="70C6618B">
            <w:pPr>
              <w:rPr>
                <w:rFonts w:ascii="Times" w:hAnsi="Times" w:cs="Times"/>
              </w:rPr>
            </w:pPr>
            <w:hyperlink r:id="rId73" w:history="1">
              <w:r w:rsidRPr="006F0888">
                <w:rPr>
                  <w:rStyle w:val="Hyperlink"/>
                  <w:rFonts w:ascii="Times" w:hAnsi="Times" w:cs="Times"/>
                </w:rPr>
                <w:t>https://www.wfaa.com/article/news/ut-southwestern-study-reveals-states-lowest-life-expectancy-is-in-fort-worth/287-9cd32d79-fe78-402c-9156-ca2608ca150c</w:t>
              </w:r>
            </w:hyperlink>
            <w:r w:rsidRPr="006F0888">
              <w:rPr>
                <w:rFonts w:ascii="Times" w:hAnsi="Times" w:cs="Times"/>
              </w:rPr>
              <w:t xml:space="preserve"> (Feb. 27, 2019)</w:t>
            </w:r>
          </w:p>
        </w:tc>
      </w:tr>
      <w:tr w:rsidR="70C6618B" w:rsidRPr="006F0888" w14:paraId="22D7F5BE" w14:textId="77777777" w:rsidTr="008001AB">
        <w:tc>
          <w:tcPr>
            <w:tcW w:w="516" w:type="dxa"/>
          </w:tcPr>
          <w:p w14:paraId="2A5C4F9B" w14:textId="6DE77E1A" w:rsidR="10A81370" w:rsidRPr="006F0888" w:rsidRDefault="10A81370" w:rsidP="70C6618B">
            <w:pPr>
              <w:rPr>
                <w:rFonts w:ascii="Times" w:hAnsi="Times" w:cs="Times"/>
              </w:rPr>
            </w:pPr>
            <w:r w:rsidRPr="006F0888">
              <w:rPr>
                <w:rFonts w:ascii="Times" w:hAnsi="Times" w:cs="Times"/>
              </w:rPr>
              <w:t>22.</w:t>
            </w:r>
          </w:p>
        </w:tc>
        <w:tc>
          <w:tcPr>
            <w:tcW w:w="9654" w:type="dxa"/>
          </w:tcPr>
          <w:p w14:paraId="40CBE35F" w14:textId="4C57248C" w:rsidR="10A81370" w:rsidRPr="006F0888" w:rsidRDefault="10A81370" w:rsidP="70C6618B">
            <w:pPr>
              <w:rPr>
                <w:rFonts w:ascii="Times" w:hAnsi="Times" w:cs="Times"/>
              </w:rPr>
            </w:pPr>
            <w:r w:rsidRPr="006F0888">
              <w:rPr>
                <w:rFonts w:ascii="Times" w:hAnsi="Times" w:cs="Times"/>
              </w:rPr>
              <w:t xml:space="preserve">Houston Public Media. </w:t>
            </w:r>
            <w:hyperlink r:id="rId74">
              <w:r w:rsidRPr="006F0888">
                <w:rPr>
                  <w:rStyle w:val="Hyperlink"/>
                  <w:rFonts w:ascii="Times" w:hAnsi="Times" w:cs="Times"/>
                  <w:u w:val="none"/>
                </w:rPr>
                <w:t>https://www.houstonpublicmedia.org/articles/news/harris-county/2019/03/04</w:t>
              </w:r>
              <w:r w:rsidR="0F8A7846" w:rsidRPr="006F0888">
                <w:rPr>
                  <w:rStyle w:val="Hyperlink"/>
                  <w:rFonts w:ascii="Times" w:hAnsi="Times" w:cs="Times"/>
                  <w:u w:val="none"/>
                </w:rPr>
                <w:t>/323859/life-expectancy-in-houston-can-vary-up-to-20-years-depending-on-where-you-live/</w:t>
              </w:r>
            </w:hyperlink>
            <w:r w:rsidR="0F8A7846" w:rsidRPr="006F0888">
              <w:rPr>
                <w:rFonts w:ascii="Times" w:hAnsi="Times" w:cs="Times"/>
              </w:rPr>
              <w:t xml:space="preserve"> (March 4, 2019)</w:t>
            </w:r>
          </w:p>
        </w:tc>
      </w:tr>
      <w:tr w:rsidR="70C6618B" w:rsidRPr="006F0888" w14:paraId="37504426" w14:textId="77777777" w:rsidTr="008001AB">
        <w:tc>
          <w:tcPr>
            <w:tcW w:w="516" w:type="dxa"/>
          </w:tcPr>
          <w:p w14:paraId="7DEDEB46" w14:textId="7F28FBAB" w:rsidR="0F8A7846" w:rsidRPr="006F0888" w:rsidRDefault="0F8A7846" w:rsidP="70C6618B">
            <w:pPr>
              <w:rPr>
                <w:rFonts w:ascii="Times" w:hAnsi="Times" w:cs="Times"/>
              </w:rPr>
            </w:pPr>
            <w:r w:rsidRPr="006F0888">
              <w:rPr>
                <w:rFonts w:ascii="Times" w:hAnsi="Times" w:cs="Times"/>
              </w:rPr>
              <w:t>23.</w:t>
            </w:r>
          </w:p>
        </w:tc>
        <w:tc>
          <w:tcPr>
            <w:tcW w:w="9654" w:type="dxa"/>
          </w:tcPr>
          <w:p w14:paraId="3A01E9E9" w14:textId="7C4F9A56" w:rsidR="0432CAF5" w:rsidRPr="006F0888" w:rsidRDefault="0432CAF5" w:rsidP="70C6618B">
            <w:pPr>
              <w:rPr>
                <w:rFonts w:ascii="Times" w:hAnsi="Times" w:cs="Times"/>
              </w:rPr>
            </w:pPr>
            <w:r w:rsidRPr="006F0888">
              <w:rPr>
                <w:rFonts w:ascii="Times" w:hAnsi="Times" w:cs="Times"/>
              </w:rPr>
              <w:t xml:space="preserve">CBS DFW </w:t>
            </w:r>
            <w:hyperlink r:id="rId75">
              <w:r w:rsidRPr="006F0888">
                <w:rPr>
                  <w:rStyle w:val="Hyperlink"/>
                  <w:rFonts w:ascii="Times" w:hAnsi="Times" w:cs="Times"/>
                  <w:u w:val="none"/>
                </w:rPr>
                <w:t>https://dfw.cbslocal.com/2019/03/05/interactive-map-life-expectancy-texans-zip-code-race-gender/</w:t>
              </w:r>
            </w:hyperlink>
            <w:r w:rsidRPr="006F0888">
              <w:rPr>
                <w:rFonts w:ascii="Times" w:hAnsi="Times" w:cs="Times"/>
              </w:rPr>
              <w:t xml:space="preserve"> (March 5, 2019)</w:t>
            </w:r>
          </w:p>
        </w:tc>
      </w:tr>
      <w:tr w:rsidR="008001AB" w:rsidRPr="006F0888" w14:paraId="2437AAD8" w14:textId="77777777" w:rsidTr="008001AB">
        <w:tc>
          <w:tcPr>
            <w:tcW w:w="516" w:type="dxa"/>
          </w:tcPr>
          <w:p w14:paraId="5563AC7E" w14:textId="77777777" w:rsidR="008001AB" w:rsidRPr="006F0888" w:rsidRDefault="008001AB" w:rsidP="70C6618B">
            <w:pPr>
              <w:rPr>
                <w:rFonts w:ascii="Times" w:hAnsi="Times" w:cs="Times"/>
              </w:rPr>
            </w:pPr>
          </w:p>
        </w:tc>
        <w:tc>
          <w:tcPr>
            <w:tcW w:w="9654" w:type="dxa"/>
          </w:tcPr>
          <w:p w14:paraId="6BDD4F4A" w14:textId="18E52C23" w:rsidR="008001AB" w:rsidRPr="006F0888" w:rsidRDefault="008001AB" w:rsidP="70C6618B">
            <w:pPr>
              <w:rPr>
                <w:rFonts w:ascii="Times" w:hAnsi="Times" w:cs="Times"/>
              </w:rPr>
            </w:pPr>
            <w:r w:rsidRPr="006F0888">
              <w:rPr>
                <w:rFonts w:ascii="Times" w:hAnsi="Times" w:cs="Times"/>
              </w:rPr>
              <w:t xml:space="preserve">DMagazine.com Two Miles in Dallas Improves Men’s Life Expectancy by 26 Years. By Will Maddox. </w:t>
            </w:r>
            <w:hyperlink r:id="rId76" w:history="1">
              <w:r w:rsidRPr="006F0888">
                <w:rPr>
                  <w:rStyle w:val="Hyperlink"/>
                  <w:rFonts w:ascii="Times" w:hAnsi="Times" w:cs="Times"/>
                </w:rPr>
                <w:t>https://www.dmagazine.com/healthcare-business/2019/03/two-miles-in-dallas-can-improve-a-mans-life-expectancy-by-26-years/</w:t>
              </w:r>
            </w:hyperlink>
            <w:r w:rsidRPr="006F0888">
              <w:rPr>
                <w:rFonts w:ascii="Times" w:hAnsi="Times" w:cs="Times"/>
              </w:rPr>
              <w:t xml:space="preserve">  (March 5, 2019)</w:t>
            </w:r>
          </w:p>
        </w:tc>
      </w:tr>
      <w:tr w:rsidR="70C6618B" w:rsidRPr="006F0888" w14:paraId="05BEE836" w14:textId="77777777" w:rsidTr="008001AB">
        <w:tc>
          <w:tcPr>
            <w:tcW w:w="516" w:type="dxa"/>
          </w:tcPr>
          <w:p w14:paraId="451382B3" w14:textId="5B0DFD11" w:rsidR="3060C934" w:rsidRPr="006F0888" w:rsidRDefault="3060C934" w:rsidP="70C6618B">
            <w:pPr>
              <w:rPr>
                <w:rFonts w:ascii="Times" w:hAnsi="Times" w:cs="Times"/>
              </w:rPr>
            </w:pPr>
            <w:r w:rsidRPr="006F0888">
              <w:rPr>
                <w:rFonts w:ascii="Times" w:hAnsi="Times" w:cs="Times"/>
              </w:rPr>
              <w:t>24.</w:t>
            </w:r>
          </w:p>
        </w:tc>
        <w:tc>
          <w:tcPr>
            <w:tcW w:w="9654" w:type="dxa"/>
          </w:tcPr>
          <w:p w14:paraId="7D1D1C9D" w14:textId="0606C0C6" w:rsidR="3060C934" w:rsidRPr="006F0888" w:rsidRDefault="3060C934" w:rsidP="70C6618B">
            <w:pPr>
              <w:rPr>
                <w:rFonts w:ascii="Times" w:hAnsi="Times" w:cs="Times"/>
              </w:rPr>
            </w:pPr>
            <w:r w:rsidRPr="006F0888">
              <w:rPr>
                <w:rFonts w:ascii="Times" w:hAnsi="Times" w:cs="Times"/>
              </w:rPr>
              <w:t xml:space="preserve">NBCDFW.com </w:t>
            </w:r>
            <w:hyperlink r:id="rId77">
              <w:r w:rsidRPr="006F0888">
                <w:rPr>
                  <w:rStyle w:val="Hyperlink"/>
                  <w:rFonts w:ascii="Times" w:hAnsi="Times" w:cs="Times"/>
                  <w:u w:val="none"/>
                </w:rPr>
                <w:t>https://www/nbcdfw.com/news/health/Low-Life-Expectancy-Sparks-Call-to-Action-in-Fort-Worth-Zip-Code-508547161.html</w:t>
              </w:r>
            </w:hyperlink>
            <w:r w:rsidR="737F3704" w:rsidRPr="006F0888">
              <w:rPr>
                <w:rFonts w:ascii="Times" w:hAnsi="Times" w:cs="Times"/>
              </w:rPr>
              <w:t xml:space="preserve"> (April 13, 2019)</w:t>
            </w:r>
          </w:p>
        </w:tc>
      </w:tr>
      <w:tr w:rsidR="001D4A25" w:rsidRPr="006F0888" w14:paraId="21FEA138" w14:textId="77777777" w:rsidTr="008001AB">
        <w:tc>
          <w:tcPr>
            <w:tcW w:w="516" w:type="dxa"/>
          </w:tcPr>
          <w:p w14:paraId="2378E874" w14:textId="77777777" w:rsidR="001D4A25" w:rsidRPr="006F0888" w:rsidRDefault="001D4A25" w:rsidP="70C6618B">
            <w:pPr>
              <w:rPr>
                <w:rFonts w:ascii="Times" w:hAnsi="Times" w:cs="Times"/>
              </w:rPr>
            </w:pPr>
          </w:p>
        </w:tc>
        <w:tc>
          <w:tcPr>
            <w:tcW w:w="9654" w:type="dxa"/>
          </w:tcPr>
          <w:p w14:paraId="707A6196" w14:textId="36858D42" w:rsidR="001D4A25" w:rsidRPr="006F0888" w:rsidRDefault="001D4A25" w:rsidP="70C6618B">
            <w:pPr>
              <w:rPr>
                <w:rFonts w:ascii="Times" w:hAnsi="Times" w:cs="Times"/>
              </w:rPr>
            </w:pPr>
          </w:p>
        </w:tc>
      </w:tr>
      <w:tr w:rsidR="70C6618B" w:rsidRPr="006F0888" w14:paraId="0638C4FB" w14:textId="77777777" w:rsidTr="008001AB">
        <w:tc>
          <w:tcPr>
            <w:tcW w:w="516" w:type="dxa"/>
          </w:tcPr>
          <w:p w14:paraId="0A85D990" w14:textId="1E4BECF1" w:rsidR="737F3704" w:rsidRPr="006F0888" w:rsidRDefault="737F3704" w:rsidP="70C6618B">
            <w:pPr>
              <w:rPr>
                <w:rFonts w:ascii="Times" w:hAnsi="Times" w:cs="Times"/>
              </w:rPr>
            </w:pPr>
            <w:r w:rsidRPr="006F0888">
              <w:rPr>
                <w:rFonts w:ascii="Times" w:hAnsi="Times" w:cs="Times"/>
              </w:rPr>
              <w:t>25.</w:t>
            </w:r>
          </w:p>
        </w:tc>
        <w:tc>
          <w:tcPr>
            <w:tcW w:w="9654" w:type="dxa"/>
          </w:tcPr>
          <w:p w14:paraId="50EB8A8B" w14:textId="63A2E9D3" w:rsidR="737F3704" w:rsidRPr="006F0888" w:rsidRDefault="737F3704" w:rsidP="70C6618B">
            <w:pPr>
              <w:rPr>
                <w:rFonts w:ascii="Times" w:hAnsi="Times" w:cs="Times"/>
              </w:rPr>
            </w:pPr>
            <w:r w:rsidRPr="006F0888">
              <w:rPr>
                <w:rFonts w:ascii="Times" w:hAnsi="Times" w:cs="Times"/>
              </w:rPr>
              <w:t xml:space="preserve">Fort Worth Star-Telegram:  </w:t>
            </w:r>
            <w:hyperlink r:id="rId78">
              <w:r w:rsidRPr="006F0888">
                <w:rPr>
                  <w:rStyle w:val="Hyperlink"/>
                  <w:rFonts w:ascii="Times" w:hAnsi="Times" w:cs="Times"/>
                  <w:u w:val="none"/>
                </w:rPr>
                <w:t>https://account.star-telegram.com/static/paywall/stop?resume=209929829</w:t>
              </w:r>
            </w:hyperlink>
            <w:r w:rsidR="003002B2" w:rsidRPr="006F0888">
              <w:rPr>
                <w:rFonts w:ascii="Times" w:hAnsi="Times" w:cs="Times"/>
              </w:rPr>
              <w:t xml:space="preserve"> (April 28, 2019</w:t>
            </w:r>
            <w:r w:rsidRPr="006F0888">
              <w:rPr>
                <w:rFonts w:ascii="Times" w:hAnsi="Times" w:cs="Times"/>
              </w:rPr>
              <w:t>)</w:t>
            </w:r>
          </w:p>
        </w:tc>
      </w:tr>
      <w:tr w:rsidR="70C6618B" w:rsidRPr="006F0888" w14:paraId="672BCF6C" w14:textId="77777777" w:rsidTr="008001AB">
        <w:tc>
          <w:tcPr>
            <w:tcW w:w="516" w:type="dxa"/>
          </w:tcPr>
          <w:p w14:paraId="1E8B91A7" w14:textId="6CA181EB" w:rsidR="737F3704" w:rsidRPr="006F0888" w:rsidRDefault="737F3704" w:rsidP="70C6618B">
            <w:pPr>
              <w:rPr>
                <w:rFonts w:ascii="Times" w:hAnsi="Times" w:cs="Times"/>
              </w:rPr>
            </w:pPr>
            <w:r w:rsidRPr="006F0888">
              <w:rPr>
                <w:rFonts w:ascii="Times" w:hAnsi="Times" w:cs="Times"/>
              </w:rPr>
              <w:t>26.</w:t>
            </w:r>
          </w:p>
        </w:tc>
        <w:tc>
          <w:tcPr>
            <w:tcW w:w="9654" w:type="dxa"/>
          </w:tcPr>
          <w:p w14:paraId="25D6195F" w14:textId="5000EE46" w:rsidR="2D8A30AA" w:rsidRPr="006F0888" w:rsidRDefault="2D8A30AA" w:rsidP="70C6618B">
            <w:pPr>
              <w:rPr>
                <w:rFonts w:ascii="Times" w:hAnsi="Times" w:cs="Times"/>
              </w:rPr>
            </w:pPr>
            <w:r w:rsidRPr="006F0888">
              <w:rPr>
                <w:rFonts w:ascii="Times" w:hAnsi="Times" w:cs="Times"/>
              </w:rPr>
              <w:t xml:space="preserve">IAPHS Blog. </w:t>
            </w:r>
            <w:hyperlink r:id="rId79">
              <w:r w:rsidRPr="006F0888">
                <w:rPr>
                  <w:rStyle w:val="Hyperlink"/>
                  <w:rFonts w:ascii="Times" w:hAnsi="Times" w:cs="Times"/>
                  <w:u w:val="none"/>
                </w:rPr>
                <w:t>https://iaphs.org/crossroads-clientcare-longitudinal-database-community-engaged-data-collection-population-health/</w:t>
              </w:r>
            </w:hyperlink>
            <w:r w:rsidRPr="006F0888">
              <w:rPr>
                <w:rFonts w:ascii="Times" w:hAnsi="Times" w:cs="Times"/>
              </w:rPr>
              <w:t xml:space="preserve"> (April 1, 2019)</w:t>
            </w:r>
          </w:p>
        </w:tc>
      </w:tr>
      <w:tr w:rsidR="70C6618B" w:rsidRPr="006F0888" w14:paraId="30FD2CCE" w14:textId="77777777" w:rsidTr="008001AB">
        <w:tc>
          <w:tcPr>
            <w:tcW w:w="516" w:type="dxa"/>
          </w:tcPr>
          <w:p w14:paraId="4EBFF513" w14:textId="4BBDF461" w:rsidR="2D8A30AA" w:rsidRPr="006F0888" w:rsidRDefault="2D8A30AA" w:rsidP="70C6618B">
            <w:pPr>
              <w:rPr>
                <w:rFonts w:ascii="Times" w:hAnsi="Times" w:cs="Times"/>
              </w:rPr>
            </w:pPr>
            <w:r w:rsidRPr="006F0888">
              <w:rPr>
                <w:rFonts w:ascii="Times" w:hAnsi="Times" w:cs="Times"/>
              </w:rPr>
              <w:t>27.</w:t>
            </w:r>
          </w:p>
        </w:tc>
        <w:tc>
          <w:tcPr>
            <w:tcW w:w="9654" w:type="dxa"/>
          </w:tcPr>
          <w:p w14:paraId="6A3070C1" w14:textId="301C02E8" w:rsidR="008001AB" w:rsidRPr="006F0888" w:rsidRDefault="2D8A30AA" w:rsidP="006F0888">
            <w:r w:rsidRPr="006F0888">
              <w:t xml:space="preserve">Dallas Observer: </w:t>
            </w:r>
            <w:r w:rsidR="008001AB" w:rsidRPr="006F0888">
              <w:t>Dallas Social Service Organizations Unite to Improve Health Outcomes in Low-Income Communities. Lucas Manfield.</w:t>
            </w:r>
          </w:p>
          <w:p w14:paraId="246CD25F" w14:textId="5F627C65" w:rsidR="2D8A30AA" w:rsidRPr="006F0888" w:rsidRDefault="2D8A30AA" w:rsidP="006F0888">
            <w:pPr>
              <w:rPr>
                <w:rFonts w:ascii="Times" w:hAnsi="Times" w:cs="Times"/>
              </w:rPr>
            </w:pPr>
            <w:hyperlink r:id="rId80">
              <w:r w:rsidRPr="006F0888">
                <w:rPr>
                  <w:rStyle w:val="Hyperlink"/>
                  <w:u w:val="none"/>
                </w:rPr>
                <w:t>https://www.dallasobserver.com/news/dallas-social-service-organizations-to-work-together-to-improve-health-outcomes-in-low-income-communities-11803376</w:t>
              </w:r>
            </w:hyperlink>
            <w:r w:rsidRPr="006F0888">
              <w:rPr>
                <w:rFonts w:ascii="Times" w:hAnsi="Times" w:cs="Times"/>
              </w:rPr>
              <w:t xml:space="preserve"> </w:t>
            </w:r>
            <w:r w:rsidR="779B8323" w:rsidRPr="006F0888">
              <w:rPr>
                <w:rFonts w:ascii="Times" w:hAnsi="Times" w:cs="Times"/>
              </w:rPr>
              <w:t>(November 25, 2019)</w:t>
            </w:r>
          </w:p>
        </w:tc>
      </w:tr>
      <w:tr w:rsidR="70C6618B" w:rsidRPr="006F0888" w14:paraId="6219CDC8" w14:textId="77777777" w:rsidTr="008001AB">
        <w:tc>
          <w:tcPr>
            <w:tcW w:w="516" w:type="dxa"/>
          </w:tcPr>
          <w:p w14:paraId="5D5A98CE" w14:textId="7786A368" w:rsidR="779B8323" w:rsidRPr="006F0888" w:rsidRDefault="779B8323" w:rsidP="70C6618B">
            <w:pPr>
              <w:rPr>
                <w:rFonts w:ascii="Times" w:hAnsi="Times" w:cs="Times"/>
              </w:rPr>
            </w:pPr>
            <w:r w:rsidRPr="006F0888">
              <w:rPr>
                <w:rFonts w:ascii="Times" w:hAnsi="Times" w:cs="Times"/>
              </w:rPr>
              <w:t>28.</w:t>
            </w:r>
          </w:p>
        </w:tc>
        <w:tc>
          <w:tcPr>
            <w:tcW w:w="9654" w:type="dxa"/>
          </w:tcPr>
          <w:p w14:paraId="78782D88" w14:textId="2C7B9125" w:rsidR="779B8323" w:rsidRPr="006F0888" w:rsidRDefault="00AA22E2" w:rsidP="002855E0">
            <w:pPr>
              <w:rPr>
                <w:rFonts w:ascii="Times" w:hAnsi="Times" w:cs="Times"/>
              </w:rPr>
            </w:pPr>
            <w:r w:rsidRPr="006F0888">
              <w:rPr>
                <w:rFonts w:ascii="Times" w:hAnsi="Times" w:cs="Times"/>
              </w:rPr>
              <w:t xml:space="preserve">Interviewed on the </w:t>
            </w:r>
            <w:r w:rsidR="779B8323" w:rsidRPr="006F0888">
              <w:rPr>
                <w:rFonts w:ascii="Times" w:hAnsi="Times" w:cs="Times"/>
              </w:rPr>
              <w:t>“</w:t>
            </w:r>
            <w:r w:rsidR="001878D2" w:rsidRPr="006F0888">
              <w:rPr>
                <w:rFonts w:ascii="Times" w:hAnsi="Times" w:cs="Times"/>
              </w:rPr>
              <w:t>F</w:t>
            </w:r>
            <w:r w:rsidR="779B8323" w:rsidRPr="006F0888">
              <w:rPr>
                <w:rFonts w:ascii="Times" w:hAnsi="Times" w:cs="Times"/>
              </w:rPr>
              <w:t>ood policy” podcast</w:t>
            </w:r>
            <w:r w:rsidR="001878D2" w:rsidRPr="006F0888">
              <w:rPr>
                <w:rFonts w:ascii="Times" w:hAnsi="Times" w:cs="Times"/>
              </w:rPr>
              <w:t xml:space="preserve"> created by students </w:t>
            </w:r>
            <w:r w:rsidRPr="006F0888">
              <w:rPr>
                <w:rFonts w:ascii="Times" w:hAnsi="Times" w:cs="Times"/>
              </w:rPr>
              <w:t xml:space="preserve">members of </w:t>
            </w:r>
            <w:r w:rsidR="001878D2" w:rsidRPr="006F0888">
              <w:rPr>
                <w:rFonts w:ascii="Times" w:hAnsi="Times" w:cs="Times"/>
              </w:rPr>
              <w:t xml:space="preserve">the Southwestern Association Against Food Insecurity </w:t>
            </w:r>
            <w:r w:rsidRPr="006F0888">
              <w:rPr>
                <w:rFonts w:ascii="Times" w:hAnsi="Times" w:cs="Times"/>
              </w:rPr>
              <w:t>interest</w:t>
            </w:r>
            <w:r w:rsidR="001878D2" w:rsidRPr="006F0888">
              <w:rPr>
                <w:rFonts w:ascii="Times" w:hAnsi="Times" w:cs="Times"/>
              </w:rPr>
              <w:t xml:space="preserve"> group</w:t>
            </w:r>
            <w:r w:rsidR="779B8323" w:rsidRPr="006F0888">
              <w:rPr>
                <w:rFonts w:ascii="Times" w:hAnsi="Times" w:cs="Times"/>
              </w:rPr>
              <w:t xml:space="preserve">: </w:t>
            </w:r>
            <w:hyperlink r:id="rId81">
              <w:r w:rsidR="779B8323" w:rsidRPr="006F0888">
                <w:rPr>
                  <w:rStyle w:val="Hyperlink"/>
                  <w:rFonts w:ascii="Times" w:hAnsi="Times" w:cs="Times"/>
                  <w:u w:val="none"/>
                </w:rPr>
                <w:t>https://anchor.fm.anita-vasudevan8/episodes/Food-Policy-Series-Part-2-eaos07</w:t>
              </w:r>
            </w:hyperlink>
            <w:r w:rsidR="779B8323" w:rsidRPr="006F0888">
              <w:rPr>
                <w:rFonts w:ascii="Times" w:hAnsi="Times" w:cs="Times"/>
              </w:rPr>
              <w:t xml:space="preserve"> (February 10, 2020)</w:t>
            </w:r>
          </w:p>
        </w:tc>
      </w:tr>
      <w:tr w:rsidR="008001AB" w:rsidRPr="006F0888" w14:paraId="1393B3E3" w14:textId="77777777" w:rsidTr="008001AB">
        <w:tc>
          <w:tcPr>
            <w:tcW w:w="516" w:type="dxa"/>
          </w:tcPr>
          <w:p w14:paraId="0B1F4CFE" w14:textId="77777777" w:rsidR="008001AB" w:rsidRPr="006F0888" w:rsidRDefault="008001AB" w:rsidP="70C6618B">
            <w:pPr>
              <w:rPr>
                <w:rFonts w:ascii="Times" w:hAnsi="Times" w:cs="Times"/>
              </w:rPr>
            </w:pPr>
          </w:p>
        </w:tc>
        <w:tc>
          <w:tcPr>
            <w:tcW w:w="9654" w:type="dxa"/>
          </w:tcPr>
          <w:p w14:paraId="4AD97614" w14:textId="583DA5AB" w:rsidR="008001AB" w:rsidRPr="006F0888" w:rsidRDefault="006F0888" w:rsidP="002855E0">
            <w:pPr>
              <w:rPr>
                <w:rFonts w:ascii="Times" w:hAnsi="Times" w:cs="Times"/>
              </w:rPr>
            </w:pPr>
            <w:r w:rsidRPr="006F0888">
              <w:rPr>
                <w:rFonts w:ascii="Times" w:hAnsi="Times" w:cs="Times"/>
              </w:rPr>
              <w:t xml:space="preserve">ReformAustin.org </w:t>
            </w:r>
            <w:hyperlink r:id="rId82" w:history="1">
              <w:r w:rsidRPr="006F0888">
                <w:rPr>
                  <w:rStyle w:val="Hyperlink"/>
                  <w:rFonts w:ascii="Times" w:hAnsi="Times" w:cs="Times"/>
                </w:rPr>
                <w:t>https://www.reformaustin.org/healthcare/is-medicaid-expansion-key-to-correcting-high-mortality-rate-in-zip-code-76104/</w:t>
              </w:r>
            </w:hyperlink>
            <w:r w:rsidR="008001AB" w:rsidRPr="006F0888">
              <w:rPr>
                <w:rFonts w:ascii="Times" w:hAnsi="Times" w:cs="Times"/>
              </w:rPr>
              <w:t xml:space="preserve"> By Marice Richter October 1, 2020 </w:t>
            </w:r>
          </w:p>
        </w:tc>
      </w:tr>
      <w:tr w:rsidR="00054470" w:rsidRPr="006F0888" w14:paraId="6D8EA50A" w14:textId="77777777" w:rsidTr="008001AB">
        <w:tc>
          <w:tcPr>
            <w:tcW w:w="516" w:type="dxa"/>
          </w:tcPr>
          <w:p w14:paraId="379B8B81" w14:textId="1DFFD4DC" w:rsidR="00054470" w:rsidRPr="006F0888" w:rsidRDefault="003D0CAD" w:rsidP="70C6618B">
            <w:pPr>
              <w:rPr>
                <w:rFonts w:ascii="Times" w:hAnsi="Times" w:cs="Times"/>
              </w:rPr>
            </w:pPr>
            <w:r w:rsidRPr="006F0888">
              <w:rPr>
                <w:rFonts w:ascii="Times" w:hAnsi="Times" w:cs="Times"/>
              </w:rPr>
              <w:t>29.</w:t>
            </w:r>
          </w:p>
        </w:tc>
        <w:tc>
          <w:tcPr>
            <w:tcW w:w="9654" w:type="dxa"/>
          </w:tcPr>
          <w:p w14:paraId="65439A98" w14:textId="26E623B3" w:rsidR="00054470" w:rsidRPr="006F0888" w:rsidRDefault="00054470" w:rsidP="00054470">
            <w:pPr>
              <w:pStyle w:val="Heading1"/>
              <w:shd w:val="clear" w:color="auto" w:fill="FFFFFF"/>
              <w:spacing w:before="0" w:line="264" w:lineRule="atLeast"/>
              <w:rPr>
                <w:rFonts w:ascii="Times" w:hAnsi="Times" w:cs="Times"/>
                <w:sz w:val="24"/>
                <w:szCs w:val="24"/>
              </w:rPr>
            </w:pPr>
            <w:r w:rsidRPr="006F0888">
              <w:rPr>
                <w:rFonts w:ascii="Times" w:hAnsi="Times" w:cs="Times"/>
                <w:color w:val="auto"/>
                <w:sz w:val="24"/>
                <w:szCs w:val="24"/>
              </w:rPr>
              <w:t xml:space="preserve">Fort Worth Star-Telegram: United Way wants to focus on wealth gaps. Will it help Fort Worth’s neighborhoods? By Luke Ranker. </w:t>
            </w:r>
            <w:hyperlink r:id="rId83" w:history="1">
              <w:r w:rsidRPr="006F0888">
                <w:rPr>
                  <w:rStyle w:val="Hyperlink"/>
                  <w:rFonts w:ascii="Times" w:hAnsi="Times" w:cs="Times"/>
                  <w:sz w:val="24"/>
                  <w:szCs w:val="24"/>
                </w:rPr>
                <w:t>https://www.star-telegram.com/news/local/fort-worth/article249780863.html</w:t>
              </w:r>
            </w:hyperlink>
            <w:r w:rsidRPr="006F0888">
              <w:rPr>
                <w:rFonts w:ascii="Times" w:hAnsi="Times" w:cs="Times"/>
                <w:sz w:val="24"/>
                <w:szCs w:val="24"/>
              </w:rPr>
              <w:t xml:space="preserve">  </w:t>
            </w:r>
            <w:r w:rsidRPr="006F0888">
              <w:rPr>
                <w:rFonts w:ascii="Times" w:hAnsi="Times" w:cs="Times"/>
                <w:color w:val="auto"/>
                <w:sz w:val="24"/>
                <w:szCs w:val="24"/>
              </w:rPr>
              <w:t>(March 8, 2021)</w:t>
            </w:r>
          </w:p>
        </w:tc>
      </w:tr>
      <w:tr w:rsidR="00E05B6D" w:rsidRPr="006F0888" w14:paraId="3E901401" w14:textId="77777777" w:rsidTr="008001AB">
        <w:tc>
          <w:tcPr>
            <w:tcW w:w="516" w:type="dxa"/>
          </w:tcPr>
          <w:p w14:paraId="0A0F8831" w14:textId="076400A8" w:rsidR="00E05B6D" w:rsidRPr="006F0888" w:rsidRDefault="0030422A" w:rsidP="70C6618B">
            <w:pPr>
              <w:rPr>
                <w:rFonts w:ascii="Times" w:hAnsi="Times" w:cs="Times"/>
              </w:rPr>
            </w:pPr>
            <w:r w:rsidRPr="006F0888">
              <w:rPr>
                <w:rFonts w:ascii="Times" w:hAnsi="Times" w:cs="Times"/>
              </w:rPr>
              <w:t>30.</w:t>
            </w:r>
          </w:p>
        </w:tc>
        <w:tc>
          <w:tcPr>
            <w:tcW w:w="9654" w:type="dxa"/>
          </w:tcPr>
          <w:p w14:paraId="10E865A5" w14:textId="072C2C1B" w:rsidR="00E05B6D" w:rsidRPr="006F0888" w:rsidRDefault="00E05B6D" w:rsidP="00054470">
            <w:pPr>
              <w:pStyle w:val="Heading1"/>
              <w:shd w:val="clear" w:color="auto" w:fill="FFFFFF"/>
              <w:spacing w:before="0" w:line="264" w:lineRule="atLeast"/>
              <w:rPr>
                <w:rFonts w:ascii="Times" w:hAnsi="Times" w:cs="Times"/>
                <w:color w:val="auto"/>
                <w:sz w:val="24"/>
                <w:szCs w:val="24"/>
              </w:rPr>
            </w:pPr>
            <w:r w:rsidRPr="006F0888">
              <w:rPr>
                <w:rFonts w:ascii="Times" w:hAnsi="Times" w:cs="Times"/>
                <w:color w:val="auto"/>
                <w:sz w:val="24"/>
                <w:szCs w:val="24"/>
              </w:rPr>
              <w:t xml:space="preserve">Newswise: </w:t>
            </w:r>
            <w:hyperlink r:id="rId84" w:history="1">
              <w:r w:rsidRPr="006F0888">
                <w:rPr>
                  <w:rStyle w:val="Hyperlink"/>
                  <w:rFonts w:ascii="Times" w:hAnsi="Times" w:cs="Times"/>
                  <w:sz w:val="24"/>
                  <w:szCs w:val="24"/>
                </w:rPr>
                <w:t>https://www.newswise.com/articles/consistent-use-of-food-pantries-needed-to-address-food-insecurity-related-health-issues</w:t>
              </w:r>
            </w:hyperlink>
            <w:r w:rsidRPr="006F0888">
              <w:rPr>
                <w:rFonts w:ascii="Times" w:hAnsi="Times" w:cs="Times"/>
                <w:color w:val="auto"/>
                <w:sz w:val="24"/>
                <w:szCs w:val="24"/>
              </w:rPr>
              <w:t xml:space="preserve"> (April 21, 2021)</w:t>
            </w:r>
          </w:p>
        </w:tc>
      </w:tr>
      <w:tr w:rsidR="00B121AF" w:rsidRPr="006F0888" w14:paraId="04A668DE" w14:textId="77777777" w:rsidTr="008001AB">
        <w:tc>
          <w:tcPr>
            <w:tcW w:w="516" w:type="dxa"/>
          </w:tcPr>
          <w:p w14:paraId="6584E9F5" w14:textId="68F95967" w:rsidR="00B121AF" w:rsidRPr="006F0888" w:rsidRDefault="00B121AF" w:rsidP="70C6618B">
            <w:pPr>
              <w:rPr>
                <w:rFonts w:ascii="Times" w:hAnsi="Times" w:cs="Times"/>
              </w:rPr>
            </w:pPr>
            <w:r w:rsidRPr="006F0888">
              <w:rPr>
                <w:rFonts w:ascii="Times" w:hAnsi="Times" w:cs="Times"/>
              </w:rPr>
              <w:t>31.</w:t>
            </w:r>
          </w:p>
        </w:tc>
        <w:tc>
          <w:tcPr>
            <w:tcW w:w="9654" w:type="dxa"/>
          </w:tcPr>
          <w:p w14:paraId="37103AA4" w14:textId="1BCCF72C" w:rsidR="00B121AF" w:rsidRPr="006F0888" w:rsidRDefault="00B121AF" w:rsidP="00054470">
            <w:pPr>
              <w:pStyle w:val="Heading1"/>
              <w:shd w:val="clear" w:color="auto" w:fill="FFFFFF"/>
              <w:spacing w:before="0" w:line="264" w:lineRule="atLeast"/>
              <w:rPr>
                <w:rFonts w:ascii="Times" w:hAnsi="Times" w:cs="Times"/>
                <w:color w:val="auto"/>
                <w:sz w:val="24"/>
                <w:szCs w:val="24"/>
              </w:rPr>
            </w:pPr>
            <w:r w:rsidRPr="006F0888">
              <w:rPr>
                <w:rFonts w:ascii="Times" w:hAnsi="Times" w:cs="Times"/>
                <w:color w:val="auto"/>
                <w:sz w:val="24"/>
                <w:szCs w:val="24"/>
              </w:rPr>
              <w:t xml:space="preserve">News Medical: </w:t>
            </w:r>
            <w:hyperlink r:id="rId85" w:history="1">
              <w:r w:rsidRPr="006F0888">
                <w:rPr>
                  <w:rStyle w:val="Hyperlink"/>
                  <w:rFonts w:ascii="Times" w:hAnsi="Times" w:cs="Times"/>
                  <w:sz w:val="24"/>
                  <w:szCs w:val="24"/>
                </w:rPr>
                <w:t>https://www.news-medical.net/news/20210421/Study-Food-banks-should-be-used-more-consistently-to-better-address-food-insecurity-health-issues.aspx</w:t>
              </w:r>
            </w:hyperlink>
            <w:r w:rsidRPr="006F0888">
              <w:rPr>
                <w:rFonts w:ascii="Times" w:hAnsi="Times" w:cs="Times"/>
                <w:color w:val="auto"/>
                <w:sz w:val="24"/>
                <w:szCs w:val="24"/>
              </w:rPr>
              <w:t xml:space="preserve">  (April 21, 2021)</w:t>
            </w:r>
          </w:p>
        </w:tc>
      </w:tr>
      <w:tr w:rsidR="00E05B6D" w:rsidRPr="006F0888" w14:paraId="38385756" w14:textId="77777777" w:rsidTr="008001AB">
        <w:tc>
          <w:tcPr>
            <w:tcW w:w="516" w:type="dxa"/>
          </w:tcPr>
          <w:p w14:paraId="61AF3723" w14:textId="342FA540" w:rsidR="00E05B6D" w:rsidRPr="006F0888" w:rsidRDefault="0030422A" w:rsidP="00B121AF">
            <w:pPr>
              <w:rPr>
                <w:rFonts w:ascii="Times" w:hAnsi="Times" w:cs="Times"/>
              </w:rPr>
            </w:pPr>
            <w:r w:rsidRPr="006F0888">
              <w:rPr>
                <w:rFonts w:ascii="Times" w:hAnsi="Times" w:cs="Times"/>
              </w:rPr>
              <w:t>3</w:t>
            </w:r>
            <w:r w:rsidR="00B121AF" w:rsidRPr="006F0888">
              <w:rPr>
                <w:rFonts w:ascii="Times" w:hAnsi="Times" w:cs="Times"/>
              </w:rPr>
              <w:t>2</w:t>
            </w:r>
            <w:r w:rsidRPr="006F0888">
              <w:rPr>
                <w:rFonts w:ascii="Times" w:hAnsi="Times" w:cs="Times"/>
              </w:rPr>
              <w:t>.</w:t>
            </w:r>
          </w:p>
        </w:tc>
        <w:tc>
          <w:tcPr>
            <w:tcW w:w="9654" w:type="dxa"/>
          </w:tcPr>
          <w:p w14:paraId="19E318BA" w14:textId="1005AC5A" w:rsidR="00E05B6D" w:rsidRPr="006F0888" w:rsidRDefault="00E05B6D" w:rsidP="00054470">
            <w:pPr>
              <w:pStyle w:val="Heading1"/>
              <w:shd w:val="clear" w:color="auto" w:fill="FFFFFF"/>
              <w:spacing w:before="0" w:line="264" w:lineRule="atLeast"/>
              <w:rPr>
                <w:rFonts w:ascii="Times" w:hAnsi="Times" w:cs="Times"/>
                <w:color w:val="auto"/>
                <w:sz w:val="24"/>
                <w:szCs w:val="24"/>
              </w:rPr>
            </w:pPr>
            <w:r w:rsidRPr="006F0888">
              <w:rPr>
                <w:rFonts w:ascii="Times" w:hAnsi="Times" w:cs="Times"/>
                <w:color w:val="auto"/>
                <w:sz w:val="24"/>
                <w:szCs w:val="24"/>
              </w:rPr>
              <w:t xml:space="preserve">Interviewed on Texas Standard radio program. </w:t>
            </w:r>
            <w:hyperlink r:id="rId86" w:history="1">
              <w:r w:rsidRPr="006F0888">
                <w:rPr>
                  <w:rStyle w:val="Hyperlink"/>
                  <w:rFonts w:ascii="Times" w:hAnsi="Times" w:cs="Times"/>
                  <w:sz w:val="24"/>
                  <w:szCs w:val="24"/>
                </w:rPr>
                <w:t>https://www.texasstandard.org/stories/for-young-texans-race-is-a-stronger-predictor-of-cancer-survival-than-insurance-status/</w:t>
              </w:r>
            </w:hyperlink>
            <w:proofErr w:type="gramStart"/>
            <w:r w:rsidRPr="006F0888">
              <w:rPr>
                <w:rFonts w:ascii="Times" w:hAnsi="Times" w:cs="Times"/>
                <w:color w:val="auto"/>
                <w:sz w:val="24"/>
                <w:szCs w:val="24"/>
              </w:rPr>
              <w:t xml:space="preserve">   (</w:t>
            </w:r>
            <w:proofErr w:type="gramEnd"/>
            <w:r w:rsidRPr="006F0888">
              <w:rPr>
                <w:rFonts w:ascii="Times" w:hAnsi="Times" w:cs="Times"/>
                <w:color w:val="auto"/>
                <w:sz w:val="24"/>
                <w:szCs w:val="24"/>
              </w:rPr>
              <w:t>April 28, 2021)</w:t>
            </w:r>
          </w:p>
        </w:tc>
      </w:tr>
      <w:tr w:rsidR="009E0036" w:rsidRPr="006F0888" w14:paraId="06A8495C" w14:textId="77777777" w:rsidTr="008001AB">
        <w:tc>
          <w:tcPr>
            <w:tcW w:w="516" w:type="dxa"/>
          </w:tcPr>
          <w:p w14:paraId="70460295" w14:textId="6D6A4F19" w:rsidR="009E0036" w:rsidRPr="006F0888" w:rsidRDefault="009E0036" w:rsidP="00B121AF">
            <w:pPr>
              <w:rPr>
                <w:rFonts w:ascii="Times" w:hAnsi="Times" w:cs="Times"/>
              </w:rPr>
            </w:pPr>
            <w:r w:rsidRPr="006F0888">
              <w:rPr>
                <w:rFonts w:ascii="Times" w:hAnsi="Times" w:cs="Times"/>
              </w:rPr>
              <w:t xml:space="preserve">33. </w:t>
            </w:r>
          </w:p>
        </w:tc>
        <w:tc>
          <w:tcPr>
            <w:tcW w:w="9654" w:type="dxa"/>
          </w:tcPr>
          <w:p w14:paraId="6ABADFF5" w14:textId="784CA198" w:rsidR="009E0036" w:rsidRPr="006F0888" w:rsidRDefault="009E0036" w:rsidP="009E0036">
            <w:pPr>
              <w:rPr>
                <w:rFonts w:ascii="Times" w:hAnsi="Times" w:cs="Times"/>
              </w:rPr>
            </w:pPr>
            <w:r w:rsidRPr="006F0888">
              <w:rPr>
                <w:rFonts w:ascii="Times" w:hAnsi="Times" w:cs="Times"/>
              </w:rPr>
              <w:t xml:space="preserve">Spectrum News 1. Interviewed on tv program. </w:t>
            </w:r>
          </w:p>
          <w:p w14:paraId="48DDF90D" w14:textId="5CFC9FA9" w:rsidR="009E0036" w:rsidRPr="006F0888" w:rsidRDefault="009E0036" w:rsidP="009E0036">
            <w:pPr>
              <w:rPr>
                <w:rFonts w:ascii="Times" w:hAnsi="Times" w:cs="Times"/>
              </w:rPr>
            </w:pPr>
            <w:hyperlink r:id="rId87" w:tgtFrame="_blank" w:history="1">
              <w:r w:rsidRPr="006F0888">
                <w:rPr>
                  <w:rStyle w:val="Hyperlink"/>
                  <w:rFonts w:ascii="Times" w:eastAsiaTheme="majorEastAsia" w:hAnsi="Times" w:cs="Times"/>
                </w:rPr>
                <w:t>https://spectrumlocalnews.com/tx/dallas-fort-worth/news/2021/06/04/study--long-term-food-bank-use-may-be-an-economic--wellness-game-changer-</w:t>
              </w:r>
            </w:hyperlink>
            <w:r w:rsidRPr="006F0888">
              <w:rPr>
                <w:rFonts w:ascii="Times" w:hAnsi="Times" w:cs="Times"/>
              </w:rPr>
              <w:t xml:space="preserve"> (June 5, 2021)</w:t>
            </w:r>
            <w:r w:rsidR="00E622E7" w:rsidRPr="006F0888">
              <w:rPr>
                <w:rFonts w:ascii="Times" w:hAnsi="Times" w:cs="Times"/>
              </w:rPr>
              <w:t xml:space="preserve"> </w:t>
            </w:r>
          </w:p>
        </w:tc>
      </w:tr>
      <w:tr w:rsidR="0095062E" w:rsidRPr="006F0888" w14:paraId="1E96E8A5" w14:textId="77777777" w:rsidTr="008001AB">
        <w:tc>
          <w:tcPr>
            <w:tcW w:w="516" w:type="dxa"/>
          </w:tcPr>
          <w:p w14:paraId="1679774B" w14:textId="308B73BF" w:rsidR="0095062E" w:rsidRPr="006F0888" w:rsidRDefault="00221132" w:rsidP="0095062E">
            <w:pPr>
              <w:ind w:left="720" w:hanging="720"/>
              <w:rPr>
                <w:rFonts w:ascii="Times" w:hAnsi="Times" w:cs="Times"/>
              </w:rPr>
            </w:pPr>
            <w:r w:rsidRPr="006F0888">
              <w:rPr>
                <w:rFonts w:ascii="Times" w:hAnsi="Times" w:cs="Times"/>
              </w:rPr>
              <w:t>34.</w:t>
            </w:r>
          </w:p>
        </w:tc>
        <w:tc>
          <w:tcPr>
            <w:tcW w:w="9654" w:type="dxa"/>
          </w:tcPr>
          <w:p w14:paraId="4CE23EFA" w14:textId="69CDECE7" w:rsidR="0095062E" w:rsidRPr="006F0888" w:rsidRDefault="0095062E" w:rsidP="00BA78FE">
            <w:pPr>
              <w:pStyle w:val="NormalWeb"/>
              <w:rPr>
                <w:rFonts w:ascii="Times" w:hAnsi="Times" w:cs="Times"/>
              </w:rPr>
            </w:pPr>
            <w:r w:rsidRPr="006F0888">
              <w:rPr>
                <w:rFonts w:ascii="Times" w:hAnsi="Times" w:cs="Times"/>
              </w:rPr>
              <w:t xml:space="preserve">Interviewed on KERA radio program: </w:t>
            </w:r>
            <w:hyperlink r:id="rId88" w:history="1">
              <w:r w:rsidR="00BA78FE" w:rsidRPr="006F0888">
                <w:rPr>
                  <w:rStyle w:val="Hyperlink"/>
                  <w:rFonts w:ascii="Times" w:eastAsiaTheme="majorEastAsia" w:hAnsi="Times" w:cs="Times"/>
                </w:rPr>
                <w:t>https://www.keranews.org/news/2022-02-09/covid-19-has-led-to-increased-food-insecurity-in-north-texas-study-finds</w:t>
              </w:r>
            </w:hyperlink>
            <w:r w:rsidR="00BA78FE" w:rsidRPr="006F0888">
              <w:rPr>
                <w:rFonts w:ascii="Times" w:hAnsi="Times" w:cs="Times"/>
              </w:rPr>
              <w:t xml:space="preserve"> </w:t>
            </w:r>
            <w:r w:rsidR="00221132" w:rsidRPr="006F0888">
              <w:rPr>
                <w:rFonts w:ascii="Times" w:hAnsi="Times" w:cs="Times"/>
                <w:color w:val="26282A"/>
              </w:rPr>
              <w:t>(February 2, 2022)</w:t>
            </w:r>
          </w:p>
        </w:tc>
      </w:tr>
      <w:tr w:rsidR="0095062E" w:rsidRPr="006F0888" w14:paraId="24618502" w14:textId="77777777" w:rsidTr="008001AB">
        <w:tc>
          <w:tcPr>
            <w:tcW w:w="516" w:type="dxa"/>
          </w:tcPr>
          <w:p w14:paraId="37A9A591" w14:textId="0A3840FE" w:rsidR="0095062E" w:rsidRPr="006F0888" w:rsidRDefault="00221132" w:rsidP="0095062E">
            <w:pPr>
              <w:ind w:left="720" w:hanging="720"/>
              <w:rPr>
                <w:rFonts w:ascii="Times" w:hAnsi="Times" w:cs="Times"/>
              </w:rPr>
            </w:pPr>
            <w:r w:rsidRPr="006F0888">
              <w:rPr>
                <w:rFonts w:ascii="Times" w:hAnsi="Times" w:cs="Times"/>
              </w:rPr>
              <w:t>35.</w:t>
            </w:r>
          </w:p>
        </w:tc>
        <w:tc>
          <w:tcPr>
            <w:tcW w:w="9654" w:type="dxa"/>
          </w:tcPr>
          <w:p w14:paraId="0241763C" w14:textId="668B7036" w:rsidR="0095062E" w:rsidRPr="006F0888" w:rsidRDefault="00D920F3" w:rsidP="00221132">
            <w:pPr>
              <w:pStyle w:val="xmsonormal"/>
              <w:shd w:val="clear" w:color="auto" w:fill="FFFFFF"/>
              <w:ind w:left="1" w:hanging="1"/>
              <w:rPr>
                <w:rFonts w:ascii="Times" w:hAnsi="Times" w:cs="Times"/>
                <w:sz w:val="24"/>
                <w:szCs w:val="24"/>
              </w:rPr>
            </w:pPr>
            <w:r w:rsidRPr="006F0888">
              <w:rPr>
                <w:rFonts w:ascii="Times" w:hAnsi="Times" w:cs="Times"/>
                <w:sz w:val="24"/>
                <w:szCs w:val="24"/>
              </w:rPr>
              <w:t xml:space="preserve">Dallas Morning News: </w:t>
            </w:r>
            <w:r w:rsidR="0095062E" w:rsidRPr="006F0888">
              <w:rPr>
                <w:rFonts w:ascii="Times" w:hAnsi="Times" w:cs="Times"/>
                <w:sz w:val="24"/>
                <w:szCs w:val="24"/>
              </w:rPr>
              <w:t xml:space="preserve">Online article and front page, above-the-fold article </w:t>
            </w:r>
            <w:hyperlink r:id="rId89" w:history="1">
              <w:r w:rsidRPr="006F0888">
                <w:rPr>
                  <w:rStyle w:val="Hyperlink"/>
                  <w:rFonts w:ascii="Times" w:eastAsiaTheme="majorEastAsia" w:hAnsi="Times" w:cs="Times"/>
                  <w:sz w:val="24"/>
                  <w:szCs w:val="24"/>
                </w:rPr>
                <w:t>https://www.dallasnews.com/news/2022/01/05/covid-19-brought-economic-hardship-anxieties-to-many-north-texans-facing-hunger-utsw-study-shows/</w:t>
              </w:r>
            </w:hyperlink>
            <w:r w:rsidR="00221132" w:rsidRPr="006F0888">
              <w:rPr>
                <w:rStyle w:val="Hyperlink"/>
                <w:rFonts w:ascii="Times" w:eastAsiaTheme="majorEastAsia" w:hAnsi="Times" w:cs="Times"/>
                <w:sz w:val="24"/>
                <w:szCs w:val="24"/>
              </w:rPr>
              <w:t xml:space="preserve">  </w:t>
            </w:r>
            <w:r w:rsidR="00221132" w:rsidRPr="006F0888">
              <w:rPr>
                <w:rFonts w:ascii="Times" w:hAnsi="Times" w:cs="Times"/>
                <w:color w:val="000000"/>
                <w:sz w:val="24"/>
                <w:szCs w:val="24"/>
              </w:rPr>
              <w:t> (January 5 and 10, 2022)</w:t>
            </w:r>
          </w:p>
        </w:tc>
      </w:tr>
      <w:tr w:rsidR="0095062E" w:rsidRPr="006F0888" w14:paraId="30DA7573" w14:textId="77777777" w:rsidTr="008001AB">
        <w:tc>
          <w:tcPr>
            <w:tcW w:w="516" w:type="dxa"/>
          </w:tcPr>
          <w:p w14:paraId="00CB1307" w14:textId="4E451952" w:rsidR="0095062E" w:rsidRPr="006F0888" w:rsidRDefault="00221132" w:rsidP="00B121AF">
            <w:pPr>
              <w:rPr>
                <w:rFonts w:ascii="Times" w:hAnsi="Times" w:cs="Times"/>
              </w:rPr>
            </w:pPr>
            <w:r w:rsidRPr="006F0888">
              <w:rPr>
                <w:rFonts w:ascii="Times" w:hAnsi="Times" w:cs="Times"/>
              </w:rPr>
              <w:t>36.</w:t>
            </w:r>
          </w:p>
        </w:tc>
        <w:tc>
          <w:tcPr>
            <w:tcW w:w="9654" w:type="dxa"/>
          </w:tcPr>
          <w:p w14:paraId="09A59890" w14:textId="5F602676" w:rsidR="0095062E" w:rsidRPr="006F0888" w:rsidRDefault="00221132" w:rsidP="00004011">
            <w:pPr>
              <w:pStyle w:val="xmsonormal"/>
              <w:shd w:val="clear" w:color="auto" w:fill="FFFFFF"/>
              <w:ind w:left="1" w:hanging="1"/>
              <w:rPr>
                <w:rFonts w:ascii="Times" w:hAnsi="Times" w:cs="Times"/>
                <w:sz w:val="24"/>
                <w:szCs w:val="24"/>
              </w:rPr>
            </w:pPr>
            <w:r w:rsidRPr="006F0888">
              <w:rPr>
                <w:rFonts w:ascii="Times" w:hAnsi="Times" w:cs="Times"/>
                <w:sz w:val="24"/>
                <w:szCs w:val="24"/>
              </w:rPr>
              <w:t xml:space="preserve">TV interview on Telemundo. </w:t>
            </w:r>
            <w:hyperlink r:id="rId90" w:history="1">
              <w:r w:rsidRPr="006F0888">
                <w:rPr>
                  <w:rStyle w:val="Hyperlink"/>
                  <w:rFonts w:ascii="Times" w:hAnsi="Times" w:cs="Times"/>
                  <w:sz w:val="24"/>
                  <w:szCs w:val="24"/>
                </w:rPr>
                <w:t>https://www.telemundodallas.com/videos/videos-noticias/revelador-estudio-sobre-efectos-socioeconomicos-de-la-pandemia/2219327/?fbclid=IwAR0Z_OrzlzKn1BMRnIfZVQLq1RcQYtBCuobTWsJLhNXJ-2bBcbki9qVLKBw</w:t>
              </w:r>
            </w:hyperlink>
            <w:r w:rsidR="009779A7" w:rsidRPr="006F0888">
              <w:rPr>
                <w:rFonts w:ascii="Times" w:hAnsi="Times" w:cs="Times"/>
                <w:sz w:val="24"/>
                <w:szCs w:val="24"/>
              </w:rPr>
              <w:t xml:space="preserve"> (Friday 11, 2022)</w:t>
            </w:r>
          </w:p>
        </w:tc>
      </w:tr>
      <w:tr w:rsidR="00004011" w:rsidRPr="006F0888" w14:paraId="504E1CE0" w14:textId="77777777" w:rsidTr="008001AB">
        <w:tc>
          <w:tcPr>
            <w:tcW w:w="516" w:type="dxa"/>
          </w:tcPr>
          <w:p w14:paraId="77992BDA" w14:textId="662FC2A9" w:rsidR="00004011" w:rsidRPr="006F0888" w:rsidRDefault="00004011" w:rsidP="00B121AF">
            <w:pPr>
              <w:rPr>
                <w:rFonts w:ascii="Times" w:hAnsi="Times" w:cs="Times"/>
              </w:rPr>
            </w:pPr>
            <w:r w:rsidRPr="006F0888">
              <w:rPr>
                <w:rFonts w:ascii="Times" w:hAnsi="Times" w:cs="Times"/>
              </w:rPr>
              <w:t>37.</w:t>
            </w:r>
          </w:p>
        </w:tc>
        <w:tc>
          <w:tcPr>
            <w:tcW w:w="9654" w:type="dxa"/>
          </w:tcPr>
          <w:p w14:paraId="4A3437D1" w14:textId="7CFF0B44" w:rsidR="00004011" w:rsidRPr="006F0888" w:rsidRDefault="00004011" w:rsidP="00221132">
            <w:pPr>
              <w:pStyle w:val="xmsonormal"/>
              <w:shd w:val="clear" w:color="auto" w:fill="FFFFFF"/>
              <w:ind w:left="1" w:hanging="1"/>
              <w:rPr>
                <w:rFonts w:ascii="Times" w:hAnsi="Times" w:cs="Times"/>
                <w:sz w:val="24"/>
                <w:szCs w:val="24"/>
              </w:rPr>
            </w:pPr>
            <w:r w:rsidRPr="006F0888">
              <w:rPr>
                <w:rFonts w:ascii="Times" w:hAnsi="Times" w:cs="Times"/>
                <w:sz w:val="24"/>
                <w:szCs w:val="24"/>
              </w:rPr>
              <w:t xml:space="preserve">Twitter Space panelist on topic of “Graduate school success for immigrant students” with Dr. Tamia Harris-Tryon, hosted by Dr. Ann Amuta. Attended by over 3,000 current and prospective immigrant students.  (May 1, 2022) </w:t>
            </w:r>
          </w:p>
        </w:tc>
      </w:tr>
      <w:tr w:rsidR="00D920F3" w:rsidRPr="006F0888" w14:paraId="611F052F" w14:textId="77777777" w:rsidTr="008001AB">
        <w:tc>
          <w:tcPr>
            <w:tcW w:w="516" w:type="dxa"/>
          </w:tcPr>
          <w:p w14:paraId="31A13D01" w14:textId="09004FD3" w:rsidR="00D920F3" w:rsidRPr="006F0888" w:rsidRDefault="00D920F3" w:rsidP="00B121AF">
            <w:pPr>
              <w:rPr>
                <w:rFonts w:ascii="Times" w:hAnsi="Times" w:cs="Times"/>
              </w:rPr>
            </w:pPr>
            <w:r w:rsidRPr="006F0888">
              <w:rPr>
                <w:rFonts w:ascii="Times" w:hAnsi="Times" w:cs="Times"/>
              </w:rPr>
              <w:t>38.</w:t>
            </w:r>
          </w:p>
        </w:tc>
        <w:tc>
          <w:tcPr>
            <w:tcW w:w="9654" w:type="dxa"/>
          </w:tcPr>
          <w:p w14:paraId="11AE271C" w14:textId="29D1F571" w:rsidR="00D920F3" w:rsidRPr="006F0888" w:rsidRDefault="00D920F3" w:rsidP="00221132">
            <w:pPr>
              <w:pStyle w:val="xmsonormal"/>
              <w:shd w:val="clear" w:color="auto" w:fill="FFFFFF"/>
              <w:ind w:left="1" w:hanging="1"/>
              <w:rPr>
                <w:rFonts w:ascii="Times" w:hAnsi="Times" w:cs="Times"/>
                <w:sz w:val="24"/>
                <w:szCs w:val="24"/>
              </w:rPr>
            </w:pPr>
            <w:r w:rsidRPr="006F0888">
              <w:rPr>
                <w:rFonts w:ascii="Times" w:hAnsi="Times" w:cs="Times"/>
                <w:sz w:val="24"/>
                <w:szCs w:val="24"/>
              </w:rPr>
              <w:t xml:space="preserve">Dallas Morning News: “Seniors more likely to get food help after Medicare, study </w:t>
            </w:r>
            <w:r w:rsidR="00286504" w:rsidRPr="006F0888">
              <w:rPr>
                <w:rFonts w:ascii="Times" w:hAnsi="Times" w:cs="Times"/>
                <w:sz w:val="24"/>
                <w:szCs w:val="24"/>
              </w:rPr>
              <w:t>says</w:t>
            </w:r>
            <w:r w:rsidRPr="006F0888">
              <w:rPr>
                <w:rFonts w:ascii="Times" w:hAnsi="Times" w:cs="Times"/>
                <w:sz w:val="24"/>
                <w:szCs w:val="24"/>
              </w:rPr>
              <w:t xml:space="preserve">”. </w:t>
            </w:r>
            <w:hyperlink r:id="rId91" w:tgtFrame="_blank" w:history="1">
              <w:r w:rsidRPr="006F0888">
                <w:rPr>
                  <w:rStyle w:val="Hyperlink"/>
                  <w:rFonts w:ascii="Times" w:hAnsi="Times" w:cs="Times"/>
                  <w:sz w:val="24"/>
                  <w:szCs w:val="24"/>
                  <w:bdr w:val="none" w:sz="0" w:space="0" w:color="auto" w:frame="1"/>
                  <w:shd w:val="clear" w:color="auto" w:fill="FFFFFF"/>
                </w:rPr>
                <w:t>https://www.dallasnews.com/news/2022/07/19/seniors-are-more-likely-to-get-food-help-after-becoming-medicare-eligible-study-finds/</w:t>
              </w:r>
            </w:hyperlink>
            <w:r w:rsidRPr="006F0888">
              <w:rPr>
                <w:rFonts w:ascii="Times" w:hAnsi="Times" w:cs="Times"/>
                <w:sz w:val="24"/>
                <w:szCs w:val="24"/>
              </w:rPr>
              <w:t xml:space="preserve"> (July 19, 2022)</w:t>
            </w:r>
          </w:p>
        </w:tc>
      </w:tr>
      <w:tr w:rsidR="00AC6A7E" w:rsidRPr="006F0888" w14:paraId="46CC3B4F" w14:textId="77777777" w:rsidTr="008001AB">
        <w:tc>
          <w:tcPr>
            <w:tcW w:w="516" w:type="dxa"/>
          </w:tcPr>
          <w:p w14:paraId="0FC21DA2" w14:textId="2687017D" w:rsidR="00AC6A7E" w:rsidRPr="006F0888" w:rsidRDefault="005C113E" w:rsidP="00B121AF">
            <w:pPr>
              <w:rPr>
                <w:rFonts w:ascii="Times" w:hAnsi="Times" w:cs="Times"/>
              </w:rPr>
            </w:pPr>
            <w:r w:rsidRPr="006F0888">
              <w:rPr>
                <w:rFonts w:ascii="Times" w:hAnsi="Times" w:cs="Times"/>
              </w:rPr>
              <w:t>39.</w:t>
            </w:r>
          </w:p>
        </w:tc>
        <w:tc>
          <w:tcPr>
            <w:tcW w:w="9654" w:type="dxa"/>
          </w:tcPr>
          <w:p w14:paraId="1BE18CE2" w14:textId="335817E6" w:rsidR="00AC6A7E" w:rsidRPr="006F0888" w:rsidRDefault="00AC6A7E" w:rsidP="00AC6A7E">
            <w:pPr>
              <w:pStyle w:val="Heading1"/>
              <w:spacing w:before="0"/>
              <w:rPr>
                <w:rFonts w:ascii="Times" w:hAnsi="Times" w:cs="Times"/>
                <w:color w:val="222222"/>
                <w:sz w:val="24"/>
                <w:szCs w:val="24"/>
              </w:rPr>
            </w:pPr>
            <w:r w:rsidRPr="006F0888">
              <w:rPr>
                <w:rFonts w:ascii="Times" w:hAnsi="Times" w:cs="Times"/>
                <w:color w:val="222222"/>
                <w:sz w:val="24"/>
                <w:szCs w:val="24"/>
              </w:rPr>
              <w:t xml:space="preserve">Dallas Business Journal: “Study shows pantry's piece of food security puzzle in Dallas County” </w:t>
            </w:r>
            <w:hyperlink r:id="rId92" w:history="1">
              <w:r w:rsidRPr="006F0888">
                <w:rPr>
                  <w:rStyle w:val="Hyperlink"/>
                  <w:rFonts w:ascii="Times" w:hAnsi="Times" w:cs="Times"/>
                  <w:sz w:val="24"/>
                  <w:szCs w:val="24"/>
                </w:rPr>
                <w:t>https://www.bizjournals.com/dallas/news/2022/04/21/food-pantries-care-initiative-food-security.html</w:t>
              </w:r>
            </w:hyperlink>
          </w:p>
          <w:p w14:paraId="24F78594" w14:textId="2078318A" w:rsidR="00AC6A7E" w:rsidRPr="006F0888" w:rsidRDefault="00AC6A7E" w:rsidP="00221132">
            <w:pPr>
              <w:pStyle w:val="xmsonormal"/>
              <w:shd w:val="clear" w:color="auto" w:fill="FFFFFF"/>
              <w:ind w:left="1" w:hanging="1"/>
              <w:rPr>
                <w:rFonts w:ascii="Times" w:hAnsi="Times" w:cs="Times"/>
                <w:sz w:val="24"/>
                <w:szCs w:val="24"/>
              </w:rPr>
            </w:pPr>
          </w:p>
        </w:tc>
      </w:tr>
    </w:tbl>
    <w:p w14:paraId="43B84DB3" w14:textId="009E2C69" w:rsidR="06D68A1C" w:rsidRPr="006F0888" w:rsidRDefault="00BA78FE" w:rsidP="06D68A1C">
      <w:pPr>
        <w:rPr>
          <w:rFonts w:ascii="Times" w:hAnsi="Times" w:cs="Times"/>
        </w:rPr>
      </w:pPr>
      <w:r w:rsidRPr="006F0888">
        <w:rPr>
          <w:rFonts w:ascii="Times" w:hAnsi="Times" w:cs="Times"/>
        </w:rPr>
        <w:t xml:space="preserve"> </w:t>
      </w:r>
    </w:p>
    <w:sectPr w:rsidR="06D68A1C" w:rsidRPr="006F0888" w:rsidSect="00D5177D">
      <w:headerReference w:type="default" r:id="rId93"/>
      <w:footerReference w:type="default" r:id="rId94"/>
      <w:pgSz w:w="12240" w:h="15840"/>
      <w:pgMar w:top="1440" w:right="1008" w:bottom="1008"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Sandi Pruitt" w:date="2025-02-03T11:30:00Z" w:initials="SP">
    <w:p w14:paraId="68498A7E" w14:textId="77777777" w:rsidR="00543747" w:rsidRDefault="00543747" w:rsidP="00543747">
      <w:pPr>
        <w:pStyle w:val="CommentText"/>
      </w:pPr>
      <w:r>
        <w:rPr>
          <w:rStyle w:val="CommentReference"/>
        </w:rPr>
        <w:annotationRef/>
      </w:r>
      <w:r>
        <w:t xml:space="preserve">I think I’m still on this and it occurred in 2024? </w:t>
      </w:r>
    </w:p>
  </w:comment>
  <w:comment w:id="21" w:author="Sandi Pruitt" w:date="2025-02-03T11:28:00Z" w:initials="SP">
    <w:p w14:paraId="53091D60" w14:textId="39A0080A" w:rsidR="00543747" w:rsidRDefault="00543747" w:rsidP="00543747">
      <w:pPr>
        <w:pStyle w:val="CommentText"/>
      </w:pPr>
      <w:r>
        <w:rPr>
          <w:rStyle w:val="CommentReference"/>
        </w:rPr>
        <w:annotationRef/>
      </w:r>
      <w:r>
        <w:t>Take off didn’t 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498A7E" w15:done="0"/>
  <w15:commentEx w15:paraId="53091D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0F41EF" w16cex:dateUtc="2025-02-03T17:30:00Z"/>
  <w16cex:commentExtensible w16cex:durableId="69330EBD" w16cex:dateUtc="2025-02-03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498A7E" w16cid:durableId="6D0F41EF"/>
  <w16cid:commentId w16cid:paraId="53091D60" w16cid:durableId="69330E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3D316" w14:textId="77777777" w:rsidR="00C355A2" w:rsidRDefault="00C355A2">
      <w:r>
        <w:separator/>
      </w:r>
    </w:p>
  </w:endnote>
  <w:endnote w:type="continuationSeparator" w:id="0">
    <w:p w14:paraId="6D7541C5" w14:textId="77777777" w:rsidR="00C355A2" w:rsidRDefault="00C355A2">
      <w:r>
        <w:continuationSeparator/>
      </w:r>
    </w:p>
  </w:endnote>
  <w:endnote w:type="continuationNotice" w:id="1">
    <w:p w14:paraId="5C3D3A5C" w14:textId="77777777" w:rsidR="00C355A2" w:rsidRDefault="00C35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UnicodeMS">
    <w:altName w:val="Yu Gothic"/>
    <w:panose1 w:val="00000000000000000000"/>
    <w:charset w:val="81"/>
    <w:family w:val="auto"/>
    <w:notTrueType/>
    <w:pitch w:val="default"/>
    <w:sig w:usb0="00000001" w:usb1="09070000" w:usb2="00000010" w:usb3="00000000" w:csb0="000A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B57FF1A" w:rsidR="00E35084" w:rsidRDefault="00E35084" w:rsidP="00CB62D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5A36">
      <w:rPr>
        <w:rStyle w:val="PageNumber"/>
        <w:noProof/>
      </w:rPr>
      <w:t>29</w:t>
    </w:r>
    <w:r>
      <w:rPr>
        <w:rStyle w:val="PageNumber"/>
      </w:rPr>
      <w:fldChar w:fldCharType="end"/>
    </w:r>
  </w:p>
  <w:p w14:paraId="17A1CA98" w14:textId="77777777" w:rsidR="00E35084" w:rsidRDefault="00E35084"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D05AB" w14:textId="77777777" w:rsidR="00C355A2" w:rsidRDefault="00C355A2">
      <w:r>
        <w:separator/>
      </w:r>
    </w:p>
  </w:footnote>
  <w:footnote w:type="continuationSeparator" w:id="0">
    <w:p w14:paraId="7B9087C8" w14:textId="77777777" w:rsidR="00C355A2" w:rsidRDefault="00C355A2">
      <w:r>
        <w:continuationSeparator/>
      </w:r>
    </w:p>
  </w:footnote>
  <w:footnote w:type="continuationNotice" w:id="1">
    <w:p w14:paraId="292E9E07" w14:textId="77777777" w:rsidR="00C355A2" w:rsidRDefault="00C35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9836" w14:textId="77777777" w:rsidR="00E35084" w:rsidRPr="001B3E81" w:rsidRDefault="00E35084"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6D5A"/>
    <w:multiLevelType w:val="multilevel"/>
    <w:tmpl w:val="B2F6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3600B"/>
    <w:multiLevelType w:val="multilevel"/>
    <w:tmpl w:val="985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6021F"/>
    <w:multiLevelType w:val="multilevel"/>
    <w:tmpl w:val="2C72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C7E9D"/>
    <w:multiLevelType w:val="multilevel"/>
    <w:tmpl w:val="55E2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2DA4281"/>
    <w:multiLevelType w:val="hybridMultilevel"/>
    <w:tmpl w:val="16B69D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710A23"/>
    <w:multiLevelType w:val="hybridMultilevel"/>
    <w:tmpl w:val="A45036AA"/>
    <w:lvl w:ilvl="0" w:tplc="6D9EE206">
      <w:start w:val="1"/>
      <w:numFmt w:val="decimal"/>
      <w:lvlText w:val="%1."/>
      <w:lvlJc w:val="left"/>
      <w:pPr>
        <w:ind w:left="720" w:hanging="360"/>
      </w:pPr>
      <w:rPr>
        <w:rFonts w:ascii="Palatino Linotype" w:hAnsi="Palatino Linotype"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A4CA8"/>
    <w:multiLevelType w:val="multilevel"/>
    <w:tmpl w:val="02E0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E3A2A"/>
    <w:multiLevelType w:val="hybridMultilevel"/>
    <w:tmpl w:val="AE044D84"/>
    <w:lvl w:ilvl="0" w:tplc="04090001">
      <w:start w:val="1"/>
      <w:numFmt w:val="bullet"/>
      <w:lvlText w:val=""/>
      <w:lvlJc w:val="left"/>
      <w:pPr>
        <w:ind w:left="266" w:hanging="360"/>
      </w:pPr>
      <w:rPr>
        <w:rFonts w:ascii="Symbol" w:hAnsi="Symbol" w:hint="default"/>
      </w:rPr>
    </w:lvl>
    <w:lvl w:ilvl="1" w:tplc="04090003" w:tentative="1">
      <w:start w:val="1"/>
      <w:numFmt w:val="bullet"/>
      <w:lvlText w:val="o"/>
      <w:lvlJc w:val="left"/>
      <w:pPr>
        <w:ind w:left="986" w:hanging="360"/>
      </w:pPr>
      <w:rPr>
        <w:rFonts w:ascii="Courier New" w:hAnsi="Courier New" w:cs="Courier New" w:hint="default"/>
      </w:rPr>
    </w:lvl>
    <w:lvl w:ilvl="2" w:tplc="04090005" w:tentative="1">
      <w:start w:val="1"/>
      <w:numFmt w:val="bullet"/>
      <w:lvlText w:val=""/>
      <w:lvlJc w:val="left"/>
      <w:pPr>
        <w:ind w:left="1706" w:hanging="360"/>
      </w:pPr>
      <w:rPr>
        <w:rFonts w:ascii="Wingdings" w:hAnsi="Wingdings" w:hint="default"/>
      </w:rPr>
    </w:lvl>
    <w:lvl w:ilvl="3" w:tplc="04090001" w:tentative="1">
      <w:start w:val="1"/>
      <w:numFmt w:val="bullet"/>
      <w:lvlText w:val=""/>
      <w:lvlJc w:val="left"/>
      <w:pPr>
        <w:ind w:left="2426" w:hanging="360"/>
      </w:pPr>
      <w:rPr>
        <w:rFonts w:ascii="Symbol" w:hAnsi="Symbol" w:hint="default"/>
      </w:rPr>
    </w:lvl>
    <w:lvl w:ilvl="4" w:tplc="04090003" w:tentative="1">
      <w:start w:val="1"/>
      <w:numFmt w:val="bullet"/>
      <w:lvlText w:val="o"/>
      <w:lvlJc w:val="left"/>
      <w:pPr>
        <w:ind w:left="3146" w:hanging="360"/>
      </w:pPr>
      <w:rPr>
        <w:rFonts w:ascii="Courier New" w:hAnsi="Courier New" w:cs="Courier New" w:hint="default"/>
      </w:rPr>
    </w:lvl>
    <w:lvl w:ilvl="5" w:tplc="04090005" w:tentative="1">
      <w:start w:val="1"/>
      <w:numFmt w:val="bullet"/>
      <w:lvlText w:val=""/>
      <w:lvlJc w:val="left"/>
      <w:pPr>
        <w:ind w:left="3866" w:hanging="360"/>
      </w:pPr>
      <w:rPr>
        <w:rFonts w:ascii="Wingdings" w:hAnsi="Wingdings" w:hint="default"/>
      </w:rPr>
    </w:lvl>
    <w:lvl w:ilvl="6" w:tplc="04090001" w:tentative="1">
      <w:start w:val="1"/>
      <w:numFmt w:val="bullet"/>
      <w:lvlText w:val=""/>
      <w:lvlJc w:val="left"/>
      <w:pPr>
        <w:ind w:left="4586" w:hanging="360"/>
      </w:pPr>
      <w:rPr>
        <w:rFonts w:ascii="Symbol" w:hAnsi="Symbol" w:hint="default"/>
      </w:rPr>
    </w:lvl>
    <w:lvl w:ilvl="7" w:tplc="04090003" w:tentative="1">
      <w:start w:val="1"/>
      <w:numFmt w:val="bullet"/>
      <w:lvlText w:val="o"/>
      <w:lvlJc w:val="left"/>
      <w:pPr>
        <w:ind w:left="5306" w:hanging="360"/>
      </w:pPr>
      <w:rPr>
        <w:rFonts w:ascii="Courier New" w:hAnsi="Courier New" w:cs="Courier New" w:hint="default"/>
      </w:rPr>
    </w:lvl>
    <w:lvl w:ilvl="8" w:tplc="04090005" w:tentative="1">
      <w:start w:val="1"/>
      <w:numFmt w:val="bullet"/>
      <w:lvlText w:val=""/>
      <w:lvlJc w:val="left"/>
      <w:pPr>
        <w:ind w:left="6026" w:hanging="360"/>
      </w:pPr>
      <w:rPr>
        <w:rFonts w:ascii="Wingdings" w:hAnsi="Wingdings" w:hint="default"/>
      </w:rPr>
    </w:lvl>
  </w:abstractNum>
  <w:abstractNum w:abstractNumId="9" w15:restartNumberingAfterBreak="0">
    <w:nsid w:val="3D4A0408"/>
    <w:multiLevelType w:val="multilevel"/>
    <w:tmpl w:val="A5FC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46F0E"/>
    <w:multiLevelType w:val="multilevel"/>
    <w:tmpl w:val="5AAE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D4CDC"/>
    <w:multiLevelType w:val="multilevel"/>
    <w:tmpl w:val="CCCE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5311C1"/>
    <w:multiLevelType w:val="hybridMultilevel"/>
    <w:tmpl w:val="86000F6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13" w15:restartNumberingAfterBreak="0">
    <w:nsid w:val="4B5B29DB"/>
    <w:multiLevelType w:val="multilevel"/>
    <w:tmpl w:val="D610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964BB9"/>
    <w:multiLevelType w:val="hybridMultilevel"/>
    <w:tmpl w:val="DFE62528"/>
    <w:lvl w:ilvl="0" w:tplc="04090001">
      <w:start w:val="1"/>
      <w:numFmt w:val="bullet"/>
      <w:lvlText w:val=""/>
      <w:lvlJc w:val="left"/>
      <w:pPr>
        <w:ind w:left="266" w:hanging="360"/>
      </w:pPr>
      <w:rPr>
        <w:rFonts w:ascii="Symbol" w:hAnsi="Symbol" w:hint="default"/>
      </w:rPr>
    </w:lvl>
    <w:lvl w:ilvl="1" w:tplc="04090003" w:tentative="1">
      <w:start w:val="1"/>
      <w:numFmt w:val="bullet"/>
      <w:lvlText w:val="o"/>
      <w:lvlJc w:val="left"/>
      <w:pPr>
        <w:ind w:left="986" w:hanging="360"/>
      </w:pPr>
      <w:rPr>
        <w:rFonts w:ascii="Courier New" w:hAnsi="Courier New" w:cs="Courier New" w:hint="default"/>
      </w:rPr>
    </w:lvl>
    <w:lvl w:ilvl="2" w:tplc="04090005" w:tentative="1">
      <w:start w:val="1"/>
      <w:numFmt w:val="bullet"/>
      <w:lvlText w:val=""/>
      <w:lvlJc w:val="left"/>
      <w:pPr>
        <w:ind w:left="1706" w:hanging="360"/>
      </w:pPr>
      <w:rPr>
        <w:rFonts w:ascii="Wingdings" w:hAnsi="Wingdings" w:hint="default"/>
      </w:rPr>
    </w:lvl>
    <w:lvl w:ilvl="3" w:tplc="04090001" w:tentative="1">
      <w:start w:val="1"/>
      <w:numFmt w:val="bullet"/>
      <w:lvlText w:val=""/>
      <w:lvlJc w:val="left"/>
      <w:pPr>
        <w:ind w:left="2426" w:hanging="360"/>
      </w:pPr>
      <w:rPr>
        <w:rFonts w:ascii="Symbol" w:hAnsi="Symbol" w:hint="default"/>
      </w:rPr>
    </w:lvl>
    <w:lvl w:ilvl="4" w:tplc="04090003" w:tentative="1">
      <w:start w:val="1"/>
      <w:numFmt w:val="bullet"/>
      <w:lvlText w:val="o"/>
      <w:lvlJc w:val="left"/>
      <w:pPr>
        <w:ind w:left="3146" w:hanging="360"/>
      </w:pPr>
      <w:rPr>
        <w:rFonts w:ascii="Courier New" w:hAnsi="Courier New" w:cs="Courier New" w:hint="default"/>
      </w:rPr>
    </w:lvl>
    <w:lvl w:ilvl="5" w:tplc="04090005" w:tentative="1">
      <w:start w:val="1"/>
      <w:numFmt w:val="bullet"/>
      <w:lvlText w:val=""/>
      <w:lvlJc w:val="left"/>
      <w:pPr>
        <w:ind w:left="3866" w:hanging="360"/>
      </w:pPr>
      <w:rPr>
        <w:rFonts w:ascii="Wingdings" w:hAnsi="Wingdings" w:hint="default"/>
      </w:rPr>
    </w:lvl>
    <w:lvl w:ilvl="6" w:tplc="04090001" w:tentative="1">
      <w:start w:val="1"/>
      <w:numFmt w:val="bullet"/>
      <w:lvlText w:val=""/>
      <w:lvlJc w:val="left"/>
      <w:pPr>
        <w:ind w:left="4586" w:hanging="360"/>
      </w:pPr>
      <w:rPr>
        <w:rFonts w:ascii="Symbol" w:hAnsi="Symbol" w:hint="default"/>
      </w:rPr>
    </w:lvl>
    <w:lvl w:ilvl="7" w:tplc="04090003" w:tentative="1">
      <w:start w:val="1"/>
      <w:numFmt w:val="bullet"/>
      <w:lvlText w:val="o"/>
      <w:lvlJc w:val="left"/>
      <w:pPr>
        <w:ind w:left="5306" w:hanging="360"/>
      </w:pPr>
      <w:rPr>
        <w:rFonts w:ascii="Courier New" w:hAnsi="Courier New" w:cs="Courier New" w:hint="default"/>
      </w:rPr>
    </w:lvl>
    <w:lvl w:ilvl="8" w:tplc="04090005" w:tentative="1">
      <w:start w:val="1"/>
      <w:numFmt w:val="bullet"/>
      <w:lvlText w:val=""/>
      <w:lvlJc w:val="left"/>
      <w:pPr>
        <w:ind w:left="6026" w:hanging="360"/>
      </w:pPr>
      <w:rPr>
        <w:rFonts w:ascii="Wingdings" w:hAnsi="Wingdings" w:hint="default"/>
      </w:rPr>
    </w:lvl>
  </w:abstractNum>
  <w:abstractNum w:abstractNumId="15"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C7A1F"/>
    <w:multiLevelType w:val="multilevel"/>
    <w:tmpl w:val="82CA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F7123C"/>
    <w:multiLevelType w:val="multilevel"/>
    <w:tmpl w:val="8EB4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9F10C8"/>
    <w:multiLevelType w:val="multilevel"/>
    <w:tmpl w:val="0EAC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4D5C68"/>
    <w:multiLevelType w:val="multilevel"/>
    <w:tmpl w:val="B93C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9263F5"/>
    <w:multiLevelType w:val="hybridMultilevel"/>
    <w:tmpl w:val="694E6288"/>
    <w:lvl w:ilvl="0" w:tplc="99003F3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D74E9F"/>
    <w:multiLevelType w:val="multilevel"/>
    <w:tmpl w:val="FCEC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87790"/>
    <w:multiLevelType w:val="multilevel"/>
    <w:tmpl w:val="4D5E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542AF"/>
    <w:multiLevelType w:val="multilevel"/>
    <w:tmpl w:val="112A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483846"/>
    <w:multiLevelType w:val="hybridMultilevel"/>
    <w:tmpl w:val="03182C30"/>
    <w:lvl w:ilvl="0" w:tplc="0409000F">
      <w:start w:val="1"/>
      <w:numFmt w:val="decimal"/>
      <w:lvlText w:val="%1."/>
      <w:lvlJc w:val="left"/>
      <w:pPr>
        <w:tabs>
          <w:tab w:val="num" w:pos="607"/>
        </w:tabs>
        <w:ind w:left="607" w:hanging="360"/>
      </w:pPr>
      <w:rPr>
        <w:rFonts w:cs="Times New Roman"/>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25"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7AD63C9D"/>
    <w:multiLevelType w:val="hybridMultilevel"/>
    <w:tmpl w:val="31726C5C"/>
    <w:lvl w:ilvl="0" w:tplc="04090001">
      <w:start w:val="1"/>
      <w:numFmt w:val="bullet"/>
      <w:lvlText w:val=""/>
      <w:lvlJc w:val="left"/>
      <w:pPr>
        <w:ind w:left="266" w:hanging="360"/>
      </w:pPr>
      <w:rPr>
        <w:rFonts w:ascii="Symbol" w:hAnsi="Symbol" w:hint="default"/>
      </w:rPr>
    </w:lvl>
    <w:lvl w:ilvl="1" w:tplc="04090003" w:tentative="1">
      <w:start w:val="1"/>
      <w:numFmt w:val="bullet"/>
      <w:lvlText w:val="o"/>
      <w:lvlJc w:val="left"/>
      <w:pPr>
        <w:ind w:left="986" w:hanging="360"/>
      </w:pPr>
      <w:rPr>
        <w:rFonts w:ascii="Courier New" w:hAnsi="Courier New" w:cs="Courier New" w:hint="default"/>
      </w:rPr>
    </w:lvl>
    <w:lvl w:ilvl="2" w:tplc="04090005" w:tentative="1">
      <w:start w:val="1"/>
      <w:numFmt w:val="bullet"/>
      <w:lvlText w:val=""/>
      <w:lvlJc w:val="left"/>
      <w:pPr>
        <w:ind w:left="1706" w:hanging="360"/>
      </w:pPr>
      <w:rPr>
        <w:rFonts w:ascii="Wingdings" w:hAnsi="Wingdings" w:hint="default"/>
      </w:rPr>
    </w:lvl>
    <w:lvl w:ilvl="3" w:tplc="04090001" w:tentative="1">
      <w:start w:val="1"/>
      <w:numFmt w:val="bullet"/>
      <w:lvlText w:val=""/>
      <w:lvlJc w:val="left"/>
      <w:pPr>
        <w:ind w:left="2426" w:hanging="360"/>
      </w:pPr>
      <w:rPr>
        <w:rFonts w:ascii="Symbol" w:hAnsi="Symbol" w:hint="default"/>
      </w:rPr>
    </w:lvl>
    <w:lvl w:ilvl="4" w:tplc="04090003" w:tentative="1">
      <w:start w:val="1"/>
      <w:numFmt w:val="bullet"/>
      <w:lvlText w:val="o"/>
      <w:lvlJc w:val="left"/>
      <w:pPr>
        <w:ind w:left="3146" w:hanging="360"/>
      </w:pPr>
      <w:rPr>
        <w:rFonts w:ascii="Courier New" w:hAnsi="Courier New" w:cs="Courier New" w:hint="default"/>
      </w:rPr>
    </w:lvl>
    <w:lvl w:ilvl="5" w:tplc="04090005" w:tentative="1">
      <w:start w:val="1"/>
      <w:numFmt w:val="bullet"/>
      <w:lvlText w:val=""/>
      <w:lvlJc w:val="left"/>
      <w:pPr>
        <w:ind w:left="3866" w:hanging="360"/>
      </w:pPr>
      <w:rPr>
        <w:rFonts w:ascii="Wingdings" w:hAnsi="Wingdings" w:hint="default"/>
      </w:rPr>
    </w:lvl>
    <w:lvl w:ilvl="6" w:tplc="04090001" w:tentative="1">
      <w:start w:val="1"/>
      <w:numFmt w:val="bullet"/>
      <w:lvlText w:val=""/>
      <w:lvlJc w:val="left"/>
      <w:pPr>
        <w:ind w:left="4586" w:hanging="360"/>
      </w:pPr>
      <w:rPr>
        <w:rFonts w:ascii="Symbol" w:hAnsi="Symbol" w:hint="default"/>
      </w:rPr>
    </w:lvl>
    <w:lvl w:ilvl="7" w:tplc="04090003" w:tentative="1">
      <w:start w:val="1"/>
      <w:numFmt w:val="bullet"/>
      <w:lvlText w:val="o"/>
      <w:lvlJc w:val="left"/>
      <w:pPr>
        <w:ind w:left="5306" w:hanging="360"/>
      </w:pPr>
      <w:rPr>
        <w:rFonts w:ascii="Courier New" w:hAnsi="Courier New" w:cs="Courier New" w:hint="default"/>
      </w:rPr>
    </w:lvl>
    <w:lvl w:ilvl="8" w:tplc="04090005" w:tentative="1">
      <w:start w:val="1"/>
      <w:numFmt w:val="bullet"/>
      <w:lvlText w:val=""/>
      <w:lvlJc w:val="left"/>
      <w:pPr>
        <w:ind w:left="6026" w:hanging="360"/>
      </w:pPr>
      <w:rPr>
        <w:rFonts w:ascii="Wingdings" w:hAnsi="Wingdings" w:hint="default"/>
      </w:rPr>
    </w:lvl>
  </w:abstractNum>
  <w:num w:numId="1" w16cid:durableId="163127038">
    <w:abstractNumId w:val="12"/>
  </w:num>
  <w:num w:numId="2" w16cid:durableId="2035377156">
    <w:abstractNumId w:val="4"/>
  </w:num>
  <w:num w:numId="3" w16cid:durableId="1742944365">
    <w:abstractNumId w:val="24"/>
  </w:num>
  <w:num w:numId="4" w16cid:durableId="707609679">
    <w:abstractNumId w:val="25"/>
  </w:num>
  <w:num w:numId="5" w16cid:durableId="1672021714">
    <w:abstractNumId w:val="15"/>
  </w:num>
  <w:num w:numId="6" w16cid:durableId="701635805">
    <w:abstractNumId w:val="8"/>
  </w:num>
  <w:num w:numId="7" w16cid:durableId="987589625">
    <w:abstractNumId w:val="26"/>
  </w:num>
  <w:num w:numId="8" w16cid:durableId="1281572120">
    <w:abstractNumId w:val="14"/>
  </w:num>
  <w:num w:numId="9" w16cid:durableId="1492796041">
    <w:abstractNumId w:val="10"/>
  </w:num>
  <w:num w:numId="10" w16cid:durableId="1399670480">
    <w:abstractNumId w:val="13"/>
  </w:num>
  <w:num w:numId="11" w16cid:durableId="1331981204">
    <w:abstractNumId w:val="2"/>
  </w:num>
  <w:num w:numId="12" w16cid:durableId="440758898">
    <w:abstractNumId w:val="18"/>
  </w:num>
  <w:num w:numId="13" w16cid:durableId="1616013090">
    <w:abstractNumId w:val="23"/>
  </w:num>
  <w:num w:numId="14" w16cid:durableId="975600354">
    <w:abstractNumId w:val="19"/>
  </w:num>
  <w:num w:numId="15" w16cid:durableId="177930401">
    <w:abstractNumId w:val="16"/>
  </w:num>
  <w:num w:numId="16" w16cid:durableId="1678577443">
    <w:abstractNumId w:val="11"/>
  </w:num>
  <w:num w:numId="17" w16cid:durableId="1690982361">
    <w:abstractNumId w:val="3"/>
  </w:num>
  <w:num w:numId="18" w16cid:durableId="2048598010">
    <w:abstractNumId w:val="7"/>
  </w:num>
  <w:num w:numId="19" w16cid:durableId="1052774980">
    <w:abstractNumId w:val="9"/>
  </w:num>
  <w:num w:numId="20" w16cid:durableId="2118792911">
    <w:abstractNumId w:val="0"/>
  </w:num>
  <w:num w:numId="21" w16cid:durableId="1530607786">
    <w:abstractNumId w:val="1"/>
  </w:num>
  <w:num w:numId="22" w16cid:durableId="468667864">
    <w:abstractNumId w:val="5"/>
  </w:num>
  <w:num w:numId="23" w16cid:durableId="1086069917">
    <w:abstractNumId w:val="6"/>
  </w:num>
  <w:num w:numId="24" w16cid:durableId="613053351">
    <w:abstractNumId w:val="20"/>
  </w:num>
  <w:num w:numId="25" w16cid:durableId="1151943551">
    <w:abstractNumId w:val="21"/>
  </w:num>
  <w:num w:numId="26" w16cid:durableId="1308320702">
    <w:abstractNumId w:val="22"/>
  </w:num>
  <w:num w:numId="27" w16cid:durableId="1859544591">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di Pruitt">
    <w15:presenceInfo w15:providerId="AD" w15:userId="S::Sandi.Pruitt@UTSouthwestern.edu::5c7552d3-ded4-4a0a-9732-f8d470a6bd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E22D-9E72-4510-BBFB-B1875B3685E3}"/>
    <w:docVar w:name="dgnword-eventsink" w:val="67082320"/>
  </w:docVars>
  <w:rsids>
    <w:rsidRoot w:val="00AD65E4"/>
    <w:rsid w:val="00001E92"/>
    <w:rsid w:val="000037E3"/>
    <w:rsid w:val="00004011"/>
    <w:rsid w:val="00010862"/>
    <w:rsid w:val="00011C97"/>
    <w:rsid w:val="000202B5"/>
    <w:rsid w:val="00027425"/>
    <w:rsid w:val="000338EE"/>
    <w:rsid w:val="000424FD"/>
    <w:rsid w:val="0004589C"/>
    <w:rsid w:val="0004675F"/>
    <w:rsid w:val="00047DD8"/>
    <w:rsid w:val="0005305A"/>
    <w:rsid w:val="00053780"/>
    <w:rsid w:val="00054470"/>
    <w:rsid w:val="000549F7"/>
    <w:rsid w:val="00056C0F"/>
    <w:rsid w:val="00061017"/>
    <w:rsid w:val="00062B26"/>
    <w:rsid w:val="000639B9"/>
    <w:rsid w:val="0006669C"/>
    <w:rsid w:val="000697F0"/>
    <w:rsid w:val="00072D5B"/>
    <w:rsid w:val="00084908"/>
    <w:rsid w:val="000859EC"/>
    <w:rsid w:val="00093C22"/>
    <w:rsid w:val="000952FA"/>
    <w:rsid w:val="000A2CA8"/>
    <w:rsid w:val="000A371E"/>
    <w:rsid w:val="000A4B38"/>
    <w:rsid w:val="000A4F60"/>
    <w:rsid w:val="000B482D"/>
    <w:rsid w:val="000B5FB8"/>
    <w:rsid w:val="000B612B"/>
    <w:rsid w:val="000B8AAF"/>
    <w:rsid w:val="000C2C36"/>
    <w:rsid w:val="000C6219"/>
    <w:rsid w:val="000C7077"/>
    <w:rsid w:val="000D1C03"/>
    <w:rsid w:val="000D3E2D"/>
    <w:rsid w:val="000E2E80"/>
    <w:rsid w:val="000E44C3"/>
    <w:rsid w:val="000E535C"/>
    <w:rsid w:val="000E7FAC"/>
    <w:rsid w:val="000F49E8"/>
    <w:rsid w:val="000F6ABA"/>
    <w:rsid w:val="00100298"/>
    <w:rsid w:val="00101FBC"/>
    <w:rsid w:val="00102AE2"/>
    <w:rsid w:val="00102E96"/>
    <w:rsid w:val="001070F5"/>
    <w:rsid w:val="00111D35"/>
    <w:rsid w:val="00116F0D"/>
    <w:rsid w:val="00123D8E"/>
    <w:rsid w:val="001255E1"/>
    <w:rsid w:val="00126975"/>
    <w:rsid w:val="00130ECA"/>
    <w:rsid w:val="001320B4"/>
    <w:rsid w:val="0013247E"/>
    <w:rsid w:val="00132D9F"/>
    <w:rsid w:val="00136D22"/>
    <w:rsid w:val="0014126B"/>
    <w:rsid w:val="00142302"/>
    <w:rsid w:val="00143101"/>
    <w:rsid w:val="00144A5C"/>
    <w:rsid w:val="001450F4"/>
    <w:rsid w:val="00145DFC"/>
    <w:rsid w:val="00156BB2"/>
    <w:rsid w:val="00157DEA"/>
    <w:rsid w:val="00162611"/>
    <w:rsid w:val="001628C6"/>
    <w:rsid w:val="001650FF"/>
    <w:rsid w:val="00165741"/>
    <w:rsid w:val="00165C67"/>
    <w:rsid w:val="00166398"/>
    <w:rsid w:val="00166F1C"/>
    <w:rsid w:val="00171488"/>
    <w:rsid w:val="00177B80"/>
    <w:rsid w:val="00180884"/>
    <w:rsid w:val="00181829"/>
    <w:rsid w:val="00186E64"/>
    <w:rsid w:val="001878D2"/>
    <w:rsid w:val="001878E3"/>
    <w:rsid w:val="00193BBE"/>
    <w:rsid w:val="00194B44"/>
    <w:rsid w:val="0019780E"/>
    <w:rsid w:val="001A39A3"/>
    <w:rsid w:val="001A7E0F"/>
    <w:rsid w:val="001B37A8"/>
    <w:rsid w:val="001B3E81"/>
    <w:rsid w:val="001C18C4"/>
    <w:rsid w:val="001C1EC2"/>
    <w:rsid w:val="001C364F"/>
    <w:rsid w:val="001D05FF"/>
    <w:rsid w:val="001D2BE2"/>
    <w:rsid w:val="001D4A25"/>
    <w:rsid w:val="001D79C8"/>
    <w:rsid w:val="001E2558"/>
    <w:rsid w:val="001E2D00"/>
    <w:rsid w:val="001E3149"/>
    <w:rsid w:val="001E40AF"/>
    <w:rsid w:val="001E4E52"/>
    <w:rsid w:val="001E5A81"/>
    <w:rsid w:val="001F142B"/>
    <w:rsid w:val="00204E22"/>
    <w:rsid w:val="00205D4D"/>
    <w:rsid w:val="00207631"/>
    <w:rsid w:val="002102EB"/>
    <w:rsid w:val="002114D1"/>
    <w:rsid w:val="00211871"/>
    <w:rsid w:val="002155F4"/>
    <w:rsid w:val="00217754"/>
    <w:rsid w:val="00221132"/>
    <w:rsid w:val="00221133"/>
    <w:rsid w:val="00223AB2"/>
    <w:rsid w:val="002267DE"/>
    <w:rsid w:val="00226CC8"/>
    <w:rsid w:val="00236B18"/>
    <w:rsid w:val="00237BAE"/>
    <w:rsid w:val="00241C0D"/>
    <w:rsid w:val="00257913"/>
    <w:rsid w:val="00257BD5"/>
    <w:rsid w:val="00257C5A"/>
    <w:rsid w:val="00257EA8"/>
    <w:rsid w:val="002635D3"/>
    <w:rsid w:val="00265BDB"/>
    <w:rsid w:val="00265CEE"/>
    <w:rsid w:val="00267377"/>
    <w:rsid w:val="00267B29"/>
    <w:rsid w:val="00271D68"/>
    <w:rsid w:val="002737DB"/>
    <w:rsid w:val="00274B98"/>
    <w:rsid w:val="0027526D"/>
    <w:rsid w:val="002769F5"/>
    <w:rsid w:val="0027711E"/>
    <w:rsid w:val="00283240"/>
    <w:rsid w:val="002855E0"/>
    <w:rsid w:val="00286143"/>
    <w:rsid w:val="00286504"/>
    <w:rsid w:val="002867F5"/>
    <w:rsid w:val="002931A7"/>
    <w:rsid w:val="00294DBC"/>
    <w:rsid w:val="00295EBA"/>
    <w:rsid w:val="00295ECC"/>
    <w:rsid w:val="00297020"/>
    <w:rsid w:val="002A444C"/>
    <w:rsid w:val="002A4478"/>
    <w:rsid w:val="002B0480"/>
    <w:rsid w:val="002B15D4"/>
    <w:rsid w:val="002B2145"/>
    <w:rsid w:val="002B292E"/>
    <w:rsid w:val="002B3FBA"/>
    <w:rsid w:val="002D158B"/>
    <w:rsid w:val="002D5B03"/>
    <w:rsid w:val="002D5D50"/>
    <w:rsid w:val="002D65CB"/>
    <w:rsid w:val="002E0E97"/>
    <w:rsid w:val="002E208D"/>
    <w:rsid w:val="002E252B"/>
    <w:rsid w:val="002E4EEF"/>
    <w:rsid w:val="003002B2"/>
    <w:rsid w:val="0030195D"/>
    <w:rsid w:val="003041A9"/>
    <w:rsid w:val="0030422A"/>
    <w:rsid w:val="00306521"/>
    <w:rsid w:val="0031045D"/>
    <w:rsid w:val="00317A22"/>
    <w:rsid w:val="00322445"/>
    <w:rsid w:val="00322916"/>
    <w:rsid w:val="00322AC8"/>
    <w:rsid w:val="0032650B"/>
    <w:rsid w:val="00332099"/>
    <w:rsid w:val="003325CE"/>
    <w:rsid w:val="0033302B"/>
    <w:rsid w:val="00333C17"/>
    <w:rsid w:val="0034082B"/>
    <w:rsid w:val="0034276F"/>
    <w:rsid w:val="003437C6"/>
    <w:rsid w:val="00343A1D"/>
    <w:rsid w:val="00345395"/>
    <w:rsid w:val="00351037"/>
    <w:rsid w:val="003528B1"/>
    <w:rsid w:val="003531FD"/>
    <w:rsid w:val="00355C06"/>
    <w:rsid w:val="003602EF"/>
    <w:rsid w:val="0036049C"/>
    <w:rsid w:val="003619B7"/>
    <w:rsid w:val="003628CA"/>
    <w:rsid w:val="00366A6C"/>
    <w:rsid w:val="00371598"/>
    <w:rsid w:val="003718A5"/>
    <w:rsid w:val="003725B8"/>
    <w:rsid w:val="00372A2F"/>
    <w:rsid w:val="00374524"/>
    <w:rsid w:val="00375D3D"/>
    <w:rsid w:val="00380463"/>
    <w:rsid w:val="00380FB5"/>
    <w:rsid w:val="003850AC"/>
    <w:rsid w:val="00386081"/>
    <w:rsid w:val="0039040B"/>
    <w:rsid w:val="00391CC6"/>
    <w:rsid w:val="003948DE"/>
    <w:rsid w:val="003979AB"/>
    <w:rsid w:val="003A1203"/>
    <w:rsid w:val="003A38A5"/>
    <w:rsid w:val="003A5C60"/>
    <w:rsid w:val="003B25CE"/>
    <w:rsid w:val="003B7B1D"/>
    <w:rsid w:val="003C0111"/>
    <w:rsid w:val="003C27DF"/>
    <w:rsid w:val="003C2F6A"/>
    <w:rsid w:val="003D0270"/>
    <w:rsid w:val="003D0CAD"/>
    <w:rsid w:val="003D2A96"/>
    <w:rsid w:val="003D7850"/>
    <w:rsid w:val="003D7FB4"/>
    <w:rsid w:val="003E1764"/>
    <w:rsid w:val="003E7DBC"/>
    <w:rsid w:val="003F1074"/>
    <w:rsid w:val="003F1F4C"/>
    <w:rsid w:val="003F3FD1"/>
    <w:rsid w:val="00401342"/>
    <w:rsid w:val="0040286F"/>
    <w:rsid w:val="00405E9E"/>
    <w:rsid w:val="00411F55"/>
    <w:rsid w:val="00412840"/>
    <w:rsid w:val="0041416C"/>
    <w:rsid w:val="0041725D"/>
    <w:rsid w:val="0041791A"/>
    <w:rsid w:val="00420B01"/>
    <w:rsid w:val="0042132C"/>
    <w:rsid w:val="00421AFD"/>
    <w:rsid w:val="00426369"/>
    <w:rsid w:val="00436B0F"/>
    <w:rsid w:val="00437AED"/>
    <w:rsid w:val="00450BBC"/>
    <w:rsid w:val="0045139D"/>
    <w:rsid w:val="004522D3"/>
    <w:rsid w:val="004524BD"/>
    <w:rsid w:val="004539A8"/>
    <w:rsid w:val="00456AE1"/>
    <w:rsid w:val="00461DF8"/>
    <w:rsid w:val="0046481A"/>
    <w:rsid w:val="00464CB3"/>
    <w:rsid w:val="00473B60"/>
    <w:rsid w:val="00476DC5"/>
    <w:rsid w:val="00481442"/>
    <w:rsid w:val="00485406"/>
    <w:rsid w:val="004854E8"/>
    <w:rsid w:val="00485F3D"/>
    <w:rsid w:val="004868B7"/>
    <w:rsid w:val="00491D14"/>
    <w:rsid w:val="00494046"/>
    <w:rsid w:val="004A34F9"/>
    <w:rsid w:val="004A5E00"/>
    <w:rsid w:val="004B411A"/>
    <w:rsid w:val="004C1F50"/>
    <w:rsid w:val="004C2A0C"/>
    <w:rsid w:val="004C34A8"/>
    <w:rsid w:val="004C595F"/>
    <w:rsid w:val="004D190B"/>
    <w:rsid w:val="004D6657"/>
    <w:rsid w:val="004E25D3"/>
    <w:rsid w:val="004E39C5"/>
    <w:rsid w:val="004E6DEC"/>
    <w:rsid w:val="004F21CF"/>
    <w:rsid w:val="004F352C"/>
    <w:rsid w:val="00501ECB"/>
    <w:rsid w:val="0050235D"/>
    <w:rsid w:val="005025DE"/>
    <w:rsid w:val="00502C59"/>
    <w:rsid w:val="00502F3F"/>
    <w:rsid w:val="005071AC"/>
    <w:rsid w:val="00507481"/>
    <w:rsid w:val="005159FD"/>
    <w:rsid w:val="00516D38"/>
    <w:rsid w:val="00532B29"/>
    <w:rsid w:val="00536253"/>
    <w:rsid w:val="005366E7"/>
    <w:rsid w:val="00542B3A"/>
    <w:rsid w:val="00543747"/>
    <w:rsid w:val="005442B7"/>
    <w:rsid w:val="00551CC2"/>
    <w:rsid w:val="005553EE"/>
    <w:rsid w:val="00555C9F"/>
    <w:rsid w:val="00556584"/>
    <w:rsid w:val="00557143"/>
    <w:rsid w:val="0056059A"/>
    <w:rsid w:val="00566A8F"/>
    <w:rsid w:val="00570DF5"/>
    <w:rsid w:val="005712DA"/>
    <w:rsid w:val="005715AE"/>
    <w:rsid w:val="005715E2"/>
    <w:rsid w:val="00571A63"/>
    <w:rsid w:val="005726F4"/>
    <w:rsid w:val="005765D5"/>
    <w:rsid w:val="005809F1"/>
    <w:rsid w:val="00581951"/>
    <w:rsid w:val="00586952"/>
    <w:rsid w:val="00594A55"/>
    <w:rsid w:val="0059588E"/>
    <w:rsid w:val="00596C63"/>
    <w:rsid w:val="005A54D1"/>
    <w:rsid w:val="005A6FFD"/>
    <w:rsid w:val="005B0B11"/>
    <w:rsid w:val="005B329D"/>
    <w:rsid w:val="005B4252"/>
    <w:rsid w:val="005B4630"/>
    <w:rsid w:val="005B4E1B"/>
    <w:rsid w:val="005B63A9"/>
    <w:rsid w:val="005B6DEB"/>
    <w:rsid w:val="005B6E93"/>
    <w:rsid w:val="005C113E"/>
    <w:rsid w:val="005C25DF"/>
    <w:rsid w:val="005C3457"/>
    <w:rsid w:val="005C5C55"/>
    <w:rsid w:val="005C6D8C"/>
    <w:rsid w:val="005C7709"/>
    <w:rsid w:val="005D2FA9"/>
    <w:rsid w:val="005D32B7"/>
    <w:rsid w:val="005D3982"/>
    <w:rsid w:val="005D3BF1"/>
    <w:rsid w:val="005E0D0E"/>
    <w:rsid w:val="005E1086"/>
    <w:rsid w:val="005E2CC7"/>
    <w:rsid w:val="005E6B96"/>
    <w:rsid w:val="005F1CD3"/>
    <w:rsid w:val="005F42FB"/>
    <w:rsid w:val="005F59FB"/>
    <w:rsid w:val="00605DF8"/>
    <w:rsid w:val="00611A29"/>
    <w:rsid w:val="00612275"/>
    <w:rsid w:val="00613C9A"/>
    <w:rsid w:val="00620886"/>
    <w:rsid w:val="006264BA"/>
    <w:rsid w:val="00626CAF"/>
    <w:rsid w:val="00633E58"/>
    <w:rsid w:val="006344EA"/>
    <w:rsid w:val="00636AF6"/>
    <w:rsid w:val="00646BA3"/>
    <w:rsid w:val="00650C81"/>
    <w:rsid w:val="00651E3D"/>
    <w:rsid w:val="0066454D"/>
    <w:rsid w:val="0066C371"/>
    <w:rsid w:val="0067149B"/>
    <w:rsid w:val="006731BC"/>
    <w:rsid w:val="00675ED7"/>
    <w:rsid w:val="00676617"/>
    <w:rsid w:val="00677164"/>
    <w:rsid w:val="00677714"/>
    <w:rsid w:val="00681E35"/>
    <w:rsid w:val="006820FC"/>
    <w:rsid w:val="00683791"/>
    <w:rsid w:val="00692B63"/>
    <w:rsid w:val="00693858"/>
    <w:rsid w:val="00694C19"/>
    <w:rsid w:val="006955B6"/>
    <w:rsid w:val="00696EFA"/>
    <w:rsid w:val="00697EAA"/>
    <w:rsid w:val="006A0ECB"/>
    <w:rsid w:val="006A19F2"/>
    <w:rsid w:val="006A2243"/>
    <w:rsid w:val="006A6D33"/>
    <w:rsid w:val="006A7F47"/>
    <w:rsid w:val="006C2B0A"/>
    <w:rsid w:val="006C4801"/>
    <w:rsid w:val="006C6352"/>
    <w:rsid w:val="006D2CB7"/>
    <w:rsid w:val="006D4D46"/>
    <w:rsid w:val="006D589A"/>
    <w:rsid w:val="006E2119"/>
    <w:rsid w:val="006E3CF6"/>
    <w:rsid w:val="006E651C"/>
    <w:rsid w:val="006F0888"/>
    <w:rsid w:val="006F28B6"/>
    <w:rsid w:val="006F6475"/>
    <w:rsid w:val="00702715"/>
    <w:rsid w:val="0070798A"/>
    <w:rsid w:val="007111B8"/>
    <w:rsid w:val="00716CA2"/>
    <w:rsid w:val="007176BB"/>
    <w:rsid w:val="00721519"/>
    <w:rsid w:val="00727E5D"/>
    <w:rsid w:val="00727F1F"/>
    <w:rsid w:val="00730EDA"/>
    <w:rsid w:val="00732FE4"/>
    <w:rsid w:val="00734EB8"/>
    <w:rsid w:val="0073503A"/>
    <w:rsid w:val="00736465"/>
    <w:rsid w:val="007376D1"/>
    <w:rsid w:val="00737EA2"/>
    <w:rsid w:val="00740C3D"/>
    <w:rsid w:val="00744C5C"/>
    <w:rsid w:val="00745202"/>
    <w:rsid w:val="00745F30"/>
    <w:rsid w:val="00752C72"/>
    <w:rsid w:val="00753A7C"/>
    <w:rsid w:val="0075727E"/>
    <w:rsid w:val="00762DEE"/>
    <w:rsid w:val="00764FBC"/>
    <w:rsid w:val="007718B6"/>
    <w:rsid w:val="00772683"/>
    <w:rsid w:val="00775B8F"/>
    <w:rsid w:val="00780516"/>
    <w:rsid w:val="00780A14"/>
    <w:rsid w:val="0078277B"/>
    <w:rsid w:val="0078481A"/>
    <w:rsid w:val="0078713C"/>
    <w:rsid w:val="00791E00"/>
    <w:rsid w:val="007935A5"/>
    <w:rsid w:val="007935F8"/>
    <w:rsid w:val="00793DC4"/>
    <w:rsid w:val="007943E3"/>
    <w:rsid w:val="0079513D"/>
    <w:rsid w:val="00796295"/>
    <w:rsid w:val="007966E7"/>
    <w:rsid w:val="007A18EE"/>
    <w:rsid w:val="007A40C2"/>
    <w:rsid w:val="007A79D5"/>
    <w:rsid w:val="007B002D"/>
    <w:rsid w:val="007B38E3"/>
    <w:rsid w:val="007B5FCF"/>
    <w:rsid w:val="007C0202"/>
    <w:rsid w:val="007C46CF"/>
    <w:rsid w:val="007C746C"/>
    <w:rsid w:val="007D3B13"/>
    <w:rsid w:val="007E22B1"/>
    <w:rsid w:val="007E46C2"/>
    <w:rsid w:val="007E7ADA"/>
    <w:rsid w:val="007F3914"/>
    <w:rsid w:val="007F6EB3"/>
    <w:rsid w:val="008001AB"/>
    <w:rsid w:val="0080175D"/>
    <w:rsid w:val="00805E70"/>
    <w:rsid w:val="0081128E"/>
    <w:rsid w:val="0082052B"/>
    <w:rsid w:val="00821340"/>
    <w:rsid w:val="008217FC"/>
    <w:rsid w:val="00821ABA"/>
    <w:rsid w:val="008246AF"/>
    <w:rsid w:val="008353D9"/>
    <w:rsid w:val="008367FF"/>
    <w:rsid w:val="008400E2"/>
    <w:rsid w:val="00840CBD"/>
    <w:rsid w:val="008419A0"/>
    <w:rsid w:val="0084336F"/>
    <w:rsid w:val="00850E32"/>
    <w:rsid w:val="00852F07"/>
    <w:rsid w:val="008535C5"/>
    <w:rsid w:val="00853CA3"/>
    <w:rsid w:val="0085579D"/>
    <w:rsid w:val="00857AA5"/>
    <w:rsid w:val="00857D5A"/>
    <w:rsid w:val="00860B06"/>
    <w:rsid w:val="0086504C"/>
    <w:rsid w:val="008677B9"/>
    <w:rsid w:val="00871AFA"/>
    <w:rsid w:val="00871D0D"/>
    <w:rsid w:val="00872E55"/>
    <w:rsid w:val="00874117"/>
    <w:rsid w:val="00875043"/>
    <w:rsid w:val="00876D3D"/>
    <w:rsid w:val="0087702D"/>
    <w:rsid w:val="00877E77"/>
    <w:rsid w:val="008803B7"/>
    <w:rsid w:val="008822CC"/>
    <w:rsid w:val="00883236"/>
    <w:rsid w:val="00885ED4"/>
    <w:rsid w:val="0088625C"/>
    <w:rsid w:val="008873BB"/>
    <w:rsid w:val="00887D8B"/>
    <w:rsid w:val="008904A8"/>
    <w:rsid w:val="00893A60"/>
    <w:rsid w:val="00893C7C"/>
    <w:rsid w:val="008959DD"/>
    <w:rsid w:val="008A2B1D"/>
    <w:rsid w:val="008A3E5C"/>
    <w:rsid w:val="008A73E0"/>
    <w:rsid w:val="008B0203"/>
    <w:rsid w:val="008B02D7"/>
    <w:rsid w:val="008B0EB9"/>
    <w:rsid w:val="008B13B7"/>
    <w:rsid w:val="008B14B5"/>
    <w:rsid w:val="008B15A3"/>
    <w:rsid w:val="008B247E"/>
    <w:rsid w:val="008B3D15"/>
    <w:rsid w:val="008C0FE3"/>
    <w:rsid w:val="008C5F64"/>
    <w:rsid w:val="008C677B"/>
    <w:rsid w:val="008D16C0"/>
    <w:rsid w:val="008D1FC1"/>
    <w:rsid w:val="008E1866"/>
    <w:rsid w:val="008E25D6"/>
    <w:rsid w:val="008E67FB"/>
    <w:rsid w:val="008F1628"/>
    <w:rsid w:val="008F458B"/>
    <w:rsid w:val="008F4D46"/>
    <w:rsid w:val="008F7180"/>
    <w:rsid w:val="00900D1C"/>
    <w:rsid w:val="00902943"/>
    <w:rsid w:val="009115A3"/>
    <w:rsid w:val="009135CD"/>
    <w:rsid w:val="009160B7"/>
    <w:rsid w:val="00922A96"/>
    <w:rsid w:val="009240DE"/>
    <w:rsid w:val="009257B6"/>
    <w:rsid w:val="0093490A"/>
    <w:rsid w:val="0093547A"/>
    <w:rsid w:val="00936490"/>
    <w:rsid w:val="0093688C"/>
    <w:rsid w:val="00936BE3"/>
    <w:rsid w:val="00941BFB"/>
    <w:rsid w:val="00941E90"/>
    <w:rsid w:val="00944940"/>
    <w:rsid w:val="00945FC6"/>
    <w:rsid w:val="0094694D"/>
    <w:rsid w:val="0095062E"/>
    <w:rsid w:val="00950E06"/>
    <w:rsid w:val="0095112E"/>
    <w:rsid w:val="00964493"/>
    <w:rsid w:val="00966D62"/>
    <w:rsid w:val="00971600"/>
    <w:rsid w:val="00972E6C"/>
    <w:rsid w:val="00976113"/>
    <w:rsid w:val="00976281"/>
    <w:rsid w:val="0097685F"/>
    <w:rsid w:val="00976D0D"/>
    <w:rsid w:val="009779A7"/>
    <w:rsid w:val="00980B92"/>
    <w:rsid w:val="0098477A"/>
    <w:rsid w:val="00987AFD"/>
    <w:rsid w:val="0098FD1E"/>
    <w:rsid w:val="00997748"/>
    <w:rsid w:val="00997838"/>
    <w:rsid w:val="009A42DA"/>
    <w:rsid w:val="009A5057"/>
    <w:rsid w:val="009A75B8"/>
    <w:rsid w:val="009B04DD"/>
    <w:rsid w:val="009B3092"/>
    <w:rsid w:val="009B3238"/>
    <w:rsid w:val="009B452E"/>
    <w:rsid w:val="009B4A75"/>
    <w:rsid w:val="009B564B"/>
    <w:rsid w:val="009C27B9"/>
    <w:rsid w:val="009D0245"/>
    <w:rsid w:val="009D316E"/>
    <w:rsid w:val="009D50EF"/>
    <w:rsid w:val="009E0036"/>
    <w:rsid w:val="009E1B79"/>
    <w:rsid w:val="009E76E0"/>
    <w:rsid w:val="009F15B4"/>
    <w:rsid w:val="009F1930"/>
    <w:rsid w:val="009F343A"/>
    <w:rsid w:val="009F4AFE"/>
    <w:rsid w:val="009F63D1"/>
    <w:rsid w:val="00A001AA"/>
    <w:rsid w:val="00A05027"/>
    <w:rsid w:val="00A10FA0"/>
    <w:rsid w:val="00A11609"/>
    <w:rsid w:val="00A156D4"/>
    <w:rsid w:val="00A264FB"/>
    <w:rsid w:val="00A27B1B"/>
    <w:rsid w:val="00A34191"/>
    <w:rsid w:val="00A439FD"/>
    <w:rsid w:val="00A45C13"/>
    <w:rsid w:val="00A46148"/>
    <w:rsid w:val="00A46510"/>
    <w:rsid w:val="00A5053E"/>
    <w:rsid w:val="00A55764"/>
    <w:rsid w:val="00A626D1"/>
    <w:rsid w:val="00A67881"/>
    <w:rsid w:val="00A72A2F"/>
    <w:rsid w:val="00A849B1"/>
    <w:rsid w:val="00A859D5"/>
    <w:rsid w:val="00A86553"/>
    <w:rsid w:val="00A8710C"/>
    <w:rsid w:val="00A87A56"/>
    <w:rsid w:val="00A87C9E"/>
    <w:rsid w:val="00A91168"/>
    <w:rsid w:val="00A9465F"/>
    <w:rsid w:val="00A94BBF"/>
    <w:rsid w:val="00A95607"/>
    <w:rsid w:val="00A95EDD"/>
    <w:rsid w:val="00AA22E2"/>
    <w:rsid w:val="00AA5786"/>
    <w:rsid w:val="00AA6599"/>
    <w:rsid w:val="00AB1175"/>
    <w:rsid w:val="00AB5530"/>
    <w:rsid w:val="00AC00D9"/>
    <w:rsid w:val="00AC3466"/>
    <w:rsid w:val="00AC57F9"/>
    <w:rsid w:val="00AC5A66"/>
    <w:rsid w:val="00AC6856"/>
    <w:rsid w:val="00AC6A7E"/>
    <w:rsid w:val="00AD06BD"/>
    <w:rsid w:val="00AD241A"/>
    <w:rsid w:val="00AD65E4"/>
    <w:rsid w:val="00AD67F9"/>
    <w:rsid w:val="00AE0ADE"/>
    <w:rsid w:val="00AE2E72"/>
    <w:rsid w:val="00AE44CF"/>
    <w:rsid w:val="00AE4DFF"/>
    <w:rsid w:val="00AE7F97"/>
    <w:rsid w:val="00AF3764"/>
    <w:rsid w:val="00AF3F62"/>
    <w:rsid w:val="00B025AF"/>
    <w:rsid w:val="00B0349D"/>
    <w:rsid w:val="00B11C6D"/>
    <w:rsid w:val="00B121AF"/>
    <w:rsid w:val="00B13543"/>
    <w:rsid w:val="00B13BA9"/>
    <w:rsid w:val="00B14244"/>
    <w:rsid w:val="00B20A07"/>
    <w:rsid w:val="00B21C94"/>
    <w:rsid w:val="00B228FA"/>
    <w:rsid w:val="00B30E5C"/>
    <w:rsid w:val="00B33A59"/>
    <w:rsid w:val="00B35A60"/>
    <w:rsid w:val="00B365E8"/>
    <w:rsid w:val="00B4095F"/>
    <w:rsid w:val="00B41279"/>
    <w:rsid w:val="00B4170F"/>
    <w:rsid w:val="00B41948"/>
    <w:rsid w:val="00B42040"/>
    <w:rsid w:val="00B431AF"/>
    <w:rsid w:val="00B45DC3"/>
    <w:rsid w:val="00B50C6B"/>
    <w:rsid w:val="00B52E2D"/>
    <w:rsid w:val="00B53E54"/>
    <w:rsid w:val="00B5471A"/>
    <w:rsid w:val="00B54A25"/>
    <w:rsid w:val="00B553BC"/>
    <w:rsid w:val="00B57531"/>
    <w:rsid w:val="00B6006F"/>
    <w:rsid w:val="00B61AB8"/>
    <w:rsid w:val="00B62631"/>
    <w:rsid w:val="00B642CD"/>
    <w:rsid w:val="00B6445B"/>
    <w:rsid w:val="00B645A2"/>
    <w:rsid w:val="00B648C9"/>
    <w:rsid w:val="00B65DB9"/>
    <w:rsid w:val="00B6677E"/>
    <w:rsid w:val="00B713EC"/>
    <w:rsid w:val="00B7177A"/>
    <w:rsid w:val="00B71EDA"/>
    <w:rsid w:val="00B7263D"/>
    <w:rsid w:val="00B7569C"/>
    <w:rsid w:val="00B7679F"/>
    <w:rsid w:val="00B81FCC"/>
    <w:rsid w:val="00B828E1"/>
    <w:rsid w:val="00B83237"/>
    <w:rsid w:val="00B8347D"/>
    <w:rsid w:val="00B906E4"/>
    <w:rsid w:val="00B927FF"/>
    <w:rsid w:val="00B92E58"/>
    <w:rsid w:val="00B93E0C"/>
    <w:rsid w:val="00B94BBA"/>
    <w:rsid w:val="00BA149B"/>
    <w:rsid w:val="00BA2AB0"/>
    <w:rsid w:val="00BA5049"/>
    <w:rsid w:val="00BA5F92"/>
    <w:rsid w:val="00BA6FD9"/>
    <w:rsid w:val="00BA78FE"/>
    <w:rsid w:val="00BB0189"/>
    <w:rsid w:val="00BB6B9C"/>
    <w:rsid w:val="00BB7F86"/>
    <w:rsid w:val="00BC0461"/>
    <w:rsid w:val="00BC0D05"/>
    <w:rsid w:val="00BC1FBA"/>
    <w:rsid w:val="00BC50DA"/>
    <w:rsid w:val="00BC6B45"/>
    <w:rsid w:val="00BD043E"/>
    <w:rsid w:val="00BD49CC"/>
    <w:rsid w:val="00BD5792"/>
    <w:rsid w:val="00BE09D0"/>
    <w:rsid w:val="00BE76A2"/>
    <w:rsid w:val="00BE77CB"/>
    <w:rsid w:val="00BF6F04"/>
    <w:rsid w:val="00C0122E"/>
    <w:rsid w:val="00C02483"/>
    <w:rsid w:val="00C02504"/>
    <w:rsid w:val="00C05DE7"/>
    <w:rsid w:val="00C113ED"/>
    <w:rsid w:val="00C14C51"/>
    <w:rsid w:val="00C159EC"/>
    <w:rsid w:val="00C15F20"/>
    <w:rsid w:val="00C166DB"/>
    <w:rsid w:val="00C16C66"/>
    <w:rsid w:val="00C21339"/>
    <w:rsid w:val="00C24F61"/>
    <w:rsid w:val="00C26629"/>
    <w:rsid w:val="00C31938"/>
    <w:rsid w:val="00C342D4"/>
    <w:rsid w:val="00C34554"/>
    <w:rsid w:val="00C355A2"/>
    <w:rsid w:val="00C4497B"/>
    <w:rsid w:val="00C55D03"/>
    <w:rsid w:val="00C57AFA"/>
    <w:rsid w:val="00C57DA7"/>
    <w:rsid w:val="00C60614"/>
    <w:rsid w:val="00C62D7F"/>
    <w:rsid w:val="00C62F95"/>
    <w:rsid w:val="00C6710A"/>
    <w:rsid w:val="00C71387"/>
    <w:rsid w:val="00C72E06"/>
    <w:rsid w:val="00C74CB3"/>
    <w:rsid w:val="00C75D6D"/>
    <w:rsid w:val="00C75D73"/>
    <w:rsid w:val="00C85EBF"/>
    <w:rsid w:val="00C92F71"/>
    <w:rsid w:val="00CA0F25"/>
    <w:rsid w:val="00CA1067"/>
    <w:rsid w:val="00CA522E"/>
    <w:rsid w:val="00CA65F9"/>
    <w:rsid w:val="00CA6BB8"/>
    <w:rsid w:val="00CA6C82"/>
    <w:rsid w:val="00CB0118"/>
    <w:rsid w:val="00CB1301"/>
    <w:rsid w:val="00CB3B1D"/>
    <w:rsid w:val="00CB62DE"/>
    <w:rsid w:val="00CB6E1F"/>
    <w:rsid w:val="00CB73AF"/>
    <w:rsid w:val="00CC0676"/>
    <w:rsid w:val="00CC50D8"/>
    <w:rsid w:val="00CC56A9"/>
    <w:rsid w:val="00CC6777"/>
    <w:rsid w:val="00CC6B4D"/>
    <w:rsid w:val="00CC6C07"/>
    <w:rsid w:val="00CD3690"/>
    <w:rsid w:val="00CD7DB9"/>
    <w:rsid w:val="00CD7F36"/>
    <w:rsid w:val="00CF3487"/>
    <w:rsid w:val="00D00CF5"/>
    <w:rsid w:val="00D02AFF"/>
    <w:rsid w:val="00D06346"/>
    <w:rsid w:val="00D0798F"/>
    <w:rsid w:val="00D07A37"/>
    <w:rsid w:val="00D11342"/>
    <w:rsid w:val="00D15BDA"/>
    <w:rsid w:val="00D16425"/>
    <w:rsid w:val="00D21BD1"/>
    <w:rsid w:val="00D241FF"/>
    <w:rsid w:val="00D30988"/>
    <w:rsid w:val="00D32FBD"/>
    <w:rsid w:val="00D47FDC"/>
    <w:rsid w:val="00D5177D"/>
    <w:rsid w:val="00D52FC8"/>
    <w:rsid w:val="00D53772"/>
    <w:rsid w:val="00D553E2"/>
    <w:rsid w:val="00D62355"/>
    <w:rsid w:val="00D641C0"/>
    <w:rsid w:val="00D668E2"/>
    <w:rsid w:val="00D72F6E"/>
    <w:rsid w:val="00D73AF5"/>
    <w:rsid w:val="00D77B4B"/>
    <w:rsid w:val="00D80EE8"/>
    <w:rsid w:val="00D920F3"/>
    <w:rsid w:val="00D92B38"/>
    <w:rsid w:val="00D9324D"/>
    <w:rsid w:val="00D97654"/>
    <w:rsid w:val="00DA2A17"/>
    <w:rsid w:val="00DA5A36"/>
    <w:rsid w:val="00DA69E2"/>
    <w:rsid w:val="00DA7437"/>
    <w:rsid w:val="00DB03CF"/>
    <w:rsid w:val="00DB516E"/>
    <w:rsid w:val="00DB52DD"/>
    <w:rsid w:val="00DB5379"/>
    <w:rsid w:val="00DB592C"/>
    <w:rsid w:val="00DC0621"/>
    <w:rsid w:val="00DC21FC"/>
    <w:rsid w:val="00DC38B5"/>
    <w:rsid w:val="00DD1853"/>
    <w:rsid w:val="00DD3391"/>
    <w:rsid w:val="00DD46B2"/>
    <w:rsid w:val="00DD4EFC"/>
    <w:rsid w:val="00DD4FC0"/>
    <w:rsid w:val="00DE38AB"/>
    <w:rsid w:val="00DE3945"/>
    <w:rsid w:val="00DE42E9"/>
    <w:rsid w:val="00DE6A8B"/>
    <w:rsid w:val="00DF4330"/>
    <w:rsid w:val="00DF44F5"/>
    <w:rsid w:val="00DF4626"/>
    <w:rsid w:val="00DF48C5"/>
    <w:rsid w:val="00DF499E"/>
    <w:rsid w:val="00DF5836"/>
    <w:rsid w:val="00DF600F"/>
    <w:rsid w:val="00DF7ACA"/>
    <w:rsid w:val="00E00633"/>
    <w:rsid w:val="00E0254F"/>
    <w:rsid w:val="00E0290E"/>
    <w:rsid w:val="00E05B6D"/>
    <w:rsid w:val="00E05C1D"/>
    <w:rsid w:val="00E11623"/>
    <w:rsid w:val="00E15CD1"/>
    <w:rsid w:val="00E21339"/>
    <w:rsid w:val="00E213D1"/>
    <w:rsid w:val="00E21F07"/>
    <w:rsid w:val="00E31AA3"/>
    <w:rsid w:val="00E326A0"/>
    <w:rsid w:val="00E35084"/>
    <w:rsid w:val="00E42C8B"/>
    <w:rsid w:val="00E43744"/>
    <w:rsid w:val="00E541AC"/>
    <w:rsid w:val="00E569C1"/>
    <w:rsid w:val="00E57542"/>
    <w:rsid w:val="00E622E7"/>
    <w:rsid w:val="00E62D02"/>
    <w:rsid w:val="00E67CA4"/>
    <w:rsid w:val="00E6F2E2"/>
    <w:rsid w:val="00E80EF3"/>
    <w:rsid w:val="00E84B72"/>
    <w:rsid w:val="00E9191C"/>
    <w:rsid w:val="00E91B70"/>
    <w:rsid w:val="00E94216"/>
    <w:rsid w:val="00E94F41"/>
    <w:rsid w:val="00EA23EC"/>
    <w:rsid w:val="00EA5422"/>
    <w:rsid w:val="00EA5444"/>
    <w:rsid w:val="00EA5755"/>
    <w:rsid w:val="00EA5DB9"/>
    <w:rsid w:val="00EA7506"/>
    <w:rsid w:val="00EB0B3B"/>
    <w:rsid w:val="00EB3BD7"/>
    <w:rsid w:val="00EB3E17"/>
    <w:rsid w:val="00EB64F7"/>
    <w:rsid w:val="00EC528A"/>
    <w:rsid w:val="00EC6970"/>
    <w:rsid w:val="00EC6B1E"/>
    <w:rsid w:val="00ED5CDC"/>
    <w:rsid w:val="00ED737B"/>
    <w:rsid w:val="00ED7FEC"/>
    <w:rsid w:val="00EE1DA6"/>
    <w:rsid w:val="00EE57B9"/>
    <w:rsid w:val="00EE6D60"/>
    <w:rsid w:val="00EE7F3C"/>
    <w:rsid w:val="00EF0F3E"/>
    <w:rsid w:val="00EF2DF6"/>
    <w:rsid w:val="00EF3C32"/>
    <w:rsid w:val="00F00D1A"/>
    <w:rsid w:val="00F026EE"/>
    <w:rsid w:val="00F03E40"/>
    <w:rsid w:val="00F0539E"/>
    <w:rsid w:val="00F06274"/>
    <w:rsid w:val="00F13714"/>
    <w:rsid w:val="00F25236"/>
    <w:rsid w:val="00F337DC"/>
    <w:rsid w:val="00F347DB"/>
    <w:rsid w:val="00F36304"/>
    <w:rsid w:val="00F3661C"/>
    <w:rsid w:val="00F4167C"/>
    <w:rsid w:val="00F43CD8"/>
    <w:rsid w:val="00F447B6"/>
    <w:rsid w:val="00F50DC4"/>
    <w:rsid w:val="00F51E11"/>
    <w:rsid w:val="00F54638"/>
    <w:rsid w:val="00F5572E"/>
    <w:rsid w:val="00F60A86"/>
    <w:rsid w:val="00F70ACC"/>
    <w:rsid w:val="00F76D9B"/>
    <w:rsid w:val="00F77DA6"/>
    <w:rsid w:val="00F7D1A5"/>
    <w:rsid w:val="00F83396"/>
    <w:rsid w:val="00F856F4"/>
    <w:rsid w:val="00F86B1D"/>
    <w:rsid w:val="00F86B96"/>
    <w:rsid w:val="00F9170A"/>
    <w:rsid w:val="00F9587E"/>
    <w:rsid w:val="00F96355"/>
    <w:rsid w:val="00F9753A"/>
    <w:rsid w:val="00FA1A4A"/>
    <w:rsid w:val="00FA5669"/>
    <w:rsid w:val="00FA65F9"/>
    <w:rsid w:val="00FB0DE3"/>
    <w:rsid w:val="00FB45A6"/>
    <w:rsid w:val="00FB7445"/>
    <w:rsid w:val="00FC7084"/>
    <w:rsid w:val="00FD01FB"/>
    <w:rsid w:val="00FD12DE"/>
    <w:rsid w:val="00FD2E09"/>
    <w:rsid w:val="00FD5229"/>
    <w:rsid w:val="00FD5483"/>
    <w:rsid w:val="00FD7F93"/>
    <w:rsid w:val="00FE1AA2"/>
    <w:rsid w:val="00FE5986"/>
    <w:rsid w:val="00FE60BC"/>
    <w:rsid w:val="00FF5775"/>
    <w:rsid w:val="00FF5F92"/>
    <w:rsid w:val="01145458"/>
    <w:rsid w:val="011739E7"/>
    <w:rsid w:val="014458F8"/>
    <w:rsid w:val="017D52C7"/>
    <w:rsid w:val="017FC575"/>
    <w:rsid w:val="018DE57C"/>
    <w:rsid w:val="018F4D8E"/>
    <w:rsid w:val="019A2C5B"/>
    <w:rsid w:val="019FADD7"/>
    <w:rsid w:val="01A8E32A"/>
    <w:rsid w:val="01C787FD"/>
    <w:rsid w:val="01C88A97"/>
    <w:rsid w:val="02279519"/>
    <w:rsid w:val="02366533"/>
    <w:rsid w:val="0245F51C"/>
    <w:rsid w:val="0252DF62"/>
    <w:rsid w:val="02607493"/>
    <w:rsid w:val="026EE9B3"/>
    <w:rsid w:val="029A2B57"/>
    <w:rsid w:val="029EDB1B"/>
    <w:rsid w:val="02AA4BED"/>
    <w:rsid w:val="02AAEB75"/>
    <w:rsid w:val="02B194D3"/>
    <w:rsid w:val="02B57DF4"/>
    <w:rsid w:val="02B9F1F4"/>
    <w:rsid w:val="02C730BC"/>
    <w:rsid w:val="02DB9BDA"/>
    <w:rsid w:val="02E82068"/>
    <w:rsid w:val="03005C64"/>
    <w:rsid w:val="03314FC3"/>
    <w:rsid w:val="033BE8C3"/>
    <w:rsid w:val="033E203C"/>
    <w:rsid w:val="034714EC"/>
    <w:rsid w:val="03488F04"/>
    <w:rsid w:val="0360338E"/>
    <w:rsid w:val="037F2203"/>
    <w:rsid w:val="03B7CD77"/>
    <w:rsid w:val="03CA3929"/>
    <w:rsid w:val="03D338B1"/>
    <w:rsid w:val="03F475BC"/>
    <w:rsid w:val="04060AB3"/>
    <w:rsid w:val="041BCCE7"/>
    <w:rsid w:val="042C7EB3"/>
    <w:rsid w:val="0432CAF5"/>
    <w:rsid w:val="043E30D2"/>
    <w:rsid w:val="046EB344"/>
    <w:rsid w:val="0474B7EB"/>
    <w:rsid w:val="047935FA"/>
    <w:rsid w:val="048959CB"/>
    <w:rsid w:val="04953978"/>
    <w:rsid w:val="04AAA46F"/>
    <w:rsid w:val="04D77729"/>
    <w:rsid w:val="04F8EDD9"/>
    <w:rsid w:val="05028939"/>
    <w:rsid w:val="0502ABB9"/>
    <w:rsid w:val="05649BA2"/>
    <w:rsid w:val="056E6312"/>
    <w:rsid w:val="057206A0"/>
    <w:rsid w:val="0577477B"/>
    <w:rsid w:val="059223B7"/>
    <w:rsid w:val="05992971"/>
    <w:rsid w:val="05C63674"/>
    <w:rsid w:val="05E341A4"/>
    <w:rsid w:val="05E4C7A6"/>
    <w:rsid w:val="0613D6E5"/>
    <w:rsid w:val="06205A0F"/>
    <w:rsid w:val="06223A6F"/>
    <w:rsid w:val="062A95BB"/>
    <w:rsid w:val="064C7075"/>
    <w:rsid w:val="065E7104"/>
    <w:rsid w:val="0691F166"/>
    <w:rsid w:val="06946B9C"/>
    <w:rsid w:val="06A46D2E"/>
    <w:rsid w:val="06B9C438"/>
    <w:rsid w:val="06C84208"/>
    <w:rsid w:val="06D68A1C"/>
    <w:rsid w:val="06DE6757"/>
    <w:rsid w:val="06DED9C6"/>
    <w:rsid w:val="06E6DD24"/>
    <w:rsid w:val="06F07ECA"/>
    <w:rsid w:val="06F8EC6F"/>
    <w:rsid w:val="0700944D"/>
    <w:rsid w:val="07021109"/>
    <w:rsid w:val="070240B0"/>
    <w:rsid w:val="0709A7A2"/>
    <w:rsid w:val="0715C1A1"/>
    <w:rsid w:val="072A174D"/>
    <w:rsid w:val="073DC0AA"/>
    <w:rsid w:val="074C2B81"/>
    <w:rsid w:val="07562C3A"/>
    <w:rsid w:val="0757724E"/>
    <w:rsid w:val="0765A05C"/>
    <w:rsid w:val="0774D328"/>
    <w:rsid w:val="077CB16C"/>
    <w:rsid w:val="0785EC0D"/>
    <w:rsid w:val="079CF26D"/>
    <w:rsid w:val="07A960C7"/>
    <w:rsid w:val="07B3E3CC"/>
    <w:rsid w:val="07C551D0"/>
    <w:rsid w:val="07CF2C41"/>
    <w:rsid w:val="07DAA44D"/>
    <w:rsid w:val="07E2B31A"/>
    <w:rsid w:val="07EF5A99"/>
    <w:rsid w:val="0807FFE0"/>
    <w:rsid w:val="082CAF9C"/>
    <w:rsid w:val="082F8523"/>
    <w:rsid w:val="0838A3DD"/>
    <w:rsid w:val="083950E4"/>
    <w:rsid w:val="0895D781"/>
    <w:rsid w:val="08AE28B8"/>
    <w:rsid w:val="0904AF0B"/>
    <w:rsid w:val="09603834"/>
    <w:rsid w:val="098A718B"/>
    <w:rsid w:val="099AD1CD"/>
    <w:rsid w:val="099DBD14"/>
    <w:rsid w:val="09BAF984"/>
    <w:rsid w:val="0A12E801"/>
    <w:rsid w:val="0A4A718D"/>
    <w:rsid w:val="0A6B64E3"/>
    <w:rsid w:val="0A6CBDB2"/>
    <w:rsid w:val="0A886860"/>
    <w:rsid w:val="0AE9705F"/>
    <w:rsid w:val="0AEAB793"/>
    <w:rsid w:val="0AF0B272"/>
    <w:rsid w:val="0AF2D155"/>
    <w:rsid w:val="0AF49B7F"/>
    <w:rsid w:val="0B2343D4"/>
    <w:rsid w:val="0B2A4C81"/>
    <w:rsid w:val="0B2B3E0F"/>
    <w:rsid w:val="0B7B9BD1"/>
    <w:rsid w:val="0B887894"/>
    <w:rsid w:val="0B99A6FB"/>
    <w:rsid w:val="0B9DCCFF"/>
    <w:rsid w:val="0BA6A748"/>
    <w:rsid w:val="0BBC6CCD"/>
    <w:rsid w:val="0C0263B8"/>
    <w:rsid w:val="0C3B518A"/>
    <w:rsid w:val="0C3F6441"/>
    <w:rsid w:val="0C4B6417"/>
    <w:rsid w:val="0C50128A"/>
    <w:rsid w:val="0C52EC6F"/>
    <w:rsid w:val="0C5C39C4"/>
    <w:rsid w:val="0CC97F5B"/>
    <w:rsid w:val="0CD29EB3"/>
    <w:rsid w:val="0CD433C6"/>
    <w:rsid w:val="0CE79B81"/>
    <w:rsid w:val="0CF2D6AA"/>
    <w:rsid w:val="0D0D3026"/>
    <w:rsid w:val="0D115373"/>
    <w:rsid w:val="0D13776A"/>
    <w:rsid w:val="0D45BD9B"/>
    <w:rsid w:val="0D8180B0"/>
    <w:rsid w:val="0D84753F"/>
    <w:rsid w:val="0D8D0C43"/>
    <w:rsid w:val="0DE1A23B"/>
    <w:rsid w:val="0DE8F43D"/>
    <w:rsid w:val="0DF83068"/>
    <w:rsid w:val="0E04F100"/>
    <w:rsid w:val="0E0820AB"/>
    <w:rsid w:val="0E0983E8"/>
    <w:rsid w:val="0E09AB68"/>
    <w:rsid w:val="0E4325E9"/>
    <w:rsid w:val="0E73FBA9"/>
    <w:rsid w:val="0E8604E4"/>
    <w:rsid w:val="0E93DC78"/>
    <w:rsid w:val="0EC49642"/>
    <w:rsid w:val="0EE83E83"/>
    <w:rsid w:val="0EE9AB3A"/>
    <w:rsid w:val="0EF74C64"/>
    <w:rsid w:val="0F1B8A6E"/>
    <w:rsid w:val="0F1E4D46"/>
    <w:rsid w:val="0F22920C"/>
    <w:rsid w:val="0F378606"/>
    <w:rsid w:val="0F3E01DB"/>
    <w:rsid w:val="0F6532C0"/>
    <w:rsid w:val="0F8903F2"/>
    <w:rsid w:val="0F8A7846"/>
    <w:rsid w:val="0F8EDCBE"/>
    <w:rsid w:val="0F9BF5B3"/>
    <w:rsid w:val="0FA79DE7"/>
    <w:rsid w:val="0FFC41F7"/>
    <w:rsid w:val="100AFF96"/>
    <w:rsid w:val="102D153C"/>
    <w:rsid w:val="1036B7D0"/>
    <w:rsid w:val="10475669"/>
    <w:rsid w:val="10732D47"/>
    <w:rsid w:val="107F5E65"/>
    <w:rsid w:val="10951737"/>
    <w:rsid w:val="109A9FDC"/>
    <w:rsid w:val="10A81370"/>
    <w:rsid w:val="10AE207A"/>
    <w:rsid w:val="10BB7BB9"/>
    <w:rsid w:val="10C2B7F1"/>
    <w:rsid w:val="10D6E49D"/>
    <w:rsid w:val="10D94208"/>
    <w:rsid w:val="110AE0FF"/>
    <w:rsid w:val="117CC26B"/>
    <w:rsid w:val="117E2B93"/>
    <w:rsid w:val="11AE99A4"/>
    <w:rsid w:val="11C45B4F"/>
    <w:rsid w:val="1201A5AD"/>
    <w:rsid w:val="121954BE"/>
    <w:rsid w:val="1235F7CC"/>
    <w:rsid w:val="1239DA6D"/>
    <w:rsid w:val="12807644"/>
    <w:rsid w:val="12A58167"/>
    <w:rsid w:val="12CEFFAD"/>
    <w:rsid w:val="12D44A1E"/>
    <w:rsid w:val="1307DB4B"/>
    <w:rsid w:val="13155BDD"/>
    <w:rsid w:val="132F5B35"/>
    <w:rsid w:val="133A36C7"/>
    <w:rsid w:val="136AFC91"/>
    <w:rsid w:val="136CFEF7"/>
    <w:rsid w:val="137100A2"/>
    <w:rsid w:val="13778F64"/>
    <w:rsid w:val="139EB040"/>
    <w:rsid w:val="13AA60B3"/>
    <w:rsid w:val="143DFEA0"/>
    <w:rsid w:val="14433853"/>
    <w:rsid w:val="144520CE"/>
    <w:rsid w:val="146261DB"/>
    <w:rsid w:val="1462D215"/>
    <w:rsid w:val="146E5D3F"/>
    <w:rsid w:val="14B577C3"/>
    <w:rsid w:val="14D3D55B"/>
    <w:rsid w:val="14E02D60"/>
    <w:rsid w:val="14E28CA3"/>
    <w:rsid w:val="14EAB534"/>
    <w:rsid w:val="14FF84A6"/>
    <w:rsid w:val="1508E0CA"/>
    <w:rsid w:val="15244E22"/>
    <w:rsid w:val="155BA9DC"/>
    <w:rsid w:val="15DA9164"/>
    <w:rsid w:val="15DFBA75"/>
    <w:rsid w:val="15E69521"/>
    <w:rsid w:val="15E7307A"/>
    <w:rsid w:val="15E809B8"/>
    <w:rsid w:val="15F2ECBE"/>
    <w:rsid w:val="15F6EB43"/>
    <w:rsid w:val="15F7FE53"/>
    <w:rsid w:val="16011586"/>
    <w:rsid w:val="1608348A"/>
    <w:rsid w:val="160D2FF8"/>
    <w:rsid w:val="163F5E5B"/>
    <w:rsid w:val="1645B7BE"/>
    <w:rsid w:val="164CE593"/>
    <w:rsid w:val="1653074F"/>
    <w:rsid w:val="1654D682"/>
    <w:rsid w:val="165ED713"/>
    <w:rsid w:val="166256E8"/>
    <w:rsid w:val="16785589"/>
    <w:rsid w:val="167F6946"/>
    <w:rsid w:val="16864FC5"/>
    <w:rsid w:val="16B0E0A6"/>
    <w:rsid w:val="16D67E32"/>
    <w:rsid w:val="16E18492"/>
    <w:rsid w:val="16EDA3E6"/>
    <w:rsid w:val="16EE866D"/>
    <w:rsid w:val="170D691B"/>
    <w:rsid w:val="1750A7DA"/>
    <w:rsid w:val="175931CB"/>
    <w:rsid w:val="177E769D"/>
    <w:rsid w:val="17864F44"/>
    <w:rsid w:val="17867AB8"/>
    <w:rsid w:val="17C01ADC"/>
    <w:rsid w:val="17C47F90"/>
    <w:rsid w:val="17D157F5"/>
    <w:rsid w:val="17F985EF"/>
    <w:rsid w:val="17FC57B1"/>
    <w:rsid w:val="181DDB28"/>
    <w:rsid w:val="18204426"/>
    <w:rsid w:val="18296798"/>
    <w:rsid w:val="18370B63"/>
    <w:rsid w:val="184CE03C"/>
    <w:rsid w:val="1858EE0F"/>
    <w:rsid w:val="187BF985"/>
    <w:rsid w:val="188552FC"/>
    <w:rsid w:val="18892CF6"/>
    <w:rsid w:val="18AEEA28"/>
    <w:rsid w:val="18B393A8"/>
    <w:rsid w:val="18BE6AF0"/>
    <w:rsid w:val="18C7570A"/>
    <w:rsid w:val="18D290C8"/>
    <w:rsid w:val="18DA67DD"/>
    <w:rsid w:val="18DA979B"/>
    <w:rsid w:val="18EEB6C0"/>
    <w:rsid w:val="18FAD7BB"/>
    <w:rsid w:val="18FCD631"/>
    <w:rsid w:val="1926EC1C"/>
    <w:rsid w:val="193EE0EA"/>
    <w:rsid w:val="1983EA80"/>
    <w:rsid w:val="19873595"/>
    <w:rsid w:val="1992C557"/>
    <w:rsid w:val="19992BFE"/>
    <w:rsid w:val="19B5671A"/>
    <w:rsid w:val="19BF7ADA"/>
    <w:rsid w:val="1A259FD7"/>
    <w:rsid w:val="1A4DD3DF"/>
    <w:rsid w:val="1A613186"/>
    <w:rsid w:val="1A87D3E5"/>
    <w:rsid w:val="1A9B4A69"/>
    <w:rsid w:val="1AA2CF5F"/>
    <w:rsid w:val="1AC2D764"/>
    <w:rsid w:val="1AD77E03"/>
    <w:rsid w:val="1AE7DBE9"/>
    <w:rsid w:val="1AEBDFC0"/>
    <w:rsid w:val="1AFC079F"/>
    <w:rsid w:val="1B069DD4"/>
    <w:rsid w:val="1B12D26F"/>
    <w:rsid w:val="1B282958"/>
    <w:rsid w:val="1B35EED6"/>
    <w:rsid w:val="1B501C5B"/>
    <w:rsid w:val="1B715004"/>
    <w:rsid w:val="1B763119"/>
    <w:rsid w:val="1B933E7E"/>
    <w:rsid w:val="1BAE5560"/>
    <w:rsid w:val="1BBB2E38"/>
    <w:rsid w:val="1BD5D2DB"/>
    <w:rsid w:val="1BE1D2F0"/>
    <w:rsid w:val="1C00FD43"/>
    <w:rsid w:val="1C0C6E48"/>
    <w:rsid w:val="1C0CF6DC"/>
    <w:rsid w:val="1C5948A9"/>
    <w:rsid w:val="1C6B1F71"/>
    <w:rsid w:val="1C700F09"/>
    <w:rsid w:val="1CF3BBDA"/>
    <w:rsid w:val="1CF92CEC"/>
    <w:rsid w:val="1D01493A"/>
    <w:rsid w:val="1D1CFD9D"/>
    <w:rsid w:val="1D254CB4"/>
    <w:rsid w:val="1D2E5286"/>
    <w:rsid w:val="1D4A940A"/>
    <w:rsid w:val="1D542C95"/>
    <w:rsid w:val="1D95DE44"/>
    <w:rsid w:val="1DD6E551"/>
    <w:rsid w:val="1DD95242"/>
    <w:rsid w:val="1DE106E9"/>
    <w:rsid w:val="1E002783"/>
    <w:rsid w:val="1E064268"/>
    <w:rsid w:val="1E19C02B"/>
    <w:rsid w:val="1E37FF8E"/>
    <w:rsid w:val="1E49726D"/>
    <w:rsid w:val="1E4DD3DB"/>
    <w:rsid w:val="1E5D63BF"/>
    <w:rsid w:val="1E64E26C"/>
    <w:rsid w:val="1E6D10C5"/>
    <w:rsid w:val="1E7AF54D"/>
    <w:rsid w:val="1E7C441E"/>
    <w:rsid w:val="1E86E43E"/>
    <w:rsid w:val="1E93CB53"/>
    <w:rsid w:val="1E9D7399"/>
    <w:rsid w:val="1EB5385B"/>
    <w:rsid w:val="1ED73C7F"/>
    <w:rsid w:val="1EE3FFA9"/>
    <w:rsid w:val="1F0A2E8B"/>
    <w:rsid w:val="1F1109F7"/>
    <w:rsid w:val="1F1950F8"/>
    <w:rsid w:val="1F3483F2"/>
    <w:rsid w:val="1FAB4694"/>
    <w:rsid w:val="1FC8A2F6"/>
    <w:rsid w:val="1FD23F63"/>
    <w:rsid w:val="1FF2E96C"/>
    <w:rsid w:val="2005FB06"/>
    <w:rsid w:val="2012597E"/>
    <w:rsid w:val="201ABCBE"/>
    <w:rsid w:val="206CA1C2"/>
    <w:rsid w:val="20AD1EEF"/>
    <w:rsid w:val="20C693AD"/>
    <w:rsid w:val="20DBDA00"/>
    <w:rsid w:val="20E98B87"/>
    <w:rsid w:val="20EFC1D2"/>
    <w:rsid w:val="2173C5FB"/>
    <w:rsid w:val="21740631"/>
    <w:rsid w:val="21A824DA"/>
    <w:rsid w:val="21ACF014"/>
    <w:rsid w:val="21B0C205"/>
    <w:rsid w:val="21B7504E"/>
    <w:rsid w:val="21D82EAD"/>
    <w:rsid w:val="21F090BC"/>
    <w:rsid w:val="21F893CE"/>
    <w:rsid w:val="21F955EE"/>
    <w:rsid w:val="22130CA2"/>
    <w:rsid w:val="22151572"/>
    <w:rsid w:val="22613F4E"/>
    <w:rsid w:val="2268CC6F"/>
    <w:rsid w:val="227D0A60"/>
    <w:rsid w:val="228D1483"/>
    <w:rsid w:val="2291B436"/>
    <w:rsid w:val="22AABFAD"/>
    <w:rsid w:val="22B1F6FA"/>
    <w:rsid w:val="22B7CF0E"/>
    <w:rsid w:val="22BE03C1"/>
    <w:rsid w:val="22FDE160"/>
    <w:rsid w:val="230B4715"/>
    <w:rsid w:val="230E2D11"/>
    <w:rsid w:val="23271948"/>
    <w:rsid w:val="233FDB5C"/>
    <w:rsid w:val="2367C843"/>
    <w:rsid w:val="238AFBDB"/>
    <w:rsid w:val="238B75CE"/>
    <w:rsid w:val="23AA76CB"/>
    <w:rsid w:val="23AB148B"/>
    <w:rsid w:val="23CD20AF"/>
    <w:rsid w:val="23DCD393"/>
    <w:rsid w:val="23F92173"/>
    <w:rsid w:val="24012B3B"/>
    <w:rsid w:val="24058944"/>
    <w:rsid w:val="2423C62D"/>
    <w:rsid w:val="24555C2A"/>
    <w:rsid w:val="2475A4E0"/>
    <w:rsid w:val="24988062"/>
    <w:rsid w:val="24A0BD17"/>
    <w:rsid w:val="24A11288"/>
    <w:rsid w:val="24B12D35"/>
    <w:rsid w:val="24C41E11"/>
    <w:rsid w:val="24D12E3E"/>
    <w:rsid w:val="24E41CA9"/>
    <w:rsid w:val="24FE303C"/>
    <w:rsid w:val="25224528"/>
    <w:rsid w:val="255EB814"/>
    <w:rsid w:val="25651649"/>
    <w:rsid w:val="257EFC4B"/>
    <w:rsid w:val="25911DFE"/>
    <w:rsid w:val="259D951E"/>
    <w:rsid w:val="25B1C2AC"/>
    <w:rsid w:val="25C3E9A9"/>
    <w:rsid w:val="2609ABEA"/>
    <w:rsid w:val="261C2647"/>
    <w:rsid w:val="26416712"/>
    <w:rsid w:val="264756CF"/>
    <w:rsid w:val="264E942B"/>
    <w:rsid w:val="26639B7D"/>
    <w:rsid w:val="268C7492"/>
    <w:rsid w:val="269FF196"/>
    <w:rsid w:val="269FF9E9"/>
    <w:rsid w:val="26A9CF1B"/>
    <w:rsid w:val="26AE9209"/>
    <w:rsid w:val="26B6C85E"/>
    <w:rsid w:val="26C3C233"/>
    <w:rsid w:val="26D5D101"/>
    <w:rsid w:val="26DD6E62"/>
    <w:rsid w:val="26E0A4E5"/>
    <w:rsid w:val="26EAD224"/>
    <w:rsid w:val="27163177"/>
    <w:rsid w:val="27231458"/>
    <w:rsid w:val="2738A96A"/>
    <w:rsid w:val="273AE764"/>
    <w:rsid w:val="27611CF6"/>
    <w:rsid w:val="278F4805"/>
    <w:rsid w:val="27944E50"/>
    <w:rsid w:val="279CF137"/>
    <w:rsid w:val="27A40124"/>
    <w:rsid w:val="27A75B72"/>
    <w:rsid w:val="27AFCB75"/>
    <w:rsid w:val="27B659B8"/>
    <w:rsid w:val="27B7EC6C"/>
    <w:rsid w:val="27BAC840"/>
    <w:rsid w:val="27D35872"/>
    <w:rsid w:val="27ED0912"/>
    <w:rsid w:val="280E239B"/>
    <w:rsid w:val="2822AC9E"/>
    <w:rsid w:val="283DB4B0"/>
    <w:rsid w:val="284D1AED"/>
    <w:rsid w:val="286206F1"/>
    <w:rsid w:val="287F8110"/>
    <w:rsid w:val="28A7BF34"/>
    <w:rsid w:val="28C0B4D9"/>
    <w:rsid w:val="28C16847"/>
    <w:rsid w:val="28D53464"/>
    <w:rsid w:val="2906E23A"/>
    <w:rsid w:val="2907EF21"/>
    <w:rsid w:val="290E2D14"/>
    <w:rsid w:val="2946B128"/>
    <w:rsid w:val="294CBDE7"/>
    <w:rsid w:val="2953B7B5"/>
    <w:rsid w:val="296B0EE2"/>
    <w:rsid w:val="2994E524"/>
    <w:rsid w:val="29A61992"/>
    <w:rsid w:val="29AD94BD"/>
    <w:rsid w:val="29DE5CBD"/>
    <w:rsid w:val="2A03AA80"/>
    <w:rsid w:val="2A2E4E84"/>
    <w:rsid w:val="2A49F274"/>
    <w:rsid w:val="2A8B06ED"/>
    <w:rsid w:val="2A8BE191"/>
    <w:rsid w:val="2AD4758F"/>
    <w:rsid w:val="2AF41102"/>
    <w:rsid w:val="2B2975E4"/>
    <w:rsid w:val="2B2C394A"/>
    <w:rsid w:val="2B4306A5"/>
    <w:rsid w:val="2B94B917"/>
    <w:rsid w:val="2B977A16"/>
    <w:rsid w:val="2B9D78D5"/>
    <w:rsid w:val="2BB19C40"/>
    <w:rsid w:val="2BBAAC7E"/>
    <w:rsid w:val="2BE14D9F"/>
    <w:rsid w:val="2BE8FC7E"/>
    <w:rsid w:val="2BEB874B"/>
    <w:rsid w:val="2BF6AD91"/>
    <w:rsid w:val="2BFC645C"/>
    <w:rsid w:val="2C0CD5AC"/>
    <w:rsid w:val="2C101EEF"/>
    <w:rsid w:val="2C2B7BE1"/>
    <w:rsid w:val="2C38CC77"/>
    <w:rsid w:val="2C4E9795"/>
    <w:rsid w:val="2C54F1AE"/>
    <w:rsid w:val="2C6511AF"/>
    <w:rsid w:val="2CB77A89"/>
    <w:rsid w:val="2CBAF04C"/>
    <w:rsid w:val="2CEF0AA1"/>
    <w:rsid w:val="2CF72884"/>
    <w:rsid w:val="2D1D0944"/>
    <w:rsid w:val="2D252480"/>
    <w:rsid w:val="2D3AFFCE"/>
    <w:rsid w:val="2D7FF7EB"/>
    <w:rsid w:val="2D86FC4E"/>
    <w:rsid w:val="2D88F6C0"/>
    <w:rsid w:val="2D89A027"/>
    <w:rsid w:val="2D8A30AA"/>
    <w:rsid w:val="2D8EE18C"/>
    <w:rsid w:val="2D94D893"/>
    <w:rsid w:val="2E36F0E9"/>
    <w:rsid w:val="2E399B78"/>
    <w:rsid w:val="2E54B1BB"/>
    <w:rsid w:val="2E59BE1A"/>
    <w:rsid w:val="2E7E2636"/>
    <w:rsid w:val="2E8A1498"/>
    <w:rsid w:val="2E8D00E5"/>
    <w:rsid w:val="2E97C24B"/>
    <w:rsid w:val="2EE7311B"/>
    <w:rsid w:val="2EFD23D3"/>
    <w:rsid w:val="2EFE4D0E"/>
    <w:rsid w:val="2F00926F"/>
    <w:rsid w:val="2F164DE4"/>
    <w:rsid w:val="2F271EB0"/>
    <w:rsid w:val="2F36786E"/>
    <w:rsid w:val="2F80CF9E"/>
    <w:rsid w:val="2FFD7D20"/>
    <w:rsid w:val="301AD336"/>
    <w:rsid w:val="3024F1B6"/>
    <w:rsid w:val="30356BD2"/>
    <w:rsid w:val="303606FB"/>
    <w:rsid w:val="305B34E5"/>
    <w:rsid w:val="305D7D10"/>
    <w:rsid w:val="3060C934"/>
    <w:rsid w:val="30678E56"/>
    <w:rsid w:val="30768937"/>
    <w:rsid w:val="30B7A218"/>
    <w:rsid w:val="30C5E464"/>
    <w:rsid w:val="30D0D396"/>
    <w:rsid w:val="30D9D1E8"/>
    <w:rsid w:val="30ECB9D5"/>
    <w:rsid w:val="3101DE99"/>
    <w:rsid w:val="311E32AE"/>
    <w:rsid w:val="313FEF6E"/>
    <w:rsid w:val="3154D603"/>
    <w:rsid w:val="317EFF8C"/>
    <w:rsid w:val="31877D73"/>
    <w:rsid w:val="31ACC179"/>
    <w:rsid w:val="31B77F02"/>
    <w:rsid w:val="31D17752"/>
    <w:rsid w:val="3200D099"/>
    <w:rsid w:val="320F7231"/>
    <w:rsid w:val="3215BF54"/>
    <w:rsid w:val="322BE76F"/>
    <w:rsid w:val="325A7F6F"/>
    <w:rsid w:val="325F87B4"/>
    <w:rsid w:val="3281393D"/>
    <w:rsid w:val="32849D67"/>
    <w:rsid w:val="3284C5F1"/>
    <w:rsid w:val="3294AACA"/>
    <w:rsid w:val="329EC332"/>
    <w:rsid w:val="32AE7CD4"/>
    <w:rsid w:val="32AEFA74"/>
    <w:rsid w:val="32C33C98"/>
    <w:rsid w:val="32C59EC7"/>
    <w:rsid w:val="32CBC371"/>
    <w:rsid w:val="3315B14D"/>
    <w:rsid w:val="3331901C"/>
    <w:rsid w:val="337128CA"/>
    <w:rsid w:val="33983040"/>
    <w:rsid w:val="33A2E260"/>
    <w:rsid w:val="33AA2D80"/>
    <w:rsid w:val="33AE1DD8"/>
    <w:rsid w:val="33D8D98B"/>
    <w:rsid w:val="33F076DE"/>
    <w:rsid w:val="3426D21D"/>
    <w:rsid w:val="3432B173"/>
    <w:rsid w:val="3469554C"/>
    <w:rsid w:val="34AD259B"/>
    <w:rsid w:val="34B72E6A"/>
    <w:rsid w:val="34D9E233"/>
    <w:rsid w:val="34DF2042"/>
    <w:rsid w:val="34E2577F"/>
    <w:rsid w:val="34E90665"/>
    <w:rsid w:val="3513304D"/>
    <w:rsid w:val="352548DE"/>
    <w:rsid w:val="35284DC4"/>
    <w:rsid w:val="353C6B29"/>
    <w:rsid w:val="3597E202"/>
    <w:rsid w:val="35999F73"/>
    <w:rsid w:val="359A60D0"/>
    <w:rsid w:val="35A87667"/>
    <w:rsid w:val="35B85C06"/>
    <w:rsid w:val="35CB9CC9"/>
    <w:rsid w:val="3607C160"/>
    <w:rsid w:val="362FE13F"/>
    <w:rsid w:val="364B3B12"/>
    <w:rsid w:val="36531FB8"/>
    <w:rsid w:val="3663BA70"/>
    <w:rsid w:val="36658499"/>
    <w:rsid w:val="3678C328"/>
    <w:rsid w:val="368C6432"/>
    <w:rsid w:val="36AD8392"/>
    <w:rsid w:val="36DD9DCA"/>
    <w:rsid w:val="36DF693F"/>
    <w:rsid w:val="36F9B660"/>
    <w:rsid w:val="3702C39A"/>
    <w:rsid w:val="370E7A45"/>
    <w:rsid w:val="37123366"/>
    <w:rsid w:val="374ACE84"/>
    <w:rsid w:val="375D8BBF"/>
    <w:rsid w:val="37817AFB"/>
    <w:rsid w:val="37B5AD9B"/>
    <w:rsid w:val="37C54645"/>
    <w:rsid w:val="37D34BFA"/>
    <w:rsid w:val="37E1D3A9"/>
    <w:rsid w:val="37E76E86"/>
    <w:rsid w:val="37E7994A"/>
    <w:rsid w:val="37F7ECEC"/>
    <w:rsid w:val="3821B9E1"/>
    <w:rsid w:val="38323A0B"/>
    <w:rsid w:val="383240C9"/>
    <w:rsid w:val="383E171C"/>
    <w:rsid w:val="384A5260"/>
    <w:rsid w:val="385A9363"/>
    <w:rsid w:val="38608C66"/>
    <w:rsid w:val="3898F7EC"/>
    <w:rsid w:val="38BA35A5"/>
    <w:rsid w:val="38C38525"/>
    <w:rsid w:val="38DA1ED0"/>
    <w:rsid w:val="38F0A356"/>
    <w:rsid w:val="39018B30"/>
    <w:rsid w:val="390CD137"/>
    <w:rsid w:val="392D51E7"/>
    <w:rsid w:val="3930D1FC"/>
    <w:rsid w:val="39481D73"/>
    <w:rsid w:val="394F0F52"/>
    <w:rsid w:val="39505EC7"/>
    <w:rsid w:val="397C081D"/>
    <w:rsid w:val="397DD421"/>
    <w:rsid w:val="39D6720C"/>
    <w:rsid w:val="39E9CAB9"/>
    <w:rsid w:val="3A13C43D"/>
    <w:rsid w:val="3A18CB37"/>
    <w:rsid w:val="3A36CD3F"/>
    <w:rsid w:val="3A3ABF79"/>
    <w:rsid w:val="3AB10AEA"/>
    <w:rsid w:val="3ABC0C0A"/>
    <w:rsid w:val="3AD91FA7"/>
    <w:rsid w:val="3AEEEC57"/>
    <w:rsid w:val="3AEF05ED"/>
    <w:rsid w:val="3B000115"/>
    <w:rsid w:val="3B11E10A"/>
    <w:rsid w:val="3B13DE34"/>
    <w:rsid w:val="3B44546E"/>
    <w:rsid w:val="3B4F157A"/>
    <w:rsid w:val="3B5139E4"/>
    <w:rsid w:val="3B6594CC"/>
    <w:rsid w:val="3B778057"/>
    <w:rsid w:val="3BB81D64"/>
    <w:rsid w:val="3BE5E718"/>
    <w:rsid w:val="3BF02543"/>
    <w:rsid w:val="3BF4E313"/>
    <w:rsid w:val="3C107CF1"/>
    <w:rsid w:val="3C5F6C2A"/>
    <w:rsid w:val="3C7943A9"/>
    <w:rsid w:val="3C7E77F4"/>
    <w:rsid w:val="3C8CA2CA"/>
    <w:rsid w:val="3CC68F0A"/>
    <w:rsid w:val="3CCBE6D2"/>
    <w:rsid w:val="3D147F1F"/>
    <w:rsid w:val="3D182FA3"/>
    <w:rsid w:val="3D195915"/>
    <w:rsid w:val="3D2DC383"/>
    <w:rsid w:val="3D5BB358"/>
    <w:rsid w:val="3D5FB14A"/>
    <w:rsid w:val="3D961F33"/>
    <w:rsid w:val="3D9BE326"/>
    <w:rsid w:val="3DB5F174"/>
    <w:rsid w:val="3DCF160B"/>
    <w:rsid w:val="3DDCC065"/>
    <w:rsid w:val="3DE9A632"/>
    <w:rsid w:val="3DEF9D7C"/>
    <w:rsid w:val="3DFD02AA"/>
    <w:rsid w:val="3E197E7B"/>
    <w:rsid w:val="3E6F3707"/>
    <w:rsid w:val="3E7E907E"/>
    <w:rsid w:val="3EBF64A0"/>
    <w:rsid w:val="3ED7FDEC"/>
    <w:rsid w:val="3EF05899"/>
    <w:rsid w:val="3F0B5FC5"/>
    <w:rsid w:val="3F2A4507"/>
    <w:rsid w:val="3F2F78DF"/>
    <w:rsid w:val="3F6FAFCE"/>
    <w:rsid w:val="3F81E026"/>
    <w:rsid w:val="3FCCDEE9"/>
    <w:rsid w:val="3FCF8280"/>
    <w:rsid w:val="3FD86B16"/>
    <w:rsid w:val="3FE77BED"/>
    <w:rsid w:val="3FE8B532"/>
    <w:rsid w:val="3FF341EC"/>
    <w:rsid w:val="40237E75"/>
    <w:rsid w:val="4055629A"/>
    <w:rsid w:val="406051B9"/>
    <w:rsid w:val="407A5E93"/>
    <w:rsid w:val="409A7AEE"/>
    <w:rsid w:val="409E0A5A"/>
    <w:rsid w:val="40B91F8E"/>
    <w:rsid w:val="40C60CB3"/>
    <w:rsid w:val="41278371"/>
    <w:rsid w:val="41400B08"/>
    <w:rsid w:val="4149BADE"/>
    <w:rsid w:val="4156D83C"/>
    <w:rsid w:val="41624716"/>
    <w:rsid w:val="417D0CEC"/>
    <w:rsid w:val="41826D5B"/>
    <w:rsid w:val="4182E66E"/>
    <w:rsid w:val="41A0311D"/>
    <w:rsid w:val="41A6A2DD"/>
    <w:rsid w:val="421284C9"/>
    <w:rsid w:val="42368723"/>
    <w:rsid w:val="42624ECD"/>
    <w:rsid w:val="426C4694"/>
    <w:rsid w:val="427495B6"/>
    <w:rsid w:val="428A96EF"/>
    <w:rsid w:val="428D40CA"/>
    <w:rsid w:val="42B3ED09"/>
    <w:rsid w:val="42B8CCC0"/>
    <w:rsid w:val="42D5CA25"/>
    <w:rsid w:val="42D77891"/>
    <w:rsid w:val="42D9B3AB"/>
    <w:rsid w:val="42E8E577"/>
    <w:rsid w:val="42F3C7B1"/>
    <w:rsid w:val="4323487B"/>
    <w:rsid w:val="432CC3E4"/>
    <w:rsid w:val="43653258"/>
    <w:rsid w:val="43C2BFD4"/>
    <w:rsid w:val="43F348C1"/>
    <w:rsid w:val="43F97C34"/>
    <w:rsid w:val="43FD01A6"/>
    <w:rsid w:val="440CED3C"/>
    <w:rsid w:val="44332F22"/>
    <w:rsid w:val="443BFBB6"/>
    <w:rsid w:val="4477CEA8"/>
    <w:rsid w:val="449560AD"/>
    <w:rsid w:val="449AF6E2"/>
    <w:rsid w:val="44A39519"/>
    <w:rsid w:val="44BC0CB4"/>
    <w:rsid w:val="44E41041"/>
    <w:rsid w:val="44EAEE75"/>
    <w:rsid w:val="4511D26E"/>
    <w:rsid w:val="454554B1"/>
    <w:rsid w:val="454A3A7D"/>
    <w:rsid w:val="4555CC9F"/>
    <w:rsid w:val="4569198C"/>
    <w:rsid w:val="456AF6B9"/>
    <w:rsid w:val="456B7D53"/>
    <w:rsid w:val="458CB392"/>
    <w:rsid w:val="459210C0"/>
    <w:rsid w:val="45A11BDF"/>
    <w:rsid w:val="45A2A713"/>
    <w:rsid w:val="45AF441A"/>
    <w:rsid w:val="45B5C771"/>
    <w:rsid w:val="45DCF709"/>
    <w:rsid w:val="45F2F9E6"/>
    <w:rsid w:val="45FFC8FF"/>
    <w:rsid w:val="460C9C7E"/>
    <w:rsid w:val="460FADD6"/>
    <w:rsid w:val="46156AEC"/>
    <w:rsid w:val="461EB010"/>
    <w:rsid w:val="4621F642"/>
    <w:rsid w:val="46548327"/>
    <w:rsid w:val="46563414"/>
    <w:rsid w:val="4670E514"/>
    <w:rsid w:val="46784EB9"/>
    <w:rsid w:val="4684A46A"/>
    <w:rsid w:val="46885121"/>
    <w:rsid w:val="4693030F"/>
    <w:rsid w:val="469531D0"/>
    <w:rsid w:val="469D992D"/>
    <w:rsid w:val="46A14271"/>
    <w:rsid w:val="46AA4459"/>
    <w:rsid w:val="46C02718"/>
    <w:rsid w:val="46DC9055"/>
    <w:rsid w:val="46E1A8F8"/>
    <w:rsid w:val="46EB2CA8"/>
    <w:rsid w:val="46EB5D4E"/>
    <w:rsid w:val="46F2CF3E"/>
    <w:rsid w:val="46FAF2A9"/>
    <w:rsid w:val="470B9FED"/>
    <w:rsid w:val="47111178"/>
    <w:rsid w:val="47133A92"/>
    <w:rsid w:val="47162ACA"/>
    <w:rsid w:val="471A998A"/>
    <w:rsid w:val="471D58C0"/>
    <w:rsid w:val="472C6BCB"/>
    <w:rsid w:val="475CFF25"/>
    <w:rsid w:val="477D0FA7"/>
    <w:rsid w:val="477DAC48"/>
    <w:rsid w:val="47950965"/>
    <w:rsid w:val="47A56B30"/>
    <w:rsid w:val="47B44553"/>
    <w:rsid w:val="47B4B6CC"/>
    <w:rsid w:val="47D14C0E"/>
    <w:rsid w:val="47DB9C57"/>
    <w:rsid w:val="47E33AEC"/>
    <w:rsid w:val="47FF0D98"/>
    <w:rsid w:val="4824E888"/>
    <w:rsid w:val="482CFA09"/>
    <w:rsid w:val="4838E3C5"/>
    <w:rsid w:val="484879B2"/>
    <w:rsid w:val="485F58B2"/>
    <w:rsid w:val="48612ED5"/>
    <w:rsid w:val="4864C58A"/>
    <w:rsid w:val="48694FA7"/>
    <w:rsid w:val="487CB717"/>
    <w:rsid w:val="488EAA7C"/>
    <w:rsid w:val="4895B70E"/>
    <w:rsid w:val="48A1BAB9"/>
    <w:rsid w:val="48B20CE2"/>
    <w:rsid w:val="48D3CDD1"/>
    <w:rsid w:val="48D8199F"/>
    <w:rsid w:val="48D92F07"/>
    <w:rsid w:val="48E1982C"/>
    <w:rsid w:val="48E1DDD7"/>
    <w:rsid w:val="48E8906A"/>
    <w:rsid w:val="49146E0D"/>
    <w:rsid w:val="493D9A64"/>
    <w:rsid w:val="494811B5"/>
    <w:rsid w:val="497A6C72"/>
    <w:rsid w:val="4983F956"/>
    <w:rsid w:val="499E7C28"/>
    <w:rsid w:val="49A982EB"/>
    <w:rsid w:val="49ACD953"/>
    <w:rsid w:val="49ADCFB2"/>
    <w:rsid w:val="49B47D7E"/>
    <w:rsid w:val="49B8F9D1"/>
    <w:rsid w:val="49EEAFA3"/>
    <w:rsid w:val="4A06BCF0"/>
    <w:rsid w:val="4A0A987F"/>
    <w:rsid w:val="4A170C0E"/>
    <w:rsid w:val="4A2EA40F"/>
    <w:rsid w:val="4A3A5389"/>
    <w:rsid w:val="4A5E2D40"/>
    <w:rsid w:val="4A70C1DC"/>
    <w:rsid w:val="4A795BC7"/>
    <w:rsid w:val="4A8A11B7"/>
    <w:rsid w:val="4A93375B"/>
    <w:rsid w:val="4AA48A03"/>
    <w:rsid w:val="4AB9F4CB"/>
    <w:rsid w:val="4ACAC452"/>
    <w:rsid w:val="4AD6B683"/>
    <w:rsid w:val="4B00F8BB"/>
    <w:rsid w:val="4B163A0F"/>
    <w:rsid w:val="4B22105A"/>
    <w:rsid w:val="4B2FE3CF"/>
    <w:rsid w:val="4B3F1DA0"/>
    <w:rsid w:val="4B547DB8"/>
    <w:rsid w:val="4B60D954"/>
    <w:rsid w:val="4B68E810"/>
    <w:rsid w:val="4B75F63E"/>
    <w:rsid w:val="4B95E9AF"/>
    <w:rsid w:val="4B95ECAC"/>
    <w:rsid w:val="4BA67256"/>
    <w:rsid w:val="4BAAF4DE"/>
    <w:rsid w:val="4BB36661"/>
    <w:rsid w:val="4BC588F5"/>
    <w:rsid w:val="4BDB23E8"/>
    <w:rsid w:val="4BFBB6E4"/>
    <w:rsid w:val="4C051A79"/>
    <w:rsid w:val="4C0B195E"/>
    <w:rsid w:val="4C2A84B8"/>
    <w:rsid w:val="4C334052"/>
    <w:rsid w:val="4C395EC6"/>
    <w:rsid w:val="4C39A36D"/>
    <w:rsid w:val="4C6184F6"/>
    <w:rsid w:val="4C84E52A"/>
    <w:rsid w:val="4C8EF42E"/>
    <w:rsid w:val="4C95B307"/>
    <w:rsid w:val="4CBEA17A"/>
    <w:rsid w:val="4CCD9CBE"/>
    <w:rsid w:val="4CDA686D"/>
    <w:rsid w:val="4D02D4BD"/>
    <w:rsid w:val="4D2C66F6"/>
    <w:rsid w:val="4D30E181"/>
    <w:rsid w:val="4D5BA09A"/>
    <w:rsid w:val="4D71AEBC"/>
    <w:rsid w:val="4D72FBE7"/>
    <w:rsid w:val="4D822313"/>
    <w:rsid w:val="4D8ACFFF"/>
    <w:rsid w:val="4DAB8E02"/>
    <w:rsid w:val="4DAD8627"/>
    <w:rsid w:val="4DE60B65"/>
    <w:rsid w:val="4E03F2BD"/>
    <w:rsid w:val="4E078264"/>
    <w:rsid w:val="4E5A1120"/>
    <w:rsid w:val="4E6182F2"/>
    <w:rsid w:val="4E64A31F"/>
    <w:rsid w:val="4E69F2A5"/>
    <w:rsid w:val="4E92B222"/>
    <w:rsid w:val="4E9A4197"/>
    <w:rsid w:val="4EBAF696"/>
    <w:rsid w:val="4EC2D216"/>
    <w:rsid w:val="4EF88F45"/>
    <w:rsid w:val="4EFD6561"/>
    <w:rsid w:val="4F17A3F3"/>
    <w:rsid w:val="4F3F63EF"/>
    <w:rsid w:val="4F463E36"/>
    <w:rsid w:val="4F5C8EB5"/>
    <w:rsid w:val="4F8BA792"/>
    <w:rsid w:val="4F9AEC07"/>
    <w:rsid w:val="4FA329F7"/>
    <w:rsid w:val="4FF52665"/>
    <w:rsid w:val="50094794"/>
    <w:rsid w:val="501F4477"/>
    <w:rsid w:val="50277B23"/>
    <w:rsid w:val="502B0B15"/>
    <w:rsid w:val="50440D6D"/>
    <w:rsid w:val="50521973"/>
    <w:rsid w:val="50564F6A"/>
    <w:rsid w:val="50662B0B"/>
    <w:rsid w:val="50676006"/>
    <w:rsid w:val="508E74A2"/>
    <w:rsid w:val="50948740"/>
    <w:rsid w:val="50BE42AD"/>
    <w:rsid w:val="50D5781F"/>
    <w:rsid w:val="50F6CACF"/>
    <w:rsid w:val="50F7A770"/>
    <w:rsid w:val="51098BEB"/>
    <w:rsid w:val="5112098C"/>
    <w:rsid w:val="51392EA3"/>
    <w:rsid w:val="515EFF68"/>
    <w:rsid w:val="51614109"/>
    <w:rsid w:val="51686277"/>
    <w:rsid w:val="516D1951"/>
    <w:rsid w:val="5187E044"/>
    <w:rsid w:val="51A424F2"/>
    <w:rsid w:val="51F1051B"/>
    <w:rsid w:val="520EB919"/>
    <w:rsid w:val="523934A2"/>
    <w:rsid w:val="524928E4"/>
    <w:rsid w:val="524A6AC2"/>
    <w:rsid w:val="526118F5"/>
    <w:rsid w:val="528914BE"/>
    <w:rsid w:val="528AA5F3"/>
    <w:rsid w:val="528DFF13"/>
    <w:rsid w:val="5295F72E"/>
    <w:rsid w:val="52A4CC43"/>
    <w:rsid w:val="52AF59D2"/>
    <w:rsid w:val="52C9ADBE"/>
    <w:rsid w:val="52E3FA9D"/>
    <w:rsid w:val="52E92B65"/>
    <w:rsid w:val="531C65FE"/>
    <w:rsid w:val="533CBA71"/>
    <w:rsid w:val="533CE24B"/>
    <w:rsid w:val="53487BD4"/>
    <w:rsid w:val="534B5EBB"/>
    <w:rsid w:val="5353985C"/>
    <w:rsid w:val="5369CFDD"/>
    <w:rsid w:val="53A22AC2"/>
    <w:rsid w:val="53D82949"/>
    <w:rsid w:val="53E8BFA2"/>
    <w:rsid w:val="540B303E"/>
    <w:rsid w:val="5420ED13"/>
    <w:rsid w:val="542F2C49"/>
    <w:rsid w:val="54325483"/>
    <w:rsid w:val="544317F5"/>
    <w:rsid w:val="544E94A9"/>
    <w:rsid w:val="547B15BC"/>
    <w:rsid w:val="5488F62E"/>
    <w:rsid w:val="5496D516"/>
    <w:rsid w:val="5498FE7A"/>
    <w:rsid w:val="54B5DF2C"/>
    <w:rsid w:val="54C0BC5B"/>
    <w:rsid w:val="54C66AFD"/>
    <w:rsid w:val="54E4CA71"/>
    <w:rsid w:val="54E98652"/>
    <w:rsid w:val="54ECBF32"/>
    <w:rsid w:val="54EF1DC2"/>
    <w:rsid w:val="54FA53ED"/>
    <w:rsid w:val="550C8209"/>
    <w:rsid w:val="5527AF4C"/>
    <w:rsid w:val="5543F22F"/>
    <w:rsid w:val="554DF3E1"/>
    <w:rsid w:val="557CBE17"/>
    <w:rsid w:val="558E8B96"/>
    <w:rsid w:val="5595B9C7"/>
    <w:rsid w:val="55B8E8D5"/>
    <w:rsid w:val="55BE0D97"/>
    <w:rsid w:val="55DED945"/>
    <w:rsid w:val="55EE54F8"/>
    <w:rsid w:val="5612293D"/>
    <w:rsid w:val="562BB5D4"/>
    <w:rsid w:val="56588EE6"/>
    <w:rsid w:val="56592DC0"/>
    <w:rsid w:val="5684F1EF"/>
    <w:rsid w:val="56982DFA"/>
    <w:rsid w:val="56B7E17D"/>
    <w:rsid w:val="56B899FB"/>
    <w:rsid w:val="56E1F725"/>
    <w:rsid w:val="56EC8818"/>
    <w:rsid w:val="570191F8"/>
    <w:rsid w:val="576142EA"/>
    <w:rsid w:val="57A3084D"/>
    <w:rsid w:val="57B230FE"/>
    <w:rsid w:val="57C19C80"/>
    <w:rsid w:val="57FE905B"/>
    <w:rsid w:val="5895C9CC"/>
    <w:rsid w:val="58A1C9E3"/>
    <w:rsid w:val="58A7366B"/>
    <w:rsid w:val="58CE0439"/>
    <w:rsid w:val="591CD8F0"/>
    <w:rsid w:val="5977AE2C"/>
    <w:rsid w:val="59A9BB17"/>
    <w:rsid w:val="59DF4734"/>
    <w:rsid w:val="5A077680"/>
    <w:rsid w:val="5A21E209"/>
    <w:rsid w:val="5A3B9BFB"/>
    <w:rsid w:val="5A9F891A"/>
    <w:rsid w:val="5AB93BDD"/>
    <w:rsid w:val="5ABF412F"/>
    <w:rsid w:val="5AD5E41B"/>
    <w:rsid w:val="5ADC40CC"/>
    <w:rsid w:val="5AEF6FC4"/>
    <w:rsid w:val="5B090747"/>
    <w:rsid w:val="5B0ACED4"/>
    <w:rsid w:val="5B0E528D"/>
    <w:rsid w:val="5B13D3C8"/>
    <w:rsid w:val="5B227252"/>
    <w:rsid w:val="5B2C3DDF"/>
    <w:rsid w:val="5B9977AE"/>
    <w:rsid w:val="5B9BC002"/>
    <w:rsid w:val="5B9C5BA1"/>
    <w:rsid w:val="5BA35493"/>
    <w:rsid w:val="5BABAD8E"/>
    <w:rsid w:val="5C1CED4D"/>
    <w:rsid w:val="5C20680B"/>
    <w:rsid w:val="5C453751"/>
    <w:rsid w:val="5C4F2CB4"/>
    <w:rsid w:val="5C8030F9"/>
    <w:rsid w:val="5C9C1527"/>
    <w:rsid w:val="5CB3BA4C"/>
    <w:rsid w:val="5CCBD1AA"/>
    <w:rsid w:val="5CDD8B07"/>
    <w:rsid w:val="5CF484C6"/>
    <w:rsid w:val="5D0623D1"/>
    <w:rsid w:val="5D2EED79"/>
    <w:rsid w:val="5D4B9255"/>
    <w:rsid w:val="5D615674"/>
    <w:rsid w:val="5D780390"/>
    <w:rsid w:val="5D78A595"/>
    <w:rsid w:val="5D8D5AD2"/>
    <w:rsid w:val="5DA1D1F3"/>
    <w:rsid w:val="5DB4F9B2"/>
    <w:rsid w:val="5E1298F2"/>
    <w:rsid w:val="5E193C32"/>
    <w:rsid w:val="5E1DB79C"/>
    <w:rsid w:val="5E38252E"/>
    <w:rsid w:val="5E509CB6"/>
    <w:rsid w:val="5E5BC72B"/>
    <w:rsid w:val="5E82FE19"/>
    <w:rsid w:val="5E843C5D"/>
    <w:rsid w:val="5E844E77"/>
    <w:rsid w:val="5E85A5FF"/>
    <w:rsid w:val="5EBB506A"/>
    <w:rsid w:val="5EBC83B0"/>
    <w:rsid w:val="5EBF7DB8"/>
    <w:rsid w:val="5EC44064"/>
    <w:rsid w:val="5EDDAE36"/>
    <w:rsid w:val="5EF92353"/>
    <w:rsid w:val="5F0CEB12"/>
    <w:rsid w:val="5F21485F"/>
    <w:rsid w:val="5F44B47E"/>
    <w:rsid w:val="5F4604DC"/>
    <w:rsid w:val="5F81D6F6"/>
    <w:rsid w:val="5F9C7F14"/>
    <w:rsid w:val="5FB3D42D"/>
    <w:rsid w:val="5FEFBD47"/>
    <w:rsid w:val="600A9347"/>
    <w:rsid w:val="6024FD78"/>
    <w:rsid w:val="6040C579"/>
    <w:rsid w:val="60761E04"/>
    <w:rsid w:val="60852C10"/>
    <w:rsid w:val="60A1A5EB"/>
    <w:rsid w:val="60ABB194"/>
    <w:rsid w:val="60B65D3C"/>
    <w:rsid w:val="60E50090"/>
    <w:rsid w:val="60F454F1"/>
    <w:rsid w:val="6102218F"/>
    <w:rsid w:val="610FF018"/>
    <w:rsid w:val="612FF1D4"/>
    <w:rsid w:val="6145707B"/>
    <w:rsid w:val="614786F1"/>
    <w:rsid w:val="61612174"/>
    <w:rsid w:val="616260C7"/>
    <w:rsid w:val="616EDC20"/>
    <w:rsid w:val="6170150B"/>
    <w:rsid w:val="617DADD2"/>
    <w:rsid w:val="618132E0"/>
    <w:rsid w:val="61B5C353"/>
    <w:rsid w:val="61EFE839"/>
    <w:rsid w:val="6204A0B6"/>
    <w:rsid w:val="622EAB98"/>
    <w:rsid w:val="622F433A"/>
    <w:rsid w:val="624B7ED0"/>
    <w:rsid w:val="62576D5F"/>
    <w:rsid w:val="6260B868"/>
    <w:rsid w:val="626971E0"/>
    <w:rsid w:val="62BF5D63"/>
    <w:rsid w:val="62D29332"/>
    <w:rsid w:val="62D81D6C"/>
    <w:rsid w:val="62E24376"/>
    <w:rsid w:val="62E69E90"/>
    <w:rsid w:val="62F1B7BB"/>
    <w:rsid w:val="62FC538F"/>
    <w:rsid w:val="632002C1"/>
    <w:rsid w:val="634302DB"/>
    <w:rsid w:val="634C086E"/>
    <w:rsid w:val="638D8C54"/>
    <w:rsid w:val="63A61580"/>
    <w:rsid w:val="63B00F99"/>
    <w:rsid w:val="63E9F754"/>
    <w:rsid w:val="64373E82"/>
    <w:rsid w:val="644AB519"/>
    <w:rsid w:val="645E2777"/>
    <w:rsid w:val="645F74B6"/>
    <w:rsid w:val="6486DE44"/>
    <w:rsid w:val="648E00EC"/>
    <w:rsid w:val="64A8BCDD"/>
    <w:rsid w:val="64CA437E"/>
    <w:rsid w:val="652C3750"/>
    <w:rsid w:val="6532E6A6"/>
    <w:rsid w:val="6539DC11"/>
    <w:rsid w:val="655F2675"/>
    <w:rsid w:val="656CCB9A"/>
    <w:rsid w:val="6587442E"/>
    <w:rsid w:val="65923C05"/>
    <w:rsid w:val="65973154"/>
    <w:rsid w:val="65CABD82"/>
    <w:rsid w:val="65D56DEB"/>
    <w:rsid w:val="65DC7232"/>
    <w:rsid w:val="65E0B54F"/>
    <w:rsid w:val="66090526"/>
    <w:rsid w:val="661FDB75"/>
    <w:rsid w:val="662F9715"/>
    <w:rsid w:val="663C434E"/>
    <w:rsid w:val="6672A0CE"/>
    <w:rsid w:val="66785219"/>
    <w:rsid w:val="66A09033"/>
    <w:rsid w:val="66ABFFD3"/>
    <w:rsid w:val="66CFB4A4"/>
    <w:rsid w:val="6703178A"/>
    <w:rsid w:val="67174A01"/>
    <w:rsid w:val="67322940"/>
    <w:rsid w:val="6749658C"/>
    <w:rsid w:val="67703A9E"/>
    <w:rsid w:val="67814B29"/>
    <w:rsid w:val="678AA8DA"/>
    <w:rsid w:val="67B9E0F1"/>
    <w:rsid w:val="67CDE1E6"/>
    <w:rsid w:val="67D1F8A6"/>
    <w:rsid w:val="67D61FD1"/>
    <w:rsid w:val="6813AF75"/>
    <w:rsid w:val="6818FA77"/>
    <w:rsid w:val="682167FD"/>
    <w:rsid w:val="6833C98D"/>
    <w:rsid w:val="68345346"/>
    <w:rsid w:val="683C3DE0"/>
    <w:rsid w:val="683EB34E"/>
    <w:rsid w:val="684DED4B"/>
    <w:rsid w:val="6867CF98"/>
    <w:rsid w:val="68869CF4"/>
    <w:rsid w:val="6887E12D"/>
    <w:rsid w:val="68AD1662"/>
    <w:rsid w:val="68AF0E84"/>
    <w:rsid w:val="68C58867"/>
    <w:rsid w:val="68D149E5"/>
    <w:rsid w:val="68D4B7C6"/>
    <w:rsid w:val="68E97085"/>
    <w:rsid w:val="68FC338C"/>
    <w:rsid w:val="68FE8460"/>
    <w:rsid w:val="68FE90E9"/>
    <w:rsid w:val="69028A4C"/>
    <w:rsid w:val="6908FFAE"/>
    <w:rsid w:val="691D7038"/>
    <w:rsid w:val="6927A100"/>
    <w:rsid w:val="692CCECA"/>
    <w:rsid w:val="692D4EAF"/>
    <w:rsid w:val="69361EE2"/>
    <w:rsid w:val="693F0229"/>
    <w:rsid w:val="6958D75B"/>
    <w:rsid w:val="697D5C54"/>
    <w:rsid w:val="69C58020"/>
    <w:rsid w:val="69C5867F"/>
    <w:rsid w:val="6A0B9ABE"/>
    <w:rsid w:val="6A162A23"/>
    <w:rsid w:val="6A26FE65"/>
    <w:rsid w:val="6A67EC4F"/>
    <w:rsid w:val="6A73B70A"/>
    <w:rsid w:val="6B0CE70F"/>
    <w:rsid w:val="6B14E3A6"/>
    <w:rsid w:val="6B2C5357"/>
    <w:rsid w:val="6B2CC875"/>
    <w:rsid w:val="6B940C21"/>
    <w:rsid w:val="6B97CAA4"/>
    <w:rsid w:val="6BCC9D96"/>
    <w:rsid w:val="6BDC5023"/>
    <w:rsid w:val="6BFA2D4E"/>
    <w:rsid w:val="6C0074BF"/>
    <w:rsid w:val="6C031439"/>
    <w:rsid w:val="6C04AA6E"/>
    <w:rsid w:val="6C0CFA13"/>
    <w:rsid w:val="6C12E9A1"/>
    <w:rsid w:val="6C13862F"/>
    <w:rsid w:val="6C384DBA"/>
    <w:rsid w:val="6C485408"/>
    <w:rsid w:val="6C58D406"/>
    <w:rsid w:val="6C713C15"/>
    <w:rsid w:val="6C797BC7"/>
    <w:rsid w:val="6CF18DC8"/>
    <w:rsid w:val="6D0EF817"/>
    <w:rsid w:val="6D3CAD67"/>
    <w:rsid w:val="6D553AE2"/>
    <w:rsid w:val="6D5DDA66"/>
    <w:rsid w:val="6D9F4EDF"/>
    <w:rsid w:val="6DBAC550"/>
    <w:rsid w:val="6DD08B45"/>
    <w:rsid w:val="6DDADBA5"/>
    <w:rsid w:val="6DDBD90D"/>
    <w:rsid w:val="6DE6E0E5"/>
    <w:rsid w:val="6DEA567E"/>
    <w:rsid w:val="6DF5863E"/>
    <w:rsid w:val="6DFD2BA0"/>
    <w:rsid w:val="6E07A31B"/>
    <w:rsid w:val="6E19E611"/>
    <w:rsid w:val="6E37B5D6"/>
    <w:rsid w:val="6E5BBF9E"/>
    <w:rsid w:val="6E89F208"/>
    <w:rsid w:val="6EA166A5"/>
    <w:rsid w:val="6EA80018"/>
    <w:rsid w:val="6EB54AE0"/>
    <w:rsid w:val="6EBC3369"/>
    <w:rsid w:val="6ED0D1E1"/>
    <w:rsid w:val="6ED88D49"/>
    <w:rsid w:val="6EEB8083"/>
    <w:rsid w:val="6EF257DB"/>
    <w:rsid w:val="6EFF8E69"/>
    <w:rsid w:val="6F5394B8"/>
    <w:rsid w:val="6F85881D"/>
    <w:rsid w:val="6FB87658"/>
    <w:rsid w:val="6FC02D7B"/>
    <w:rsid w:val="6FD67630"/>
    <w:rsid w:val="6FDA9D74"/>
    <w:rsid w:val="6FFD4567"/>
    <w:rsid w:val="7012301C"/>
    <w:rsid w:val="7013A6F6"/>
    <w:rsid w:val="7016E05A"/>
    <w:rsid w:val="701F0F95"/>
    <w:rsid w:val="7027D6DD"/>
    <w:rsid w:val="70300DD0"/>
    <w:rsid w:val="703F2F9E"/>
    <w:rsid w:val="70403D20"/>
    <w:rsid w:val="70580493"/>
    <w:rsid w:val="7067D3B0"/>
    <w:rsid w:val="70A2937B"/>
    <w:rsid w:val="70A95CC1"/>
    <w:rsid w:val="70C6618B"/>
    <w:rsid w:val="70EC9C9A"/>
    <w:rsid w:val="70F098AC"/>
    <w:rsid w:val="70FDC661"/>
    <w:rsid w:val="714ADF5E"/>
    <w:rsid w:val="715E6355"/>
    <w:rsid w:val="716ABEAE"/>
    <w:rsid w:val="7177927E"/>
    <w:rsid w:val="7178BA6D"/>
    <w:rsid w:val="719054FD"/>
    <w:rsid w:val="71953F55"/>
    <w:rsid w:val="71A12357"/>
    <w:rsid w:val="71E8F300"/>
    <w:rsid w:val="71E9BCED"/>
    <w:rsid w:val="71FA9039"/>
    <w:rsid w:val="720D5BC0"/>
    <w:rsid w:val="72143A50"/>
    <w:rsid w:val="7214AA48"/>
    <w:rsid w:val="721B8F63"/>
    <w:rsid w:val="72458620"/>
    <w:rsid w:val="7266B861"/>
    <w:rsid w:val="7275C09F"/>
    <w:rsid w:val="729FDE60"/>
    <w:rsid w:val="72C9932A"/>
    <w:rsid w:val="72D13AEA"/>
    <w:rsid w:val="7307FD43"/>
    <w:rsid w:val="730891D6"/>
    <w:rsid w:val="732340C2"/>
    <w:rsid w:val="732CD86C"/>
    <w:rsid w:val="73352EB6"/>
    <w:rsid w:val="735CFCA9"/>
    <w:rsid w:val="736BB142"/>
    <w:rsid w:val="73709375"/>
    <w:rsid w:val="7374D368"/>
    <w:rsid w:val="737F3704"/>
    <w:rsid w:val="73DF62C4"/>
    <w:rsid w:val="73FEC7B5"/>
    <w:rsid w:val="74004638"/>
    <w:rsid w:val="74111F7A"/>
    <w:rsid w:val="7437BECE"/>
    <w:rsid w:val="7448E626"/>
    <w:rsid w:val="744BBDCF"/>
    <w:rsid w:val="744F78D7"/>
    <w:rsid w:val="745E811C"/>
    <w:rsid w:val="745E8375"/>
    <w:rsid w:val="748B0171"/>
    <w:rsid w:val="7493C5BE"/>
    <w:rsid w:val="7498B1C2"/>
    <w:rsid w:val="749C7FE9"/>
    <w:rsid w:val="74A170E6"/>
    <w:rsid w:val="74A78A8D"/>
    <w:rsid w:val="74D18492"/>
    <w:rsid w:val="750575C8"/>
    <w:rsid w:val="754E7738"/>
    <w:rsid w:val="756FDC47"/>
    <w:rsid w:val="75793E60"/>
    <w:rsid w:val="757ED994"/>
    <w:rsid w:val="75938204"/>
    <w:rsid w:val="759D8C3C"/>
    <w:rsid w:val="75AA34B1"/>
    <w:rsid w:val="75C4ADB7"/>
    <w:rsid w:val="75D621AA"/>
    <w:rsid w:val="75E82D5C"/>
    <w:rsid w:val="767A0404"/>
    <w:rsid w:val="767D091D"/>
    <w:rsid w:val="7687199D"/>
    <w:rsid w:val="76B42C93"/>
    <w:rsid w:val="76BD67E3"/>
    <w:rsid w:val="76D8B3D8"/>
    <w:rsid w:val="76E18C1C"/>
    <w:rsid w:val="76FA6EA7"/>
    <w:rsid w:val="76FEA2F6"/>
    <w:rsid w:val="7710C6D7"/>
    <w:rsid w:val="7723D632"/>
    <w:rsid w:val="7781CE91"/>
    <w:rsid w:val="7786E521"/>
    <w:rsid w:val="779B8323"/>
    <w:rsid w:val="77CA7B4D"/>
    <w:rsid w:val="77D55F80"/>
    <w:rsid w:val="77D8EE2B"/>
    <w:rsid w:val="780A4B86"/>
    <w:rsid w:val="7839D164"/>
    <w:rsid w:val="7852720D"/>
    <w:rsid w:val="785B3FEF"/>
    <w:rsid w:val="788D936E"/>
    <w:rsid w:val="78A794C9"/>
    <w:rsid w:val="78C078B9"/>
    <w:rsid w:val="78D274A0"/>
    <w:rsid w:val="78EC2EF5"/>
    <w:rsid w:val="791B8AC0"/>
    <w:rsid w:val="792F3FD8"/>
    <w:rsid w:val="7933BD07"/>
    <w:rsid w:val="793484ED"/>
    <w:rsid w:val="79393A5F"/>
    <w:rsid w:val="794C0239"/>
    <w:rsid w:val="7954693D"/>
    <w:rsid w:val="796447F6"/>
    <w:rsid w:val="796AF8DE"/>
    <w:rsid w:val="797D0C26"/>
    <w:rsid w:val="799AD32F"/>
    <w:rsid w:val="79BA46EB"/>
    <w:rsid w:val="79E46859"/>
    <w:rsid w:val="79E66170"/>
    <w:rsid w:val="79F317D7"/>
    <w:rsid w:val="79FCB211"/>
    <w:rsid w:val="7A4F3BB6"/>
    <w:rsid w:val="7A90887F"/>
    <w:rsid w:val="7A916169"/>
    <w:rsid w:val="7AA85B34"/>
    <w:rsid w:val="7ADED75A"/>
    <w:rsid w:val="7AF562AE"/>
    <w:rsid w:val="7B0D1C9A"/>
    <w:rsid w:val="7B15B6C5"/>
    <w:rsid w:val="7B23C463"/>
    <w:rsid w:val="7B407C88"/>
    <w:rsid w:val="7B993F80"/>
    <w:rsid w:val="7BA52100"/>
    <w:rsid w:val="7BC59679"/>
    <w:rsid w:val="7BC72E89"/>
    <w:rsid w:val="7BCB5CE3"/>
    <w:rsid w:val="7BD3E1D9"/>
    <w:rsid w:val="7C0A6032"/>
    <w:rsid w:val="7C54417A"/>
    <w:rsid w:val="7C9B3AF5"/>
    <w:rsid w:val="7CA02432"/>
    <w:rsid w:val="7CA3E388"/>
    <w:rsid w:val="7D0226BB"/>
    <w:rsid w:val="7D1DCFAA"/>
    <w:rsid w:val="7D3B0D15"/>
    <w:rsid w:val="7D6766FD"/>
    <w:rsid w:val="7D680AFE"/>
    <w:rsid w:val="7D84258C"/>
    <w:rsid w:val="7D99403E"/>
    <w:rsid w:val="7DC30221"/>
    <w:rsid w:val="7DCF89FD"/>
    <w:rsid w:val="7E011A16"/>
    <w:rsid w:val="7E148D75"/>
    <w:rsid w:val="7E152893"/>
    <w:rsid w:val="7E1C1488"/>
    <w:rsid w:val="7E51A80A"/>
    <w:rsid w:val="7E5A293C"/>
    <w:rsid w:val="7E65824F"/>
    <w:rsid w:val="7E7F54EE"/>
    <w:rsid w:val="7E82F073"/>
    <w:rsid w:val="7E8A9E75"/>
    <w:rsid w:val="7E9D845D"/>
    <w:rsid w:val="7EA33A32"/>
    <w:rsid w:val="7EBD0F0A"/>
    <w:rsid w:val="7EF356EB"/>
    <w:rsid w:val="7F0A7547"/>
    <w:rsid w:val="7F153AA6"/>
    <w:rsid w:val="7FACF916"/>
    <w:rsid w:val="7FB8AF08"/>
    <w:rsid w:val="7FDB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BC8C5"/>
  <w15:docId w15:val="{3C30FB75-F1BD-40DD-BD30-C2FA48DF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A2F"/>
    <w:pPr>
      <w:spacing w:after="0" w:line="240" w:lineRule="auto"/>
    </w:pPr>
    <w:rPr>
      <w:sz w:val="24"/>
      <w:szCs w:val="24"/>
    </w:rPr>
  </w:style>
  <w:style w:type="paragraph" w:styleId="Heading1">
    <w:name w:val="heading 1"/>
    <w:basedOn w:val="Normal"/>
    <w:next w:val="Normal"/>
    <w:link w:val="Heading1Char"/>
    <w:uiPriority w:val="9"/>
    <w:qFormat/>
    <w:rsid w:val="00A72A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65C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4">
    <w:name w:val="heading 4"/>
    <w:basedOn w:val="Normal"/>
    <w:next w:val="Normal"/>
    <w:link w:val="Heading4Char"/>
    <w:uiPriority w:val="9"/>
    <w:semiHidden/>
    <w:unhideWhenUsed/>
    <w:qFormat/>
    <w:rsid w:val="00B65D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uiPriority w:val="99"/>
    <w:rsid w:val="00CB3B1D"/>
    <w:pPr>
      <w:spacing w:before="100" w:beforeAutospacing="1" w:after="100" w:afterAutospacing="1"/>
    </w:pPr>
  </w:style>
  <w:style w:type="character" w:styleId="Emphasis">
    <w:name w:val="Emphasis"/>
    <w:basedOn w:val="DefaultParagraphFont"/>
    <w:uiPriority w:val="20"/>
    <w:qFormat/>
    <w:rsid w:val="00CB3B1D"/>
    <w:rPr>
      <w:rFonts w:ascii="Times New Roman" w:hAnsi="Times New Roman" w:cs="Times New Roman"/>
      <w:i/>
      <w:iCs/>
    </w:rPr>
  </w:style>
  <w:style w:type="character" w:styleId="Strong">
    <w:name w:val="Strong"/>
    <w:basedOn w:val="DefaultParagraphFont"/>
    <w:uiPriority w:val="22"/>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rsid w:val="00CB3B1D"/>
    <w:rPr>
      <w:rFonts w:ascii="Times New Roman" w:hAnsi="Times New Roman" w:cs="Times New Roman"/>
      <w:sz w:val="16"/>
      <w:szCs w:val="16"/>
    </w:rPr>
  </w:style>
  <w:style w:type="paragraph" w:styleId="CommentText">
    <w:name w:val="annotation text"/>
    <w:basedOn w:val="Normal"/>
    <w:link w:val="CommentTextChar"/>
    <w:rsid w:val="00CB3B1D"/>
    <w:rPr>
      <w:sz w:val="20"/>
      <w:szCs w:val="20"/>
    </w:rPr>
  </w:style>
  <w:style w:type="character" w:customStyle="1" w:styleId="CommentTextChar">
    <w:name w:val="Comment Text Char"/>
    <w:basedOn w:val="DefaultParagraphFont"/>
    <w:link w:val="CommentText"/>
    <w:semiHidden/>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3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semiHidden/>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customStyle="1" w:styleId="BodyTextIndent2Char">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C6B4D"/>
    <w:pPr>
      <w:ind w:left="720"/>
    </w:p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72A2F"/>
    <w:rPr>
      <w:rFonts w:asciiTheme="majorHAnsi" w:eastAsiaTheme="majorEastAsia" w:hAnsiTheme="majorHAnsi" w:cstheme="majorBidi"/>
      <w:color w:val="365F91" w:themeColor="accent1" w:themeShade="BF"/>
      <w:sz w:val="32"/>
      <w:szCs w:val="32"/>
    </w:rPr>
  </w:style>
  <w:style w:type="character" w:customStyle="1" w:styleId="period">
    <w:name w:val="period"/>
    <w:basedOn w:val="DefaultParagraphFont"/>
    <w:rsid w:val="00A72A2F"/>
  </w:style>
  <w:style w:type="character" w:customStyle="1" w:styleId="cit">
    <w:name w:val="cit"/>
    <w:basedOn w:val="DefaultParagraphFont"/>
    <w:rsid w:val="00A72A2F"/>
  </w:style>
  <w:style w:type="character" w:customStyle="1" w:styleId="citation-doi">
    <w:name w:val="citation-doi"/>
    <w:basedOn w:val="DefaultParagraphFont"/>
    <w:rsid w:val="00A72A2F"/>
  </w:style>
  <w:style w:type="character" w:customStyle="1" w:styleId="ahead-of-print">
    <w:name w:val="ahead-of-print"/>
    <w:basedOn w:val="DefaultParagraphFont"/>
    <w:rsid w:val="00A72A2F"/>
  </w:style>
  <w:style w:type="character" w:customStyle="1" w:styleId="authors-list-item">
    <w:name w:val="authors-list-item"/>
    <w:basedOn w:val="DefaultParagraphFont"/>
    <w:rsid w:val="00A72A2F"/>
  </w:style>
  <w:style w:type="character" w:customStyle="1" w:styleId="author-sup-separator">
    <w:name w:val="author-sup-separator"/>
    <w:basedOn w:val="DefaultParagraphFont"/>
    <w:rsid w:val="00A72A2F"/>
  </w:style>
  <w:style w:type="character" w:customStyle="1" w:styleId="comma">
    <w:name w:val="comma"/>
    <w:basedOn w:val="DefaultParagraphFont"/>
    <w:rsid w:val="00A72A2F"/>
  </w:style>
  <w:style w:type="paragraph" w:styleId="Title">
    <w:name w:val="Title"/>
    <w:basedOn w:val="Normal"/>
    <w:next w:val="Normal"/>
    <w:link w:val="TitleChar"/>
    <w:uiPriority w:val="10"/>
    <w:qFormat/>
    <w:rsid w:val="001650FF"/>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50F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101FBC"/>
    <w:pPr>
      <w:spacing w:after="0" w:line="240" w:lineRule="auto"/>
    </w:pPr>
    <w:rPr>
      <w:rFonts w:ascii="Calibri" w:hAnsi="Calibri"/>
      <w:sz w:val="21"/>
      <w:szCs w:val="21"/>
    </w:rPr>
  </w:style>
  <w:style w:type="character" w:customStyle="1" w:styleId="f">
    <w:name w:val="f"/>
    <w:basedOn w:val="DefaultParagraphFont"/>
    <w:rsid w:val="000E535C"/>
  </w:style>
  <w:style w:type="character" w:customStyle="1" w:styleId="Heading2Char">
    <w:name w:val="Heading 2 Char"/>
    <w:basedOn w:val="DefaultParagraphFont"/>
    <w:link w:val="Heading2"/>
    <w:uiPriority w:val="9"/>
    <w:rsid w:val="00165C6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DF499E"/>
    <w:rPr>
      <w:color w:val="800080" w:themeColor="followedHyperlink"/>
      <w:u w:val="single"/>
    </w:rPr>
  </w:style>
  <w:style w:type="character" w:customStyle="1" w:styleId="highwire-citation-authors">
    <w:name w:val="highwire-citation-authors"/>
    <w:basedOn w:val="DefaultParagraphFont"/>
    <w:rsid w:val="00646BA3"/>
  </w:style>
  <w:style w:type="character" w:customStyle="1" w:styleId="highwire-citation-author">
    <w:name w:val="highwire-citation-author"/>
    <w:basedOn w:val="DefaultParagraphFont"/>
    <w:rsid w:val="00646BA3"/>
  </w:style>
  <w:style w:type="character" w:customStyle="1" w:styleId="nlm-given-names">
    <w:name w:val="nlm-given-names"/>
    <w:basedOn w:val="DefaultParagraphFont"/>
    <w:rsid w:val="00646BA3"/>
  </w:style>
  <w:style w:type="character" w:customStyle="1" w:styleId="nlm-surname">
    <w:name w:val="nlm-surname"/>
    <w:basedOn w:val="DefaultParagraphFont"/>
    <w:rsid w:val="00646BA3"/>
  </w:style>
  <w:style w:type="character" w:customStyle="1" w:styleId="highwire-cite-metadata-doi">
    <w:name w:val="highwire-cite-metadata-doi"/>
    <w:basedOn w:val="DefaultParagraphFont"/>
    <w:rsid w:val="00646BA3"/>
  </w:style>
  <w:style w:type="character" w:customStyle="1" w:styleId="metadata-label">
    <w:name w:val="metadata-label"/>
    <w:basedOn w:val="DefaultParagraphFont"/>
    <w:rsid w:val="00646BA3"/>
  </w:style>
  <w:style w:type="character" w:customStyle="1" w:styleId="highwire-cite-metadata-date">
    <w:name w:val="highwire-cite-metadata-date"/>
    <w:basedOn w:val="DefaultParagraphFont"/>
    <w:rsid w:val="00646BA3"/>
  </w:style>
  <w:style w:type="character" w:customStyle="1" w:styleId="Subhead">
    <w:name w:val="Subhead"/>
    <w:uiPriority w:val="99"/>
    <w:rsid w:val="00295ECC"/>
    <w:rPr>
      <w:sz w:val="20"/>
      <w:szCs w:val="20"/>
    </w:rPr>
  </w:style>
  <w:style w:type="paragraph" w:customStyle="1" w:styleId="byline">
    <w:name w:val="byline"/>
    <w:basedOn w:val="Normal"/>
    <w:rsid w:val="00054470"/>
    <w:pPr>
      <w:spacing w:before="100" w:beforeAutospacing="1" w:after="100" w:afterAutospacing="1"/>
    </w:pPr>
  </w:style>
  <w:style w:type="paragraph" w:styleId="PlainText">
    <w:name w:val="Plain Text"/>
    <w:basedOn w:val="Normal"/>
    <w:link w:val="PlainTextChar"/>
    <w:uiPriority w:val="99"/>
    <w:unhideWhenUsed/>
    <w:rsid w:val="00241C0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41C0D"/>
    <w:rPr>
      <w:rFonts w:ascii="Calibri" w:eastAsiaTheme="minorHAnsi" w:hAnsi="Calibri" w:cstheme="minorBidi"/>
      <w:szCs w:val="21"/>
    </w:rPr>
  </w:style>
  <w:style w:type="character" w:customStyle="1" w:styleId="ListParagraphChar">
    <w:name w:val="List Paragraph Char"/>
    <w:basedOn w:val="DefaultParagraphFont"/>
    <w:link w:val="ListParagraph"/>
    <w:uiPriority w:val="34"/>
    <w:rsid w:val="008419A0"/>
    <w:rPr>
      <w:sz w:val="24"/>
      <w:szCs w:val="24"/>
    </w:rPr>
  </w:style>
  <w:style w:type="character" w:customStyle="1" w:styleId="UnresolvedMention1">
    <w:name w:val="Unresolved Mention1"/>
    <w:basedOn w:val="DefaultParagraphFont"/>
    <w:uiPriority w:val="99"/>
    <w:semiHidden/>
    <w:unhideWhenUsed/>
    <w:rsid w:val="00257C5A"/>
    <w:rPr>
      <w:color w:val="605E5C"/>
      <w:shd w:val="clear" w:color="auto" w:fill="E1DFDD"/>
    </w:rPr>
  </w:style>
  <w:style w:type="paragraph" w:customStyle="1" w:styleId="MDPI12title">
    <w:name w:val="MDPI_1.2_title"/>
    <w:next w:val="Normal"/>
    <w:qFormat/>
    <w:rsid w:val="00DF48C5"/>
    <w:pPr>
      <w:adjustRightInd w:val="0"/>
      <w:snapToGrid w:val="0"/>
      <w:spacing w:after="240" w:line="240" w:lineRule="atLeast"/>
    </w:pPr>
    <w:rPr>
      <w:rFonts w:ascii="Palatino Linotype" w:hAnsi="Palatino Linotype"/>
      <w:b/>
      <w:snapToGrid w:val="0"/>
      <w:color w:val="000000"/>
      <w:sz w:val="36"/>
      <w:szCs w:val="20"/>
      <w:lang w:eastAsia="de-DE" w:bidi="en-US"/>
    </w:rPr>
  </w:style>
  <w:style w:type="paragraph" w:customStyle="1" w:styleId="mat-body-1">
    <w:name w:val="mat-body-1"/>
    <w:basedOn w:val="Normal"/>
    <w:rsid w:val="001D79C8"/>
    <w:pPr>
      <w:spacing w:before="100" w:beforeAutospacing="1" w:after="100" w:afterAutospacing="1"/>
    </w:pPr>
  </w:style>
  <w:style w:type="paragraph" w:customStyle="1" w:styleId="nova-legacy-e-listitem">
    <w:name w:val="nova-legacy-e-list__item"/>
    <w:basedOn w:val="Normal"/>
    <w:rsid w:val="00E80EF3"/>
    <w:pPr>
      <w:spacing w:before="100" w:beforeAutospacing="1" w:after="100" w:afterAutospacing="1"/>
    </w:pPr>
  </w:style>
  <w:style w:type="character" w:customStyle="1" w:styleId="identifier">
    <w:name w:val="identifier"/>
    <w:basedOn w:val="DefaultParagraphFont"/>
    <w:rsid w:val="000B612B"/>
  </w:style>
  <w:style w:type="character" w:customStyle="1" w:styleId="id-label">
    <w:name w:val="id-label"/>
    <w:basedOn w:val="DefaultParagraphFont"/>
    <w:rsid w:val="000B612B"/>
  </w:style>
  <w:style w:type="character" w:customStyle="1" w:styleId="UnresolvedMention2">
    <w:name w:val="Unresolved Mention2"/>
    <w:basedOn w:val="DefaultParagraphFont"/>
    <w:uiPriority w:val="99"/>
    <w:semiHidden/>
    <w:unhideWhenUsed/>
    <w:rsid w:val="00257EA8"/>
    <w:rPr>
      <w:color w:val="605E5C"/>
      <w:shd w:val="clear" w:color="auto" w:fill="E1DFDD"/>
    </w:rPr>
  </w:style>
  <w:style w:type="paragraph" w:customStyle="1" w:styleId="xmsonormal">
    <w:name w:val="x_msonormal"/>
    <w:basedOn w:val="Normal"/>
    <w:rsid w:val="0095062E"/>
    <w:rPr>
      <w:rFonts w:ascii="Calibri" w:eastAsiaTheme="minorHAnsi" w:hAnsi="Calibri" w:cs="Calibri"/>
      <w:sz w:val="22"/>
      <w:szCs w:val="22"/>
    </w:rPr>
  </w:style>
  <w:style w:type="character" w:customStyle="1" w:styleId="NoSpacingChar">
    <w:name w:val="No Spacing Char"/>
    <w:basedOn w:val="DefaultParagraphFont"/>
    <w:link w:val="NoSpacing"/>
    <w:uiPriority w:val="1"/>
    <w:locked/>
    <w:rsid w:val="00DD4EFC"/>
    <w:rPr>
      <w:rFonts w:ascii="Calibri" w:hAnsi="Calibri"/>
      <w:sz w:val="21"/>
      <w:szCs w:val="21"/>
    </w:rPr>
  </w:style>
  <w:style w:type="character" w:customStyle="1" w:styleId="text">
    <w:name w:val="text"/>
    <w:basedOn w:val="DefaultParagraphFont"/>
    <w:rsid w:val="004C595F"/>
  </w:style>
  <w:style w:type="paragraph" w:customStyle="1" w:styleId="dx-doi">
    <w:name w:val="dx-doi"/>
    <w:basedOn w:val="Normal"/>
    <w:rsid w:val="00676617"/>
    <w:pPr>
      <w:spacing w:before="100" w:beforeAutospacing="1" w:after="100" w:afterAutospacing="1"/>
    </w:pPr>
  </w:style>
  <w:style w:type="character" w:customStyle="1" w:styleId="marko7zv0qfv5">
    <w:name w:val="marko7zv0qfv5"/>
    <w:basedOn w:val="DefaultParagraphFont"/>
    <w:rsid w:val="00221133"/>
  </w:style>
  <w:style w:type="character" w:customStyle="1" w:styleId="mark0a1a4hepm">
    <w:name w:val="mark0a1a4hepm"/>
    <w:basedOn w:val="DefaultParagraphFont"/>
    <w:rsid w:val="00221133"/>
  </w:style>
  <w:style w:type="character" w:customStyle="1" w:styleId="mark9dwo1cv3i">
    <w:name w:val="mark9dwo1cv3i"/>
    <w:basedOn w:val="DefaultParagraphFont"/>
    <w:rsid w:val="00221133"/>
  </w:style>
  <w:style w:type="character" w:customStyle="1" w:styleId="mark296y5asjd">
    <w:name w:val="mark296y5asjd"/>
    <w:basedOn w:val="DefaultParagraphFont"/>
    <w:rsid w:val="00221133"/>
  </w:style>
  <w:style w:type="character" w:customStyle="1" w:styleId="markqlxffrd4b">
    <w:name w:val="markqlxffrd4b"/>
    <w:basedOn w:val="DefaultParagraphFont"/>
    <w:rsid w:val="00372A2F"/>
  </w:style>
  <w:style w:type="character" w:customStyle="1" w:styleId="title-text">
    <w:name w:val="title-text"/>
    <w:basedOn w:val="DefaultParagraphFont"/>
    <w:rsid w:val="008E1866"/>
  </w:style>
  <w:style w:type="character" w:styleId="UnresolvedMention">
    <w:name w:val="Unresolved Mention"/>
    <w:basedOn w:val="DefaultParagraphFont"/>
    <w:uiPriority w:val="99"/>
    <w:semiHidden/>
    <w:unhideWhenUsed/>
    <w:rsid w:val="00557143"/>
    <w:rPr>
      <w:color w:val="605E5C"/>
      <w:shd w:val="clear" w:color="auto" w:fill="E1DFDD"/>
    </w:rPr>
  </w:style>
  <w:style w:type="character" w:customStyle="1" w:styleId="xcontentpasted2">
    <w:name w:val="x_contentpasted2"/>
    <w:basedOn w:val="DefaultParagraphFont"/>
    <w:rsid w:val="00B648C9"/>
  </w:style>
  <w:style w:type="paragraph" w:customStyle="1" w:styleId="xxxmsonormal">
    <w:name w:val="xxxmsonormal"/>
    <w:basedOn w:val="Normal"/>
    <w:rsid w:val="00FB45A6"/>
    <w:pPr>
      <w:spacing w:before="100" w:beforeAutospacing="1" w:after="100" w:afterAutospacing="1"/>
    </w:pPr>
    <w:rPr>
      <w:rFonts w:ascii="Calibri" w:eastAsiaTheme="minorHAnsi" w:hAnsi="Calibri" w:cs="Calibri"/>
      <w:sz w:val="22"/>
      <w:szCs w:val="22"/>
    </w:rPr>
  </w:style>
  <w:style w:type="character" w:customStyle="1" w:styleId="ui-provider">
    <w:name w:val="ui-provider"/>
    <w:basedOn w:val="DefaultParagraphFont"/>
    <w:rsid w:val="0027711E"/>
  </w:style>
  <w:style w:type="character" w:customStyle="1" w:styleId="normaltextrun">
    <w:name w:val="normaltextrun"/>
    <w:basedOn w:val="DefaultParagraphFont"/>
    <w:rsid w:val="00001E92"/>
  </w:style>
  <w:style w:type="character" w:customStyle="1" w:styleId="eop">
    <w:name w:val="eop"/>
    <w:basedOn w:val="DefaultParagraphFont"/>
    <w:rsid w:val="00001E92"/>
  </w:style>
  <w:style w:type="paragraph" w:customStyle="1" w:styleId="MDPI13authornames">
    <w:name w:val="MDPI_1.3_authornames"/>
    <w:next w:val="Normal"/>
    <w:qFormat/>
    <w:rsid w:val="00C60614"/>
    <w:pPr>
      <w:adjustRightInd w:val="0"/>
      <w:snapToGrid w:val="0"/>
      <w:spacing w:after="360" w:line="260" w:lineRule="atLeast"/>
    </w:pPr>
    <w:rPr>
      <w:rFonts w:ascii="Palatino Linotype" w:hAnsi="Palatino Linotype"/>
      <w:b/>
      <w:color w:val="000000"/>
      <w:kern w:val="2"/>
      <w:sz w:val="20"/>
      <w:lang w:eastAsia="de-DE" w:bidi="en-US"/>
      <w14:ligatures w14:val="standardContextual"/>
    </w:rPr>
  </w:style>
  <w:style w:type="character" w:customStyle="1" w:styleId="printanswer">
    <w:name w:val="printanswer"/>
    <w:basedOn w:val="DefaultParagraphFont"/>
    <w:rsid w:val="00C355A2"/>
  </w:style>
  <w:style w:type="paragraph" w:styleId="Revision">
    <w:name w:val="Revision"/>
    <w:hidden/>
    <w:uiPriority w:val="99"/>
    <w:semiHidden/>
    <w:rsid w:val="00C355A2"/>
    <w:pPr>
      <w:spacing w:after="0" w:line="240" w:lineRule="auto"/>
    </w:pPr>
    <w:rPr>
      <w:sz w:val="24"/>
      <w:szCs w:val="24"/>
    </w:rPr>
  </w:style>
  <w:style w:type="character" w:customStyle="1" w:styleId="dmncgeneric-header-header-modulei2k-y">
    <w:name w:val="dmnc_generic-header-header-module__i2k-y"/>
    <w:basedOn w:val="DefaultParagraphFont"/>
    <w:rsid w:val="00875043"/>
  </w:style>
  <w:style w:type="paragraph" w:customStyle="1" w:styleId="paragraph">
    <w:name w:val="paragraph"/>
    <w:basedOn w:val="Normal"/>
    <w:rsid w:val="0056059A"/>
    <w:pPr>
      <w:spacing w:before="100" w:beforeAutospacing="1" w:after="100" w:afterAutospacing="1"/>
    </w:pPr>
  </w:style>
  <w:style w:type="character" w:customStyle="1" w:styleId="cf01">
    <w:name w:val="cf01"/>
    <w:basedOn w:val="DefaultParagraphFont"/>
    <w:rsid w:val="00736465"/>
    <w:rPr>
      <w:rFonts w:ascii="Segoe UI" w:hAnsi="Segoe UI" w:cs="Segoe UI" w:hint="default"/>
      <w:color w:val="262626"/>
      <w:sz w:val="36"/>
      <w:szCs w:val="36"/>
    </w:rPr>
  </w:style>
  <w:style w:type="character" w:customStyle="1" w:styleId="Heading4Char">
    <w:name w:val="Heading 4 Char"/>
    <w:basedOn w:val="DefaultParagraphFont"/>
    <w:link w:val="Heading4"/>
    <w:uiPriority w:val="9"/>
    <w:semiHidden/>
    <w:rsid w:val="00B65DB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8922">
      <w:bodyDiv w:val="1"/>
      <w:marLeft w:val="0"/>
      <w:marRight w:val="0"/>
      <w:marTop w:val="0"/>
      <w:marBottom w:val="0"/>
      <w:divBdr>
        <w:top w:val="none" w:sz="0" w:space="0" w:color="auto"/>
        <w:left w:val="none" w:sz="0" w:space="0" w:color="auto"/>
        <w:bottom w:val="none" w:sz="0" w:space="0" w:color="auto"/>
        <w:right w:val="none" w:sz="0" w:space="0" w:color="auto"/>
      </w:divBdr>
      <w:divsChild>
        <w:div w:id="874195250">
          <w:marLeft w:val="0"/>
          <w:marRight w:val="0"/>
          <w:marTop w:val="0"/>
          <w:marBottom w:val="0"/>
          <w:divBdr>
            <w:top w:val="none" w:sz="0" w:space="0" w:color="auto"/>
            <w:left w:val="none" w:sz="0" w:space="0" w:color="auto"/>
            <w:bottom w:val="none" w:sz="0" w:space="0" w:color="auto"/>
            <w:right w:val="none" w:sz="0" w:space="0" w:color="auto"/>
          </w:divBdr>
        </w:div>
      </w:divsChild>
    </w:div>
    <w:div w:id="21712195">
      <w:bodyDiv w:val="1"/>
      <w:marLeft w:val="0"/>
      <w:marRight w:val="0"/>
      <w:marTop w:val="0"/>
      <w:marBottom w:val="0"/>
      <w:divBdr>
        <w:top w:val="none" w:sz="0" w:space="0" w:color="auto"/>
        <w:left w:val="none" w:sz="0" w:space="0" w:color="auto"/>
        <w:bottom w:val="none" w:sz="0" w:space="0" w:color="auto"/>
        <w:right w:val="none" w:sz="0" w:space="0" w:color="auto"/>
      </w:divBdr>
    </w:div>
    <w:div w:id="38164257">
      <w:bodyDiv w:val="1"/>
      <w:marLeft w:val="0"/>
      <w:marRight w:val="0"/>
      <w:marTop w:val="0"/>
      <w:marBottom w:val="0"/>
      <w:divBdr>
        <w:top w:val="none" w:sz="0" w:space="0" w:color="auto"/>
        <w:left w:val="none" w:sz="0" w:space="0" w:color="auto"/>
        <w:bottom w:val="none" w:sz="0" w:space="0" w:color="auto"/>
        <w:right w:val="none" w:sz="0" w:space="0" w:color="auto"/>
      </w:divBdr>
      <w:divsChild>
        <w:div w:id="1348289357">
          <w:marLeft w:val="0"/>
          <w:marRight w:val="0"/>
          <w:marTop w:val="0"/>
          <w:marBottom w:val="0"/>
          <w:divBdr>
            <w:top w:val="none" w:sz="0" w:space="0" w:color="auto"/>
            <w:left w:val="none" w:sz="0" w:space="0" w:color="auto"/>
            <w:bottom w:val="none" w:sz="0" w:space="0" w:color="auto"/>
            <w:right w:val="none" w:sz="0" w:space="0" w:color="auto"/>
          </w:divBdr>
        </w:div>
      </w:divsChild>
    </w:div>
    <w:div w:id="43678095">
      <w:bodyDiv w:val="1"/>
      <w:marLeft w:val="0"/>
      <w:marRight w:val="0"/>
      <w:marTop w:val="0"/>
      <w:marBottom w:val="0"/>
      <w:divBdr>
        <w:top w:val="none" w:sz="0" w:space="0" w:color="auto"/>
        <w:left w:val="none" w:sz="0" w:space="0" w:color="auto"/>
        <w:bottom w:val="none" w:sz="0" w:space="0" w:color="auto"/>
        <w:right w:val="none" w:sz="0" w:space="0" w:color="auto"/>
      </w:divBdr>
    </w:div>
    <w:div w:id="50857679">
      <w:bodyDiv w:val="1"/>
      <w:marLeft w:val="0"/>
      <w:marRight w:val="0"/>
      <w:marTop w:val="0"/>
      <w:marBottom w:val="0"/>
      <w:divBdr>
        <w:top w:val="none" w:sz="0" w:space="0" w:color="auto"/>
        <w:left w:val="none" w:sz="0" w:space="0" w:color="auto"/>
        <w:bottom w:val="none" w:sz="0" w:space="0" w:color="auto"/>
        <w:right w:val="none" w:sz="0" w:space="0" w:color="auto"/>
      </w:divBdr>
    </w:div>
    <w:div w:id="82991518">
      <w:bodyDiv w:val="1"/>
      <w:marLeft w:val="0"/>
      <w:marRight w:val="0"/>
      <w:marTop w:val="0"/>
      <w:marBottom w:val="0"/>
      <w:divBdr>
        <w:top w:val="none" w:sz="0" w:space="0" w:color="auto"/>
        <w:left w:val="none" w:sz="0" w:space="0" w:color="auto"/>
        <w:bottom w:val="none" w:sz="0" w:space="0" w:color="auto"/>
        <w:right w:val="none" w:sz="0" w:space="0" w:color="auto"/>
      </w:divBdr>
    </w:div>
    <w:div w:id="87627436">
      <w:bodyDiv w:val="1"/>
      <w:marLeft w:val="0"/>
      <w:marRight w:val="0"/>
      <w:marTop w:val="0"/>
      <w:marBottom w:val="0"/>
      <w:divBdr>
        <w:top w:val="none" w:sz="0" w:space="0" w:color="auto"/>
        <w:left w:val="none" w:sz="0" w:space="0" w:color="auto"/>
        <w:bottom w:val="none" w:sz="0" w:space="0" w:color="auto"/>
        <w:right w:val="none" w:sz="0" w:space="0" w:color="auto"/>
      </w:divBdr>
    </w:div>
    <w:div w:id="122309510">
      <w:bodyDiv w:val="1"/>
      <w:marLeft w:val="0"/>
      <w:marRight w:val="0"/>
      <w:marTop w:val="0"/>
      <w:marBottom w:val="0"/>
      <w:divBdr>
        <w:top w:val="none" w:sz="0" w:space="0" w:color="auto"/>
        <w:left w:val="none" w:sz="0" w:space="0" w:color="auto"/>
        <w:bottom w:val="none" w:sz="0" w:space="0" w:color="auto"/>
        <w:right w:val="none" w:sz="0" w:space="0" w:color="auto"/>
      </w:divBdr>
    </w:div>
    <w:div w:id="142358603">
      <w:bodyDiv w:val="1"/>
      <w:marLeft w:val="0"/>
      <w:marRight w:val="0"/>
      <w:marTop w:val="0"/>
      <w:marBottom w:val="0"/>
      <w:divBdr>
        <w:top w:val="none" w:sz="0" w:space="0" w:color="auto"/>
        <w:left w:val="none" w:sz="0" w:space="0" w:color="auto"/>
        <w:bottom w:val="none" w:sz="0" w:space="0" w:color="auto"/>
        <w:right w:val="none" w:sz="0" w:space="0" w:color="auto"/>
      </w:divBdr>
    </w:div>
    <w:div w:id="145782089">
      <w:bodyDiv w:val="1"/>
      <w:marLeft w:val="0"/>
      <w:marRight w:val="0"/>
      <w:marTop w:val="0"/>
      <w:marBottom w:val="0"/>
      <w:divBdr>
        <w:top w:val="none" w:sz="0" w:space="0" w:color="auto"/>
        <w:left w:val="none" w:sz="0" w:space="0" w:color="auto"/>
        <w:bottom w:val="none" w:sz="0" w:space="0" w:color="auto"/>
        <w:right w:val="none" w:sz="0" w:space="0" w:color="auto"/>
      </w:divBdr>
      <w:divsChild>
        <w:div w:id="1048650541">
          <w:marLeft w:val="0"/>
          <w:marRight w:val="0"/>
          <w:marTop w:val="0"/>
          <w:marBottom w:val="300"/>
          <w:divBdr>
            <w:top w:val="none" w:sz="0" w:space="0" w:color="auto"/>
            <w:left w:val="none" w:sz="0" w:space="0" w:color="auto"/>
            <w:bottom w:val="none" w:sz="0" w:space="0" w:color="auto"/>
            <w:right w:val="none" w:sz="0" w:space="0" w:color="auto"/>
          </w:divBdr>
          <w:divsChild>
            <w:div w:id="2039812699">
              <w:marLeft w:val="0"/>
              <w:marRight w:val="0"/>
              <w:marTop w:val="0"/>
              <w:marBottom w:val="0"/>
              <w:divBdr>
                <w:top w:val="none" w:sz="0" w:space="0" w:color="auto"/>
                <w:left w:val="none" w:sz="0" w:space="0" w:color="auto"/>
                <w:bottom w:val="none" w:sz="0" w:space="0" w:color="auto"/>
                <w:right w:val="none" w:sz="0" w:space="0" w:color="auto"/>
              </w:divBdr>
              <w:divsChild>
                <w:div w:id="8087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1419">
          <w:marLeft w:val="0"/>
          <w:marRight w:val="0"/>
          <w:marTop w:val="0"/>
          <w:marBottom w:val="0"/>
          <w:divBdr>
            <w:top w:val="none" w:sz="0" w:space="0" w:color="auto"/>
            <w:left w:val="none" w:sz="0" w:space="0" w:color="auto"/>
            <w:bottom w:val="none" w:sz="0" w:space="0" w:color="auto"/>
            <w:right w:val="none" w:sz="0" w:space="0" w:color="auto"/>
          </w:divBdr>
          <w:divsChild>
            <w:div w:id="1046754981">
              <w:marLeft w:val="0"/>
              <w:marRight w:val="0"/>
              <w:marTop w:val="0"/>
              <w:marBottom w:val="0"/>
              <w:divBdr>
                <w:top w:val="none" w:sz="0" w:space="0" w:color="auto"/>
                <w:left w:val="none" w:sz="0" w:space="0" w:color="auto"/>
                <w:bottom w:val="none" w:sz="0" w:space="0" w:color="auto"/>
                <w:right w:val="none" w:sz="0" w:space="0" w:color="auto"/>
              </w:divBdr>
              <w:divsChild>
                <w:div w:id="174350341">
                  <w:marLeft w:val="0"/>
                  <w:marRight w:val="0"/>
                  <w:marTop w:val="0"/>
                  <w:marBottom w:val="0"/>
                  <w:divBdr>
                    <w:top w:val="none" w:sz="0" w:space="0" w:color="auto"/>
                    <w:left w:val="none" w:sz="0" w:space="0" w:color="auto"/>
                    <w:bottom w:val="none" w:sz="0" w:space="0" w:color="auto"/>
                    <w:right w:val="none" w:sz="0" w:space="0" w:color="auto"/>
                  </w:divBdr>
                  <w:divsChild>
                    <w:div w:id="91248993">
                      <w:marLeft w:val="0"/>
                      <w:marRight w:val="0"/>
                      <w:marTop w:val="0"/>
                      <w:marBottom w:val="0"/>
                      <w:divBdr>
                        <w:top w:val="none" w:sz="0" w:space="0" w:color="auto"/>
                        <w:left w:val="none" w:sz="0" w:space="0" w:color="auto"/>
                        <w:bottom w:val="none" w:sz="0" w:space="0" w:color="auto"/>
                        <w:right w:val="none" w:sz="0" w:space="0" w:color="auto"/>
                      </w:divBdr>
                      <w:divsChild>
                        <w:div w:id="212896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43670">
      <w:bodyDiv w:val="1"/>
      <w:marLeft w:val="0"/>
      <w:marRight w:val="0"/>
      <w:marTop w:val="0"/>
      <w:marBottom w:val="0"/>
      <w:divBdr>
        <w:top w:val="none" w:sz="0" w:space="0" w:color="auto"/>
        <w:left w:val="none" w:sz="0" w:space="0" w:color="auto"/>
        <w:bottom w:val="none" w:sz="0" w:space="0" w:color="auto"/>
        <w:right w:val="none" w:sz="0" w:space="0" w:color="auto"/>
      </w:divBdr>
    </w:div>
    <w:div w:id="164056170">
      <w:bodyDiv w:val="1"/>
      <w:marLeft w:val="0"/>
      <w:marRight w:val="0"/>
      <w:marTop w:val="0"/>
      <w:marBottom w:val="0"/>
      <w:divBdr>
        <w:top w:val="none" w:sz="0" w:space="0" w:color="auto"/>
        <w:left w:val="none" w:sz="0" w:space="0" w:color="auto"/>
        <w:bottom w:val="none" w:sz="0" w:space="0" w:color="auto"/>
        <w:right w:val="none" w:sz="0" w:space="0" w:color="auto"/>
      </w:divBdr>
      <w:divsChild>
        <w:div w:id="690760600">
          <w:marLeft w:val="0"/>
          <w:marRight w:val="0"/>
          <w:marTop w:val="0"/>
          <w:marBottom w:val="0"/>
          <w:divBdr>
            <w:top w:val="none" w:sz="0" w:space="0" w:color="auto"/>
            <w:left w:val="none" w:sz="0" w:space="0" w:color="auto"/>
            <w:bottom w:val="none" w:sz="0" w:space="0" w:color="auto"/>
            <w:right w:val="none" w:sz="0" w:space="0" w:color="auto"/>
          </w:divBdr>
          <w:divsChild>
            <w:div w:id="1839954917">
              <w:marLeft w:val="0"/>
              <w:marRight w:val="0"/>
              <w:marTop w:val="0"/>
              <w:marBottom w:val="0"/>
              <w:divBdr>
                <w:top w:val="none" w:sz="0" w:space="0" w:color="auto"/>
                <w:left w:val="none" w:sz="0" w:space="0" w:color="auto"/>
                <w:bottom w:val="none" w:sz="0" w:space="0" w:color="auto"/>
                <w:right w:val="none" w:sz="0" w:space="0" w:color="auto"/>
              </w:divBdr>
              <w:divsChild>
                <w:div w:id="657195278">
                  <w:marLeft w:val="0"/>
                  <w:marRight w:val="0"/>
                  <w:marTop w:val="0"/>
                  <w:marBottom w:val="0"/>
                  <w:divBdr>
                    <w:top w:val="none" w:sz="0" w:space="0" w:color="auto"/>
                    <w:left w:val="none" w:sz="0" w:space="0" w:color="auto"/>
                    <w:bottom w:val="none" w:sz="0" w:space="0" w:color="auto"/>
                    <w:right w:val="none" w:sz="0" w:space="0" w:color="auto"/>
                  </w:divBdr>
                  <w:divsChild>
                    <w:div w:id="21266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19386">
          <w:marLeft w:val="0"/>
          <w:marRight w:val="0"/>
          <w:marTop w:val="0"/>
          <w:marBottom w:val="0"/>
          <w:divBdr>
            <w:top w:val="none" w:sz="0" w:space="0" w:color="auto"/>
            <w:left w:val="none" w:sz="0" w:space="0" w:color="auto"/>
            <w:bottom w:val="none" w:sz="0" w:space="0" w:color="auto"/>
            <w:right w:val="none" w:sz="0" w:space="0" w:color="auto"/>
          </w:divBdr>
          <w:divsChild>
            <w:div w:id="1797262042">
              <w:marLeft w:val="0"/>
              <w:marRight w:val="0"/>
              <w:marTop w:val="0"/>
              <w:marBottom w:val="0"/>
              <w:divBdr>
                <w:top w:val="none" w:sz="0" w:space="0" w:color="auto"/>
                <w:left w:val="none" w:sz="0" w:space="0" w:color="auto"/>
                <w:bottom w:val="none" w:sz="0" w:space="0" w:color="auto"/>
                <w:right w:val="none" w:sz="0" w:space="0" w:color="auto"/>
              </w:divBdr>
              <w:divsChild>
                <w:div w:id="20618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3454">
      <w:bodyDiv w:val="1"/>
      <w:marLeft w:val="0"/>
      <w:marRight w:val="0"/>
      <w:marTop w:val="0"/>
      <w:marBottom w:val="0"/>
      <w:divBdr>
        <w:top w:val="none" w:sz="0" w:space="0" w:color="auto"/>
        <w:left w:val="none" w:sz="0" w:space="0" w:color="auto"/>
        <w:bottom w:val="none" w:sz="0" w:space="0" w:color="auto"/>
        <w:right w:val="none" w:sz="0" w:space="0" w:color="auto"/>
      </w:divBdr>
    </w:div>
    <w:div w:id="207687256">
      <w:bodyDiv w:val="1"/>
      <w:marLeft w:val="0"/>
      <w:marRight w:val="0"/>
      <w:marTop w:val="0"/>
      <w:marBottom w:val="0"/>
      <w:divBdr>
        <w:top w:val="none" w:sz="0" w:space="0" w:color="auto"/>
        <w:left w:val="none" w:sz="0" w:space="0" w:color="auto"/>
        <w:bottom w:val="none" w:sz="0" w:space="0" w:color="auto"/>
        <w:right w:val="none" w:sz="0" w:space="0" w:color="auto"/>
      </w:divBdr>
    </w:div>
    <w:div w:id="227303672">
      <w:bodyDiv w:val="1"/>
      <w:marLeft w:val="0"/>
      <w:marRight w:val="0"/>
      <w:marTop w:val="0"/>
      <w:marBottom w:val="0"/>
      <w:divBdr>
        <w:top w:val="none" w:sz="0" w:space="0" w:color="auto"/>
        <w:left w:val="none" w:sz="0" w:space="0" w:color="auto"/>
        <w:bottom w:val="none" w:sz="0" w:space="0" w:color="auto"/>
        <w:right w:val="none" w:sz="0" w:space="0" w:color="auto"/>
      </w:divBdr>
      <w:divsChild>
        <w:div w:id="1290475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552631">
              <w:marLeft w:val="0"/>
              <w:marRight w:val="0"/>
              <w:marTop w:val="0"/>
              <w:marBottom w:val="0"/>
              <w:divBdr>
                <w:top w:val="none" w:sz="0" w:space="0" w:color="auto"/>
                <w:left w:val="none" w:sz="0" w:space="0" w:color="auto"/>
                <w:bottom w:val="none" w:sz="0" w:space="0" w:color="auto"/>
                <w:right w:val="none" w:sz="0" w:space="0" w:color="auto"/>
              </w:divBdr>
              <w:divsChild>
                <w:div w:id="2056737991">
                  <w:marLeft w:val="0"/>
                  <w:marRight w:val="0"/>
                  <w:marTop w:val="0"/>
                  <w:marBottom w:val="0"/>
                  <w:divBdr>
                    <w:top w:val="none" w:sz="0" w:space="0" w:color="auto"/>
                    <w:left w:val="none" w:sz="0" w:space="0" w:color="auto"/>
                    <w:bottom w:val="none" w:sz="0" w:space="0" w:color="auto"/>
                    <w:right w:val="none" w:sz="0" w:space="0" w:color="auto"/>
                  </w:divBdr>
                  <w:divsChild>
                    <w:div w:id="20408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39937">
      <w:bodyDiv w:val="1"/>
      <w:marLeft w:val="0"/>
      <w:marRight w:val="0"/>
      <w:marTop w:val="0"/>
      <w:marBottom w:val="0"/>
      <w:divBdr>
        <w:top w:val="none" w:sz="0" w:space="0" w:color="auto"/>
        <w:left w:val="none" w:sz="0" w:space="0" w:color="auto"/>
        <w:bottom w:val="none" w:sz="0" w:space="0" w:color="auto"/>
        <w:right w:val="none" w:sz="0" w:space="0" w:color="auto"/>
      </w:divBdr>
    </w:div>
    <w:div w:id="292640263">
      <w:bodyDiv w:val="1"/>
      <w:marLeft w:val="0"/>
      <w:marRight w:val="0"/>
      <w:marTop w:val="0"/>
      <w:marBottom w:val="0"/>
      <w:divBdr>
        <w:top w:val="none" w:sz="0" w:space="0" w:color="auto"/>
        <w:left w:val="none" w:sz="0" w:space="0" w:color="auto"/>
        <w:bottom w:val="none" w:sz="0" w:space="0" w:color="auto"/>
        <w:right w:val="none" w:sz="0" w:space="0" w:color="auto"/>
      </w:divBdr>
    </w:div>
    <w:div w:id="302392857">
      <w:bodyDiv w:val="1"/>
      <w:marLeft w:val="0"/>
      <w:marRight w:val="0"/>
      <w:marTop w:val="0"/>
      <w:marBottom w:val="0"/>
      <w:divBdr>
        <w:top w:val="none" w:sz="0" w:space="0" w:color="auto"/>
        <w:left w:val="none" w:sz="0" w:space="0" w:color="auto"/>
        <w:bottom w:val="none" w:sz="0" w:space="0" w:color="auto"/>
        <w:right w:val="none" w:sz="0" w:space="0" w:color="auto"/>
      </w:divBdr>
    </w:div>
    <w:div w:id="313413212">
      <w:bodyDiv w:val="1"/>
      <w:marLeft w:val="0"/>
      <w:marRight w:val="0"/>
      <w:marTop w:val="0"/>
      <w:marBottom w:val="0"/>
      <w:divBdr>
        <w:top w:val="none" w:sz="0" w:space="0" w:color="auto"/>
        <w:left w:val="none" w:sz="0" w:space="0" w:color="auto"/>
        <w:bottom w:val="none" w:sz="0" w:space="0" w:color="auto"/>
        <w:right w:val="none" w:sz="0" w:space="0" w:color="auto"/>
      </w:divBdr>
    </w:div>
    <w:div w:id="348220789">
      <w:bodyDiv w:val="1"/>
      <w:marLeft w:val="0"/>
      <w:marRight w:val="0"/>
      <w:marTop w:val="0"/>
      <w:marBottom w:val="0"/>
      <w:divBdr>
        <w:top w:val="none" w:sz="0" w:space="0" w:color="auto"/>
        <w:left w:val="none" w:sz="0" w:space="0" w:color="auto"/>
        <w:bottom w:val="none" w:sz="0" w:space="0" w:color="auto"/>
        <w:right w:val="none" w:sz="0" w:space="0" w:color="auto"/>
      </w:divBdr>
    </w:div>
    <w:div w:id="355231915">
      <w:bodyDiv w:val="1"/>
      <w:marLeft w:val="0"/>
      <w:marRight w:val="0"/>
      <w:marTop w:val="0"/>
      <w:marBottom w:val="0"/>
      <w:divBdr>
        <w:top w:val="none" w:sz="0" w:space="0" w:color="auto"/>
        <w:left w:val="none" w:sz="0" w:space="0" w:color="auto"/>
        <w:bottom w:val="none" w:sz="0" w:space="0" w:color="auto"/>
        <w:right w:val="none" w:sz="0" w:space="0" w:color="auto"/>
      </w:divBdr>
    </w:div>
    <w:div w:id="394161104">
      <w:bodyDiv w:val="1"/>
      <w:marLeft w:val="0"/>
      <w:marRight w:val="0"/>
      <w:marTop w:val="0"/>
      <w:marBottom w:val="0"/>
      <w:divBdr>
        <w:top w:val="none" w:sz="0" w:space="0" w:color="auto"/>
        <w:left w:val="none" w:sz="0" w:space="0" w:color="auto"/>
        <w:bottom w:val="none" w:sz="0" w:space="0" w:color="auto"/>
        <w:right w:val="none" w:sz="0" w:space="0" w:color="auto"/>
      </w:divBdr>
    </w:div>
    <w:div w:id="423112248">
      <w:bodyDiv w:val="1"/>
      <w:marLeft w:val="0"/>
      <w:marRight w:val="0"/>
      <w:marTop w:val="0"/>
      <w:marBottom w:val="0"/>
      <w:divBdr>
        <w:top w:val="none" w:sz="0" w:space="0" w:color="auto"/>
        <w:left w:val="none" w:sz="0" w:space="0" w:color="auto"/>
        <w:bottom w:val="none" w:sz="0" w:space="0" w:color="auto"/>
        <w:right w:val="none" w:sz="0" w:space="0" w:color="auto"/>
      </w:divBdr>
    </w:div>
    <w:div w:id="436213614">
      <w:bodyDiv w:val="1"/>
      <w:marLeft w:val="0"/>
      <w:marRight w:val="0"/>
      <w:marTop w:val="0"/>
      <w:marBottom w:val="0"/>
      <w:divBdr>
        <w:top w:val="none" w:sz="0" w:space="0" w:color="auto"/>
        <w:left w:val="none" w:sz="0" w:space="0" w:color="auto"/>
        <w:bottom w:val="none" w:sz="0" w:space="0" w:color="auto"/>
        <w:right w:val="none" w:sz="0" w:space="0" w:color="auto"/>
      </w:divBdr>
    </w:div>
    <w:div w:id="437995274">
      <w:bodyDiv w:val="1"/>
      <w:marLeft w:val="0"/>
      <w:marRight w:val="0"/>
      <w:marTop w:val="0"/>
      <w:marBottom w:val="0"/>
      <w:divBdr>
        <w:top w:val="none" w:sz="0" w:space="0" w:color="auto"/>
        <w:left w:val="none" w:sz="0" w:space="0" w:color="auto"/>
        <w:bottom w:val="none" w:sz="0" w:space="0" w:color="auto"/>
        <w:right w:val="none" w:sz="0" w:space="0" w:color="auto"/>
      </w:divBdr>
    </w:div>
    <w:div w:id="457456326">
      <w:bodyDiv w:val="1"/>
      <w:marLeft w:val="0"/>
      <w:marRight w:val="0"/>
      <w:marTop w:val="0"/>
      <w:marBottom w:val="0"/>
      <w:divBdr>
        <w:top w:val="none" w:sz="0" w:space="0" w:color="auto"/>
        <w:left w:val="none" w:sz="0" w:space="0" w:color="auto"/>
        <w:bottom w:val="none" w:sz="0" w:space="0" w:color="auto"/>
        <w:right w:val="none" w:sz="0" w:space="0" w:color="auto"/>
      </w:divBdr>
    </w:div>
    <w:div w:id="469248056">
      <w:bodyDiv w:val="1"/>
      <w:marLeft w:val="0"/>
      <w:marRight w:val="0"/>
      <w:marTop w:val="0"/>
      <w:marBottom w:val="0"/>
      <w:divBdr>
        <w:top w:val="none" w:sz="0" w:space="0" w:color="auto"/>
        <w:left w:val="none" w:sz="0" w:space="0" w:color="auto"/>
        <w:bottom w:val="none" w:sz="0" w:space="0" w:color="auto"/>
        <w:right w:val="none" w:sz="0" w:space="0" w:color="auto"/>
      </w:divBdr>
      <w:divsChild>
        <w:div w:id="1670019451">
          <w:marLeft w:val="0"/>
          <w:marRight w:val="0"/>
          <w:marTop w:val="225"/>
          <w:marBottom w:val="0"/>
          <w:divBdr>
            <w:top w:val="none" w:sz="0" w:space="0" w:color="auto"/>
            <w:left w:val="none" w:sz="0" w:space="0" w:color="auto"/>
            <w:bottom w:val="none" w:sz="0" w:space="0" w:color="auto"/>
            <w:right w:val="none" w:sz="0" w:space="0" w:color="auto"/>
          </w:divBdr>
          <w:divsChild>
            <w:div w:id="188225387">
              <w:marLeft w:val="0"/>
              <w:marRight w:val="0"/>
              <w:marTop w:val="0"/>
              <w:marBottom w:val="0"/>
              <w:divBdr>
                <w:top w:val="none" w:sz="0" w:space="0" w:color="auto"/>
                <w:left w:val="none" w:sz="0" w:space="0" w:color="auto"/>
                <w:bottom w:val="none" w:sz="0" w:space="0" w:color="auto"/>
                <w:right w:val="none" w:sz="0" w:space="0" w:color="auto"/>
              </w:divBdr>
            </w:div>
            <w:div w:id="1402631201">
              <w:marLeft w:val="0"/>
              <w:marRight w:val="0"/>
              <w:marTop w:val="0"/>
              <w:marBottom w:val="0"/>
              <w:divBdr>
                <w:top w:val="none" w:sz="0" w:space="0" w:color="auto"/>
                <w:left w:val="none" w:sz="0" w:space="0" w:color="auto"/>
                <w:bottom w:val="none" w:sz="0" w:space="0" w:color="auto"/>
                <w:right w:val="none" w:sz="0" w:space="0" w:color="auto"/>
              </w:divBdr>
              <w:divsChild>
                <w:div w:id="765659763">
                  <w:marLeft w:val="0"/>
                  <w:marRight w:val="0"/>
                  <w:marTop w:val="0"/>
                  <w:marBottom w:val="0"/>
                  <w:divBdr>
                    <w:top w:val="none" w:sz="0" w:space="0" w:color="auto"/>
                    <w:left w:val="none" w:sz="0" w:space="0" w:color="auto"/>
                    <w:bottom w:val="none" w:sz="0" w:space="0" w:color="auto"/>
                    <w:right w:val="none" w:sz="0" w:space="0" w:color="auto"/>
                  </w:divBdr>
                </w:div>
                <w:div w:id="971666215">
                  <w:marLeft w:val="0"/>
                  <w:marRight w:val="0"/>
                  <w:marTop w:val="0"/>
                  <w:marBottom w:val="0"/>
                  <w:divBdr>
                    <w:top w:val="none" w:sz="0" w:space="0" w:color="auto"/>
                    <w:left w:val="none" w:sz="0" w:space="0" w:color="auto"/>
                    <w:bottom w:val="none" w:sz="0" w:space="0" w:color="auto"/>
                    <w:right w:val="none" w:sz="0" w:space="0" w:color="auto"/>
                  </w:divBdr>
                  <w:divsChild>
                    <w:div w:id="18852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14424">
      <w:bodyDiv w:val="1"/>
      <w:marLeft w:val="0"/>
      <w:marRight w:val="0"/>
      <w:marTop w:val="0"/>
      <w:marBottom w:val="0"/>
      <w:divBdr>
        <w:top w:val="none" w:sz="0" w:space="0" w:color="auto"/>
        <w:left w:val="none" w:sz="0" w:space="0" w:color="auto"/>
        <w:bottom w:val="none" w:sz="0" w:space="0" w:color="auto"/>
        <w:right w:val="none" w:sz="0" w:space="0" w:color="auto"/>
      </w:divBdr>
      <w:divsChild>
        <w:div w:id="1210188891">
          <w:marLeft w:val="0"/>
          <w:marRight w:val="0"/>
          <w:marTop w:val="0"/>
          <w:marBottom w:val="0"/>
          <w:divBdr>
            <w:top w:val="none" w:sz="0" w:space="0" w:color="auto"/>
            <w:left w:val="none" w:sz="0" w:space="0" w:color="auto"/>
            <w:bottom w:val="none" w:sz="0" w:space="0" w:color="auto"/>
            <w:right w:val="none" w:sz="0" w:space="0" w:color="auto"/>
          </w:divBdr>
        </w:div>
      </w:divsChild>
    </w:div>
    <w:div w:id="529952262">
      <w:bodyDiv w:val="1"/>
      <w:marLeft w:val="0"/>
      <w:marRight w:val="0"/>
      <w:marTop w:val="0"/>
      <w:marBottom w:val="0"/>
      <w:divBdr>
        <w:top w:val="none" w:sz="0" w:space="0" w:color="auto"/>
        <w:left w:val="none" w:sz="0" w:space="0" w:color="auto"/>
        <w:bottom w:val="none" w:sz="0" w:space="0" w:color="auto"/>
        <w:right w:val="none" w:sz="0" w:space="0" w:color="auto"/>
      </w:divBdr>
    </w:div>
    <w:div w:id="567960048">
      <w:bodyDiv w:val="1"/>
      <w:marLeft w:val="0"/>
      <w:marRight w:val="0"/>
      <w:marTop w:val="0"/>
      <w:marBottom w:val="0"/>
      <w:divBdr>
        <w:top w:val="none" w:sz="0" w:space="0" w:color="auto"/>
        <w:left w:val="none" w:sz="0" w:space="0" w:color="auto"/>
        <w:bottom w:val="none" w:sz="0" w:space="0" w:color="auto"/>
        <w:right w:val="none" w:sz="0" w:space="0" w:color="auto"/>
      </w:divBdr>
    </w:div>
    <w:div w:id="616378997">
      <w:bodyDiv w:val="1"/>
      <w:marLeft w:val="0"/>
      <w:marRight w:val="0"/>
      <w:marTop w:val="0"/>
      <w:marBottom w:val="0"/>
      <w:divBdr>
        <w:top w:val="none" w:sz="0" w:space="0" w:color="auto"/>
        <w:left w:val="none" w:sz="0" w:space="0" w:color="auto"/>
        <w:bottom w:val="none" w:sz="0" w:space="0" w:color="auto"/>
        <w:right w:val="none" w:sz="0" w:space="0" w:color="auto"/>
      </w:divBdr>
    </w:div>
    <w:div w:id="623654951">
      <w:bodyDiv w:val="1"/>
      <w:marLeft w:val="0"/>
      <w:marRight w:val="0"/>
      <w:marTop w:val="0"/>
      <w:marBottom w:val="0"/>
      <w:divBdr>
        <w:top w:val="none" w:sz="0" w:space="0" w:color="auto"/>
        <w:left w:val="none" w:sz="0" w:space="0" w:color="auto"/>
        <w:bottom w:val="none" w:sz="0" w:space="0" w:color="auto"/>
        <w:right w:val="none" w:sz="0" w:space="0" w:color="auto"/>
      </w:divBdr>
      <w:divsChild>
        <w:div w:id="18120142">
          <w:marLeft w:val="0"/>
          <w:marRight w:val="0"/>
          <w:marTop w:val="0"/>
          <w:marBottom w:val="75"/>
          <w:divBdr>
            <w:top w:val="none" w:sz="0" w:space="0" w:color="auto"/>
            <w:left w:val="none" w:sz="0" w:space="0" w:color="auto"/>
            <w:bottom w:val="none" w:sz="0" w:space="0" w:color="auto"/>
            <w:right w:val="none" w:sz="0" w:space="0" w:color="auto"/>
          </w:divBdr>
        </w:div>
        <w:div w:id="2110392855">
          <w:marLeft w:val="0"/>
          <w:marRight w:val="0"/>
          <w:marTop w:val="0"/>
          <w:marBottom w:val="75"/>
          <w:divBdr>
            <w:top w:val="none" w:sz="0" w:space="0" w:color="auto"/>
            <w:left w:val="none" w:sz="0" w:space="0" w:color="auto"/>
            <w:bottom w:val="none" w:sz="0" w:space="0" w:color="auto"/>
            <w:right w:val="none" w:sz="0" w:space="0" w:color="auto"/>
          </w:divBdr>
        </w:div>
      </w:divsChild>
    </w:div>
    <w:div w:id="630014588">
      <w:bodyDiv w:val="1"/>
      <w:marLeft w:val="0"/>
      <w:marRight w:val="0"/>
      <w:marTop w:val="0"/>
      <w:marBottom w:val="0"/>
      <w:divBdr>
        <w:top w:val="none" w:sz="0" w:space="0" w:color="auto"/>
        <w:left w:val="none" w:sz="0" w:space="0" w:color="auto"/>
        <w:bottom w:val="none" w:sz="0" w:space="0" w:color="auto"/>
        <w:right w:val="none" w:sz="0" w:space="0" w:color="auto"/>
      </w:divBdr>
    </w:div>
    <w:div w:id="637884072">
      <w:bodyDiv w:val="1"/>
      <w:marLeft w:val="0"/>
      <w:marRight w:val="0"/>
      <w:marTop w:val="0"/>
      <w:marBottom w:val="0"/>
      <w:divBdr>
        <w:top w:val="none" w:sz="0" w:space="0" w:color="auto"/>
        <w:left w:val="none" w:sz="0" w:space="0" w:color="auto"/>
        <w:bottom w:val="none" w:sz="0" w:space="0" w:color="auto"/>
        <w:right w:val="none" w:sz="0" w:space="0" w:color="auto"/>
      </w:divBdr>
    </w:div>
    <w:div w:id="651369208">
      <w:bodyDiv w:val="1"/>
      <w:marLeft w:val="0"/>
      <w:marRight w:val="0"/>
      <w:marTop w:val="0"/>
      <w:marBottom w:val="0"/>
      <w:divBdr>
        <w:top w:val="none" w:sz="0" w:space="0" w:color="auto"/>
        <w:left w:val="none" w:sz="0" w:space="0" w:color="auto"/>
        <w:bottom w:val="none" w:sz="0" w:space="0" w:color="auto"/>
        <w:right w:val="none" w:sz="0" w:space="0" w:color="auto"/>
      </w:divBdr>
    </w:div>
    <w:div w:id="687948977">
      <w:bodyDiv w:val="1"/>
      <w:marLeft w:val="0"/>
      <w:marRight w:val="0"/>
      <w:marTop w:val="0"/>
      <w:marBottom w:val="0"/>
      <w:divBdr>
        <w:top w:val="none" w:sz="0" w:space="0" w:color="auto"/>
        <w:left w:val="none" w:sz="0" w:space="0" w:color="auto"/>
        <w:bottom w:val="none" w:sz="0" w:space="0" w:color="auto"/>
        <w:right w:val="none" w:sz="0" w:space="0" w:color="auto"/>
      </w:divBdr>
    </w:div>
    <w:div w:id="694306088">
      <w:bodyDiv w:val="1"/>
      <w:marLeft w:val="0"/>
      <w:marRight w:val="0"/>
      <w:marTop w:val="0"/>
      <w:marBottom w:val="0"/>
      <w:divBdr>
        <w:top w:val="none" w:sz="0" w:space="0" w:color="auto"/>
        <w:left w:val="none" w:sz="0" w:space="0" w:color="auto"/>
        <w:bottom w:val="none" w:sz="0" w:space="0" w:color="auto"/>
        <w:right w:val="none" w:sz="0" w:space="0" w:color="auto"/>
      </w:divBdr>
    </w:div>
    <w:div w:id="733965430">
      <w:bodyDiv w:val="1"/>
      <w:marLeft w:val="0"/>
      <w:marRight w:val="0"/>
      <w:marTop w:val="0"/>
      <w:marBottom w:val="0"/>
      <w:divBdr>
        <w:top w:val="none" w:sz="0" w:space="0" w:color="auto"/>
        <w:left w:val="none" w:sz="0" w:space="0" w:color="auto"/>
        <w:bottom w:val="none" w:sz="0" w:space="0" w:color="auto"/>
        <w:right w:val="none" w:sz="0" w:space="0" w:color="auto"/>
      </w:divBdr>
    </w:div>
    <w:div w:id="751045255">
      <w:bodyDiv w:val="1"/>
      <w:marLeft w:val="0"/>
      <w:marRight w:val="0"/>
      <w:marTop w:val="0"/>
      <w:marBottom w:val="0"/>
      <w:divBdr>
        <w:top w:val="none" w:sz="0" w:space="0" w:color="auto"/>
        <w:left w:val="none" w:sz="0" w:space="0" w:color="auto"/>
        <w:bottom w:val="none" w:sz="0" w:space="0" w:color="auto"/>
        <w:right w:val="none" w:sz="0" w:space="0" w:color="auto"/>
      </w:divBdr>
    </w:div>
    <w:div w:id="791248358">
      <w:bodyDiv w:val="1"/>
      <w:marLeft w:val="0"/>
      <w:marRight w:val="0"/>
      <w:marTop w:val="0"/>
      <w:marBottom w:val="0"/>
      <w:divBdr>
        <w:top w:val="none" w:sz="0" w:space="0" w:color="auto"/>
        <w:left w:val="none" w:sz="0" w:space="0" w:color="auto"/>
        <w:bottom w:val="none" w:sz="0" w:space="0" w:color="auto"/>
        <w:right w:val="none" w:sz="0" w:space="0" w:color="auto"/>
      </w:divBdr>
    </w:div>
    <w:div w:id="804658911">
      <w:bodyDiv w:val="1"/>
      <w:marLeft w:val="0"/>
      <w:marRight w:val="0"/>
      <w:marTop w:val="0"/>
      <w:marBottom w:val="0"/>
      <w:divBdr>
        <w:top w:val="none" w:sz="0" w:space="0" w:color="auto"/>
        <w:left w:val="none" w:sz="0" w:space="0" w:color="auto"/>
        <w:bottom w:val="none" w:sz="0" w:space="0" w:color="auto"/>
        <w:right w:val="none" w:sz="0" w:space="0" w:color="auto"/>
      </w:divBdr>
    </w:div>
    <w:div w:id="840852617">
      <w:bodyDiv w:val="1"/>
      <w:marLeft w:val="0"/>
      <w:marRight w:val="0"/>
      <w:marTop w:val="0"/>
      <w:marBottom w:val="0"/>
      <w:divBdr>
        <w:top w:val="none" w:sz="0" w:space="0" w:color="auto"/>
        <w:left w:val="none" w:sz="0" w:space="0" w:color="auto"/>
        <w:bottom w:val="none" w:sz="0" w:space="0" w:color="auto"/>
        <w:right w:val="none" w:sz="0" w:space="0" w:color="auto"/>
      </w:divBdr>
    </w:div>
    <w:div w:id="846360708">
      <w:bodyDiv w:val="1"/>
      <w:marLeft w:val="0"/>
      <w:marRight w:val="0"/>
      <w:marTop w:val="0"/>
      <w:marBottom w:val="0"/>
      <w:divBdr>
        <w:top w:val="none" w:sz="0" w:space="0" w:color="auto"/>
        <w:left w:val="none" w:sz="0" w:space="0" w:color="auto"/>
        <w:bottom w:val="none" w:sz="0" w:space="0" w:color="auto"/>
        <w:right w:val="none" w:sz="0" w:space="0" w:color="auto"/>
      </w:divBdr>
    </w:div>
    <w:div w:id="888956217">
      <w:bodyDiv w:val="1"/>
      <w:marLeft w:val="0"/>
      <w:marRight w:val="0"/>
      <w:marTop w:val="0"/>
      <w:marBottom w:val="0"/>
      <w:divBdr>
        <w:top w:val="none" w:sz="0" w:space="0" w:color="auto"/>
        <w:left w:val="none" w:sz="0" w:space="0" w:color="auto"/>
        <w:bottom w:val="none" w:sz="0" w:space="0" w:color="auto"/>
        <w:right w:val="none" w:sz="0" w:space="0" w:color="auto"/>
      </w:divBdr>
      <w:divsChild>
        <w:div w:id="1974828439">
          <w:marLeft w:val="0"/>
          <w:marRight w:val="0"/>
          <w:marTop w:val="0"/>
          <w:marBottom w:val="0"/>
          <w:divBdr>
            <w:top w:val="none" w:sz="0" w:space="0" w:color="auto"/>
            <w:left w:val="none" w:sz="0" w:space="0" w:color="auto"/>
            <w:bottom w:val="none" w:sz="0" w:space="0" w:color="auto"/>
            <w:right w:val="none" w:sz="0" w:space="0" w:color="auto"/>
          </w:divBdr>
        </w:div>
      </w:divsChild>
    </w:div>
    <w:div w:id="906454480">
      <w:bodyDiv w:val="1"/>
      <w:marLeft w:val="0"/>
      <w:marRight w:val="0"/>
      <w:marTop w:val="0"/>
      <w:marBottom w:val="0"/>
      <w:divBdr>
        <w:top w:val="none" w:sz="0" w:space="0" w:color="auto"/>
        <w:left w:val="none" w:sz="0" w:space="0" w:color="auto"/>
        <w:bottom w:val="none" w:sz="0" w:space="0" w:color="auto"/>
        <w:right w:val="none" w:sz="0" w:space="0" w:color="auto"/>
      </w:divBdr>
      <w:divsChild>
        <w:div w:id="1908146201">
          <w:marLeft w:val="0"/>
          <w:marRight w:val="0"/>
          <w:marTop w:val="0"/>
          <w:marBottom w:val="0"/>
          <w:divBdr>
            <w:top w:val="none" w:sz="0" w:space="0" w:color="auto"/>
            <w:left w:val="none" w:sz="0" w:space="0" w:color="auto"/>
            <w:bottom w:val="none" w:sz="0" w:space="0" w:color="auto"/>
            <w:right w:val="none" w:sz="0" w:space="0" w:color="auto"/>
          </w:divBdr>
        </w:div>
      </w:divsChild>
    </w:div>
    <w:div w:id="919869062">
      <w:bodyDiv w:val="1"/>
      <w:marLeft w:val="0"/>
      <w:marRight w:val="0"/>
      <w:marTop w:val="0"/>
      <w:marBottom w:val="0"/>
      <w:divBdr>
        <w:top w:val="none" w:sz="0" w:space="0" w:color="auto"/>
        <w:left w:val="none" w:sz="0" w:space="0" w:color="auto"/>
        <w:bottom w:val="none" w:sz="0" w:space="0" w:color="auto"/>
        <w:right w:val="none" w:sz="0" w:space="0" w:color="auto"/>
      </w:divBdr>
    </w:div>
    <w:div w:id="953901240">
      <w:bodyDiv w:val="1"/>
      <w:marLeft w:val="0"/>
      <w:marRight w:val="0"/>
      <w:marTop w:val="0"/>
      <w:marBottom w:val="0"/>
      <w:divBdr>
        <w:top w:val="none" w:sz="0" w:space="0" w:color="auto"/>
        <w:left w:val="none" w:sz="0" w:space="0" w:color="auto"/>
        <w:bottom w:val="none" w:sz="0" w:space="0" w:color="auto"/>
        <w:right w:val="none" w:sz="0" w:space="0" w:color="auto"/>
      </w:divBdr>
    </w:div>
    <w:div w:id="971061603">
      <w:bodyDiv w:val="1"/>
      <w:marLeft w:val="0"/>
      <w:marRight w:val="0"/>
      <w:marTop w:val="0"/>
      <w:marBottom w:val="0"/>
      <w:divBdr>
        <w:top w:val="none" w:sz="0" w:space="0" w:color="auto"/>
        <w:left w:val="none" w:sz="0" w:space="0" w:color="auto"/>
        <w:bottom w:val="none" w:sz="0" w:space="0" w:color="auto"/>
        <w:right w:val="none" w:sz="0" w:space="0" w:color="auto"/>
      </w:divBdr>
    </w:div>
    <w:div w:id="980965934">
      <w:bodyDiv w:val="1"/>
      <w:marLeft w:val="0"/>
      <w:marRight w:val="0"/>
      <w:marTop w:val="0"/>
      <w:marBottom w:val="0"/>
      <w:divBdr>
        <w:top w:val="none" w:sz="0" w:space="0" w:color="auto"/>
        <w:left w:val="none" w:sz="0" w:space="0" w:color="auto"/>
        <w:bottom w:val="none" w:sz="0" w:space="0" w:color="auto"/>
        <w:right w:val="none" w:sz="0" w:space="0" w:color="auto"/>
      </w:divBdr>
      <w:divsChild>
        <w:div w:id="208995683">
          <w:marLeft w:val="0"/>
          <w:marRight w:val="0"/>
          <w:marTop w:val="0"/>
          <w:marBottom w:val="0"/>
          <w:divBdr>
            <w:top w:val="none" w:sz="0" w:space="0" w:color="auto"/>
            <w:left w:val="none" w:sz="0" w:space="0" w:color="auto"/>
            <w:bottom w:val="none" w:sz="0" w:space="0" w:color="auto"/>
            <w:right w:val="none" w:sz="0" w:space="0" w:color="auto"/>
          </w:divBdr>
        </w:div>
      </w:divsChild>
    </w:div>
    <w:div w:id="988436585">
      <w:bodyDiv w:val="1"/>
      <w:marLeft w:val="0"/>
      <w:marRight w:val="0"/>
      <w:marTop w:val="0"/>
      <w:marBottom w:val="0"/>
      <w:divBdr>
        <w:top w:val="none" w:sz="0" w:space="0" w:color="auto"/>
        <w:left w:val="none" w:sz="0" w:space="0" w:color="auto"/>
        <w:bottom w:val="none" w:sz="0" w:space="0" w:color="auto"/>
        <w:right w:val="none" w:sz="0" w:space="0" w:color="auto"/>
      </w:divBdr>
    </w:div>
    <w:div w:id="1006788406">
      <w:bodyDiv w:val="1"/>
      <w:marLeft w:val="0"/>
      <w:marRight w:val="0"/>
      <w:marTop w:val="0"/>
      <w:marBottom w:val="0"/>
      <w:divBdr>
        <w:top w:val="none" w:sz="0" w:space="0" w:color="auto"/>
        <w:left w:val="none" w:sz="0" w:space="0" w:color="auto"/>
        <w:bottom w:val="none" w:sz="0" w:space="0" w:color="auto"/>
        <w:right w:val="none" w:sz="0" w:space="0" w:color="auto"/>
      </w:divBdr>
      <w:divsChild>
        <w:div w:id="1577587321">
          <w:marLeft w:val="0"/>
          <w:marRight w:val="0"/>
          <w:marTop w:val="0"/>
          <w:marBottom w:val="0"/>
          <w:divBdr>
            <w:top w:val="none" w:sz="0" w:space="0" w:color="auto"/>
            <w:left w:val="none" w:sz="0" w:space="0" w:color="auto"/>
            <w:bottom w:val="none" w:sz="0" w:space="0" w:color="auto"/>
            <w:right w:val="none" w:sz="0" w:space="0" w:color="auto"/>
          </w:divBdr>
        </w:div>
      </w:divsChild>
    </w:div>
    <w:div w:id="1011562290">
      <w:bodyDiv w:val="1"/>
      <w:marLeft w:val="0"/>
      <w:marRight w:val="0"/>
      <w:marTop w:val="0"/>
      <w:marBottom w:val="0"/>
      <w:divBdr>
        <w:top w:val="none" w:sz="0" w:space="0" w:color="auto"/>
        <w:left w:val="none" w:sz="0" w:space="0" w:color="auto"/>
        <w:bottom w:val="none" w:sz="0" w:space="0" w:color="auto"/>
        <w:right w:val="none" w:sz="0" w:space="0" w:color="auto"/>
      </w:divBdr>
    </w:div>
    <w:div w:id="1040931744">
      <w:bodyDiv w:val="1"/>
      <w:marLeft w:val="0"/>
      <w:marRight w:val="0"/>
      <w:marTop w:val="0"/>
      <w:marBottom w:val="0"/>
      <w:divBdr>
        <w:top w:val="none" w:sz="0" w:space="0" w:color="auto"/>
        <w:left w:val="none" w:sz="0" w:space="0" w:color="auto"/>
        <w:bottom w:val="none" w:sz="0" w:space="0" w:color="auto"/>
        <w:right w:val="none" w:sz="0" w:space="0" w:color="auto"/>
      </w:divBdr>
    </w:div>
    <w:div w:id="1044720761">
      <w:bodyDiv w:val="1"/>
      <w:marLeft w:val="0"/>
      <w:marRight w:val="0"/>
      <w:marTop w:val="0"/>
      <w:marBottom w:val="0"/>
      <w:divBdr>
        <w:top w:val="none" w:sz="0" w:space="0" w:color="auto"/>
        <w:left w:val="none" w:sz="0" w:space="0" w:color="auto"/>
        <w:bottom w:val="none" w:sz="0" w:space="0" w:color="auto"/>
        <w:right w:val="none" w:sz="0" w:space="0" w:color="auto"/>
      </w:divBdr>
    </w:div>
    <w:div w:id="1044863632">
      <w:bodyDiv w:val="1"/>
      <w:marLeft w:val="0"/>
      <w:marRight w:val="0"/>
      <w:marTop w:val="0"/>
      <w:marBottom w:val="0"/>
      <w:divBdr>
        <w:top w:val="none" w:sz="0" w:space="0" w:color="auto"/>
        <w:left w:val="none" w:sz="0" w:space="0" w:color="auto"/>
        <w:bottom w:val="none" w:sz="0" w:space="0" w:color="auto"/>
        <w:right w:val="none" w:sz="0" w:space="0" w:color="auto"/>
      </w:divBdr>
    </w:div>
    <w:div w:id="1106537454">
      <w:bodyDiv w:val="1"/>
      <w:marLeft w:val="0"/>
      <w:marRight w:val="0"/>
      <w:marTop w:val="0"/>
      <w:marBottom w:val="0"/>
      <w:divBdr>
        <w:top w:val="none" w:sz="0" w:space="0" w:color="auto"/>
        <w:left w:val="none" w:sz="0" w:space="0" w:color="auto"/>
        <w:bottom w:val="none" w:sz="0" w:space="0" w:color="auto"/>
        <w:right w:val="none" w:sz="0" w:space="0" w:color="auto"/>
      </w:divBdr>
    </w:div>
    <w:div w:id="1112479787">
      <w:bodyDiv w:val="1"/>
      <w:marLeft w:val="0"/>
      <w:marRight w:val="0"/>
      <w:marTop w:val="0"/>
      <w:marBottom w:val="0"/>
      <w:divBdr>
        <w:top w:val="none" w:sz="0" w:space="0" w:color="auto"/>
        <w:left w:val="none" w:sz="0" w:space="0" w:color="auto"/>
        <w:bottom w:val="none" w:sz="0" w:space="0" w:color="auto"/>
        <w:right w:val="none" w:sz="0" w:space="0" w:color="auto"/>
      </w:divBdr>
    </w:div>
    <w:div w:id="1113591327">
      <w:bodyDiv w:val="1"/>
      <w:marLeft w:val="0"/>
      <w:marRight w:val="0"/>
      <w:marTop w:val="0"/>
      <w:marBottom w:val="0"/>
      <w:divBdr>
        <w:top w:val="none" w:sz="0" w:space="0" w:color="auto"/>
        <w:left w:val="none" w:sz="0" w:space="0" w:color="auto"/>
        <w:bottom w:val="none" w:sz="0" w:space="0" w:color="auto"/>
        <w:right w:val="none" w:sz="0" w:space="0" w:color="auto"/>
      </w:divBdr>
    </w:div>
    <w:div w:id="1117791780">
      <w:bodyDiv w:val="1"/>
      <w:marLeft w:val="0"/>
      <w:marRight w:val="0"/>
      <w:marTop w:val="0"/>
      <w:marBottom w:val="0"/>
      <w:divBdr>
        <w:top w:val="none" w:sz="0" w:space="0" w:color="auto"/>
        <w:left w:val="none" w:sz="0" w:space="0" w:color="auto"/>
        <w:bottom w:val="none" w:sz="0" w:space="0" w:color="auto"/>
        <w:right w:val="none" w:sz="0" w:space="0" w:color="auto"/>
      </w:divBdr>
    </w:div>
    <w:div w:id="1125582508">
      <w:bodyDiv w:val="1"/>
      <w:marLeft w:val="0"/>
      <w:marRight w:val="0"/>
      <w:marTop w:val="0"/>
      <w:marBottom w:val="0"/>
      <w:divBdr>
        <w:top w:val="none" w:sz="0" w:space="0" w:color="auto"/>
        <w:left w:val="none" w:sz="0" w:space="0" w:color="auto"/>
        <w:bottom w:val="none" w:sz="0" w:space="0" w:color="auto"/>
        <w:right w:val="none" w:sz="0" w:space="0" w:color="auto"/>
      </w:divBdr>
    </w:div>
    <w:div w:id="1141926446">
      <w:bodyDiv w:val="1"/>
      <w:marLeft w:val="0"/>
      <w:marRight w:val="0"/>
      <w:marTop w:val="0"/>
      <w:marBottom w:val="0"/>
      <w:divBdr>
        <w:top w:val="none" w:sz="0" w:space="0" w:color="auto"/>
        <w:left w:val="none" w:sz="0" w:space="0" w:color="auto"/>
        <w:bottom w:val="none" w:sz="0" w:space="0" w:color="auto"/>
        <w:right w:val="none" w:sz="0" w:space="0" w:color="auto"/>
      </w:divBdr>
    </w:div>
    <w:div w:id="1180239974">
      <w:bodyDiv w:val="1"/>
      <w:marLeft w:val="0"/>
      <w:marRight w:val="0"/>
      <w:marTop w:val="0"/>
      <w:marBottom w:val="0"/>
      <w:divBdr>
        <w:top w:val="none" w:sz="0" w:space="0" w:color="auto"/>
        <w:left w:val="none" w:sz="0" w:space="0" w:color="auto"/>
        <w:bottom w:val="none" w:sz="0" w:space="0" w:color="auto"/>
        <w:right w:val="none" w:sz="0" w:space="0" w:color="auto"/>
      </w:divBdr>
    </w:div>
    <w:div w:id="1209805915">
      <w:bodyDiv w:val="1"/>
      <w:marLeft w:val="0"/>
      <w:marRight w:val="0"/>
      <w:marTop w:val="0"/>
      <w:marBottom w:val="0"/>
      <w:divBdr>
        <w:top w:val="none" w:sz="0" w:space="0" w:color="auto"/>
        <w:left w:val="none" w:sz="0" w:space="0" w:color="auto"/>
        <w:bottom w:val="none" w:sz="0" w:space="0" w:color="auto"/>
        <w:right w:val="none" w:sz="0" w:space="0" w:color="auto"/>
      </w:divBdr>
    </w:div>
    <w:div w:id="1238244647">
      <w:bodyDiv w:val="1"/>
      <w:marLeft w:val="0"/>
      <w:marRight w:val="0"/>
      <w:marTop w:val="0"/>
      <w:marBottom w:val="0"/>
      <w:divBdr>
        <w:top w:val="none" w:sz="0" w:space="0" w:color="auto"/>
        <w:left w:val="none" w:sz="0" w:space="0" w:color="auto"/>
        <w:bottom w:val="none" w:sz="0" w:space="0" w:color="auto"/>
        <w:right w:val="none" w:sz="0" w:space="0" w:color="auto"/>
      </w:divBdr>
    </w:div>
    <w:div w:id="1247613443">
      <w:bodyDiv w:val="1"/>
      <w:marLeft w:val="0"/>
      <w:marRight w:val="0"/>
      <w:marTop w:val="0"/>
      <w:marBottom w:val="0"/>
      <w:divBdr>
        <w:top w:val="none" w:sz="0" w:space="0" w:color="auto"/>
        <w:left w:val="none" w:sz="0" w:space="0" w:color="auto"/>
        <w:bottom w:val="none" w:sz="0" w:space="0" w:color="auto"/>
        <w:right w:val="none" w:sz="0" w:space="0" w:color="auto"/>
      </w:divBdr>
    </w:div>
    <w:div w:id="1247887515">
      <w:bodyDiv w:val="1"/>
      <w:marLeft w:val="0"/>
      <w:marRight w:val="0"/>
      <w:marTop w:val="0"/>
      <w:marBottom w:val="0"/>
      <w:divBdr>
        <w:top w:val="none" w:sz="0" w:space="0" w:color="auto"/>
        <w:left w:val="none" w:sz="0" w:space="0" w:color="auto"/>
        <w:bottom w:val="none" w:sz="0" w:space="0" w:color="auto"/>
        <w:right w:val="none" w:sz="0" w:space="0" w:color="auto"/>
      </w:divBdr>
    </w:div>
    <w:div w:id="1249002251">
      <w:bodyDiv w:val="1"/>
      <w:marLeft w:val="0"/>
      <w:marRight w:val="0"/>
      <w:marTop w:val="0"/>
      <w:marBottom w:val="0"/>
      <w:divBdr>
        <w:top w:val="none" w:sz="0" w:space="0" w:color="auto"/>
        <w:left w:val="none" w:sz="0" w:space="0" w:color="auto"/>
        <w:bottom w:val="none" w:sz="0" w:space="0" w:color="auto"/>
        <w:right w:val="none" w:sz="0" w:space="0" w:color="auto"/>
      </w:divBdr>
    </w:div>
    <w:div w:id="1300458857">
      <w:bodyDiv w:val="1"/>
      <w:marLeft w:val="0"/>
      <w:marRight w:val="0"/>
      <w:marTop w:val="0"/>
      <w:marBottom w:val="0"/>
      <w:divBdr>
        <w:top w:val="none" w:sz="0" w:space="0" w:color="auto"/>
        <w:left w:val="none" w:sz="0" w:space="0" w:color="auto"/>
        <w:bottom w:val="none" w:sz="0" w:space="0" w:color="auto"/>
        <w:right w:val="none" w:sz="0" w:space="0" w:color="auto"/>
      </w:divBdr>
    </w:div>
    <w:div w:id="1309170690">
      <w:bodyDiv w:val="1"/>
      <w:marLeft w:val="0"/>
      <w:marRight w:val="0"/>
      <w:marTop w:val="0"/>
      <w:marBottom w:val="0"/>
      <w:divBdr>
        <w:top w:val="none" w:sz="0" w:space="0" w:color="auto"/>
        <w:left w:val="none" w:sz="0" w:space="0" w:color="auto"/>
        <w:bottom w:val="none" w:sz="0" w:space="0" w:color="auto"/>
        <w:right w:val="none" w:sz="0" w:space="0" w:color="auto"/>
      </w:divBdr>
      <w:divsChild>
        <w:div w:id="628900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9379">
              <w:marLeft w:val="0"/>
              <w:marRight w:val="0"/>
              <w:marTop w:val="0"/>
              <w:marBottom w:val="0"/>
              <w:divBdr>
                <w:top w:val="none" w:sz="0" w:space="0" w:color="auto"/>
                <w:left w:val="none" w:sz="0" w:space="0" w:color="auto"/>
                <w:bottom w:val="none" w:sz="0" w:space="0" w:color="auto"/>
                <w:right w:val="none" w:sz="0" w:space="0" w:color="auto"/>
              </w:divBdr>
              <w:divsChild>
                <w:div w:id="1108431850">
                  <w:marLeft w:val="0"/>
                  <w:marRight w:val="0"/>
                  <w:marTop w:val="0"/>
                  <w:marBottom w:val="0"/>
                  <w:divBdr>
                    <w:top w:val="none" w:sz="0" w:space="0" w:color="auto"/>
                    <w:left w:val="none" w:sz="0" w:space="0" w:color="auto"/>
                    <w:bottom w:val="none" w:sz="0" w:space="0" w:color="auto"/>
                    <w:right w:val="none" w:sz="0" w:space="0" w:color="auto"/>
                  </w:divBdr>
                  <w:divsChild>
                    <w:div w:id="12090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629511">
      <w:bodyDiv w:val="1"/>
      <w:marLeft w:val="0"/>
      <w:marRight w:val="0"/>
      <w:marTop w:val="0"/>
      <w:marBottom w:val="0"/>
      <w:divBdr>
        <w:top w:val="none" w:sz="0" w:space="0" w:color="auto"/>
        <w:left w:val="none" w:sz="0" w:space="0" w:color="auto"/>
        <w:bottom w:val="none" w:sz="0" w:space="0" w:color="auto"/>
        <w:right w:val="none" w:sz="0" w:space="0" w:color="auto"/>
      </w:divBdr>
    </w:div>
    <w:div w:id="1349327412">
      <w:bodyDiv w:val="1"/>
      <w:marLeft w:val="0"/>
      <w:marRight w:val="0"/>
      <w:marTop w:val="0"/>
      <w:marBottom w:val="0"/>
      <w:divBdr>
        <w:top w:val="none" w:sz="0" w:space="0" w:color="auto"/>
        <w:left w:val="none" w:sz="0" w:space="0" w:color="auto"/>
        <w:bottom w:val="none" w:sz="0" w:space="0" w:color="auto"/>
        <w:right w:val="none" w:sz="0" w:space="0" w:color="auto"/>
      </w:divBdr>
    </w:div>
    <w:div w:id="1359428429">
      <w:bodyDiv w:val="1"/>
      <w:marLeft w:val="0"/>
      <w:marRight w:val="0"/>
      <w:marTop w:val="0"/>
      <w:marBottom w:val="0"/>
      <w:divBdr>
        <w:top w:val="none" w:sz="0" w:space="0" w:color="auto"/>
        <w:left w:val="none" w:sz="0" w:space="0" w:color="auto"/>
        <w:bottom w:val="none" w:sz="0" w:space="0" w:color="auto"/>
        <w:right w:val="none" w:sz="0" w:space="0" w:color="auto"/>
      </w:divBdr>
      <w:divsChild>
        <w:div w:id="971637667">
          <w:marLeft w:val="0"/>
          <w:marRight w:val="0"/>
          <w:marTop w:val="0"/>
          <w:marBottom w:val="75"/>
          <w:divBdr>
            <w:top w:val="none" w:sz="0" w:space="0" w:color="auto"/>
            <w:left w:val="none" w:sz="0" w:space="0" w:color="auto"/>
            <w:bottom w:val="none" w:sz="0" w:space="0" w:color="auto"/>
            <w:right w:val="none" w:sz="0" w:space="0" w:color="auto"/>
          </w:divBdr>
        </w:div>
        <w:div w:id="993486467">
          <w:marLeft w:val="0"/>
          <w:marRight w:val="0"/>
          <w:marTop w:val="0"/>
          <w:marBottom w:val="75"/>
          <w:divBdr>
            <w:top w:val="none" w:sz="0" w:space="0" w:color="auto"/>
            <w:left w:val="none" w:sz="0" w:space="0" w:color="auto"/>
            <w:bottom w:val="none" w:sz="0" w:space="0" w:color="auto"/>
            <w:right w:val="none" w:sz="0" w:space="0" w:color="auto"/>
          </w:divBdr>
        </w:div>
      </w:divsChild>
    </w:div>
    <w:div w:id="1375152224">
      <w:bodyDiv w:val="1"/>
      <w:marLeft w:val="0"/>
      <w:marRight w:val="0"/>
      <w:marTop w:val="0"/>
      <w:marBottom w:val="0"/>
      <w:divBdr>
        <w:top w:val="none" w:sz="0" w:space="0" w:color="auto"/>
        <w:left w:val="none" w:sz="0" w:space="0" w:color="auto"/>
        <w:bottom w:val="none" w:sz="0" w:space="0" w:color="auto"/>
        <w:right w:val="none" w:sz="0" w:space="0" w:color="auto"/>
      </w:divBdr>
    </w:div>
    <w:div w:id="1411080374">
      <w:bodyDiv w:val="1"/>
      <w:marLeft w:val="0"/>
      <w:marRight w:val="0"/>
      <w:marTop w:val="0"/>
      <w:marBottom w:val="0"/>
      <w:divBdr>
        <w:top w:val="none" w:sz="0" w:space="0" w:color="auto"/>
        <w:left w:val="none" w:sz="0" w:space="0" w:color="auto"/>
        <w:bottom w:val="none" w:sz="0" w:space="0" w:color="auto"/>
        <w:right w:val="none" w:sz="0" w:space="0" w:color="auto"/>
      </w:divBdr>
    </w:div>
    <w:div w:id="1455096348">
      <w:bodyDiv w:val="1"/>
      <w:marLeft w:val="0"/>
      <w:marRight w:val="0"/>
      <w:marTop w:val="0"/>
      <w:marBottom w:val="0"/>
      <w:divBdr>
        <w:top w:val="none" w:sz="0" w:space="0" w:color="auto"/>
        <w:left w:val="none" w:sz="0" w:space="0" w:color="auto"/>
        <w:bottom w:val="none" w:sz="0" w:space="0" w:color="auto"/>
        <w:right w:val="none" w:sz="0" w:space="0" w:color="auto"/>
      </w:divBdr>
    </w:div>
    <w:div w:id="15651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38750">
          <w:marLeft w:val="0"/>
          <w:marRight w:val="0"/>
          <w:marTop w:val="0"/>
          <w:marBottom w:val="0"/>
          <w:divBdr>
            <w:top w:val="none" w:sz="0" w:space="0" w:color="auto"/>
            <w:left w:val="none" w:sz="0" w:space="0" w:color="auto"/>
            <w:bottom w:val="none" w:sz="0" w:space="0" w:color="auto"/>
            <w:right w:val="none" w:sz="0" w:space="0" w:color="auto"/>
          </w:divBdr>
        </w:div>
      </w:divsChild>
    </w:div>
    <w:div w:id="1623686081">
      <w:bodyDiv w:val="1"/>
      <w:marLeft w:val="0"/>
      <w:marRight w:val="0"/>
      <w:marTop w:val="0"/>
      <w:marBottom w:val="0"/>
      <w:divBdr>
        <w:top w:val="none" w:sz="0" w:space="0" w:color="auto"/>
        <w:left w:val="none" w:sz="0" w:space="0" w:color="auto"/>
        <w:bottom w:val="none" w:sz="0" w:space="0" w:color="auto"/>
        <w:right w:val="none" w:sz="0" w:space="0" w:color="auto"/>
      </w:divBdr>
    </w:div>
    <w:div w:id="1634023200">
      <w:bodyDiv w:val="1"/>
      <w:marLeft w:val="0"/>
      <w:marRight w:val="0"/>
      <w:marTop w:val="0"/>
      <w:marBottom w:val="0"/>
      <w:divBdr>
        <w:top w:val="none" w:sz="0" w:space="0" w:color="auto"/>
        <w:left w:val="none" w:sz="0" w:space="0" w:color="auto"/>
        <w:bottom w:val="none" w:sz="0" w:space="0" w:color="auto"/>
        <w:right w:val="none" w:sz="0" w:space="0" w:color="auto"/>
      </w:divBdr>
    </w:div>
    <w:div w:id="1675456333">
      <w:bodyDiv w:val="1"/>
      <w:marLeft w:val="0"/>
      <w:marRight w:val="0"/>
      <w:marTop w:val="0"/>
      <w:marBottom w:val="0"/>
      <w:divBdr>
        <w:top w:val="none" w:sz="0" w:space="0" w:color="auto"/>
        <w:left w:val="none" w:sz="0" w:space="0" w:color="auto"/>
        <w:bottom w:val="none" w:sz="0" w:space="0" w:color="auto"/>
        <w:right w:val="none" w:sz="0" w:space="0" w:color="auto"/>
      </w:divBdr>
      <w:divsChild>
        <w:div w:id="903371935">
          <w:marLeft w:val="0"/>
          <w:marRight w:val="0"/>
          <w:marTop w:val="0"/>
          <w:marBottom w:val="225"/>
          <w:divBdr>
            <w:top w:val="none" w:sz="0" w:space="0" w:color="auto"/>
            <w:left w:val="none" w:sz="0" w:space="0" w:color="auto"/>
            <w:bottom w:val="none" w:sz="0" w:space="0" w:color="auto"/>
            <w:right w:val="none" w:sz="0" w:space="0" w:color="auto"/>
          </w:divBdr>
          <w:divsChild>
            <w:div w:id="29696944">
              <w:marLeft w:val="0"/>
              <w:marRight w:val="0"/>
              <w:marTop w:val="0"/>
              <w:marBottom w:val="0"/>
              <w:divBdr>
                <w:top w:val="none" w:sz="0" w:space="0" w:color="auto"/>
                <w:left w:val="none" w:sz="0" w:space="0" w:color="auto"/>
                <w:bottom w:val="none" w:sz="0" w:space="0" w:color="auto"/>
                <w:right w:val="none" w:sz="0" w:space="0" w:color="auto"/>
              </w:divBdr>
              <w:divsChild>
                <w:div w:id="556279654">
                  <w:marLeft w:val="0"/>
                  <w:marRight w:val="0"/>
                  <w:marTop w:val="0"/>
                  <w:marBottom w:val="75"/>
                  <w:divBdr>
                    <w:top w:val="none" w:sz="0" w:space="0" w:color="auto"/>
                    <w:left w:val="none" w:sz="0" w:space="0" w:color="auto"/>
                    <w:bottom w:val="none" w:sz="0" w:space="0" w:color="auto"/>
                    <w:right w:val="none" w:sz="0" w:space="0" w:color="auto"/>
                  </w:divBdr>
                </w:div>
                <w:div w:id="639461600">
                  <w:marLeft w:val="0"/>
                  <w:marRight w:val="0"/>
                  <w:marTop w:val="0"/>
                  <w:marBottom w:val="75"/>
                  <w:divBdr>
                    <w:top w:val="none" w:sz="0" w:space="0" w:color="auto"/>
                    <w:left w:val="none" w:sz="0" w:space="0" w:color="auto"/>
                    <w:bottom w:val="none" w:sz="0" w:space="0" w:color="auto"/>
                    <w:right w:val="none" w:sz="0" w:space="0" w:color="auto"/>
                  </w:divBdr>
                </w:div>
                <w:div w:id="10171928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5103805">
          <w:marLeft w:val="0"/>
          <w:marRight w:val="0"/>
          <w:marTop w:val="0"/>
          <w:marBottom w:val="150"/>
          <w:divBdr>
            <w:top w:val="none" w:sz="0" w:space="0" w:color="auto"/>
            <w:left w:val="none" w:sz="0" w:space="0" w:color="auto"/>
            <w:bottom w:val="none" w:sz="0" w:space="0" w:color="auto"/>
            <w:right w:val="none" w:sz="0" w:space="0" w:color="auto"/>
          </w:divBdr>
        </w:div>
      </w:divsChild>
    </w:div>
    <w:div w:id="1698507350">
      <w:bodyDiv w:val="1"/>
      <w:marLeft w:val="0"/>
      <w:marRight w:val="0"/>
      <w:marTop w:val="0"/>
      <w:marBottom w:val="0"/>
      <w:divBdr>
        <w:top w:val="none" w:sz="0" w:space="0" w:color="auto"/>
        <w:left w:val="none" w:sz="0" w:space="0" w:color="auto"/>
        <w:bottom w:val="none" w:sz="0" w:space="0" w:color="auto"/>
        <w:right w:val="none" w:sz="0" w:space="0" w:color="auto"/>
      </w:divBdr>
    </w:div>
    <w:div w:id="1716586136">
      <w:bodyDiv w:val="1"/>
      <w:marLeft w:val="0"/>
      <w:marRight w:val="0"/>
      <w:marTop w:val="0"/>
      <w:marBottom w:val="0"/>
      <w:divBdr>
        <w:top w:val="none" w:sz="0" w:space="0" w:color="auto"/>
        <w:left w:val="none" w:sz="0" w:space="0" w:color="auto"/>
        <w:bottom w:val="none" w:sz="0" w:space="0" w:color="auto"/>
        <w:right w:val="none" w:sz="0" w:space="0" w:color="auto"/>
      </w:divBdr>
    </w:div>
    <w:div w:id="1726219074">
      <w:bodyDiv w:val="1"/>
      <w:marLeft w:val="0"/>
      <w:marRight w:val="0"/>
      <w:marTop w:val="0"/>
      <w:marBottom w:val="0"/>
      <w:divBdr>
        <w:top w:val="none" w:sz="0" w:space="0" w:color="auto"/>
        <w:left w:val="none" w:sz="0" w:space="0" w:color="auto"/>
        <w:bottom w:val="none" w:sz="0" w:space="0" w:color="auto"/>
        <w:right w:val="none" w:sz="0" w:space="0" w:color="auto"/>
      </w:divBdr>
    </w:div>
    <w:div w:id="1769354392">
      <w:bodyDiv w:val="1"/>
      <w:marLeft w:val="0"/>
      <w:marRight w:val="0"/>
      <w:marTop w:val="0"/>
      <w:marBottom w:val="0"/>
      <w:divBdr>
        <w:top w:val="none" w:sz="0" w:space="0" w:color="auto"/>
        <w:left w:val="none" w:sz="0" w:space="0" w:color="auto"/>
        <w:bottom w:val="none" w:sz="0" w:space="0" w:color="auto"/>
        <w:right w:val="none" w:sz="0" w:space="0" w:color="auto"/>
      </w:divBdr>
    </w:div>
    <w:div w:id="1812820840">
      <w:bodyDiv w:val="1"/>
      <w:marLeft w:val="0"/>
      <w:marRight w:val="0"/>
      <w:marTop w:val="0"/>
      <w:marBottom w:val="0"/>
      <w:divBdr>
        <w:top w:val="none" w:sz="0" w:space="0" w:color="auto"/>
        <w:left w:val="none" w:sz="0" w:space="0" w:color="auto"/>
        <w:bottom w:val="none" w:sz="0" w:space="0" w:color="auto"/>
        <w:right w:val="none" w:sz="0" w:space="0" w:color="auto"/>
      </w:divBdr>
    </w:div>
    <w:div w:id="1815757685">
      <w:bodyDiv w:val="1"/>
      <w:marLeft w:val="0"/>
      <w:marRight w:val="0"/>
      <w:marTop w:val="0"/>
      <w:marBottom w:val="0"/>
      <w:divBdr>
        <w:top w:val="none" w:sz="0" w:space="0" w:color="auto"/>
        <w:left w:val="none" w:sz="0" w:space="0" w:color="auto"/>
        <w:bottom w:val="none" w:sz="0" w:space="0" w:color="auto"/>
        <w:right w:val="none" w:sz="0" w:space="0" w:color="auto"/>
      </w:divBdr>
    </w:div>
    <w:div w:id="1843084217">
      <w:bodyDiv w:val="1"/>
      <w:marLeft w:val="0"/>
      <w:marRight w:val="0"/>
      <w:marTop w:val="0"/>
      <w:marBottom w:val="0"/>
      <w:divBdr>
        <w:top w:val="none" w:sz="0" w:space="0" w:color="auto"/>
        <w:left w:val="none" w:sz="0" w:space="0" w:color="auto"/>
        <w:bottom w:val="none" w:sz="0" w:space="0" w:color="auto"/>
        <w:right w:val="none" w:sz="0" w:space="0" w:color="auto"/>
      </w:divBdr>
    </w:div>
    <w:div w:id="1857036594">
      <w:bodyDiv w:val="1"/>
      <w:marLeft w:val="0"/>
      <w:marRight w:val="0"/>
      <w:marTop w:val="0"/>
      <w:marBottom w:val="0"/>
      <w:divBdr>
        <w:top w:val="none" w:sz="0" w:space="0" w:color="auto"/>
        <w:left w:val="none" w:sz="0" w:space="0" w:color="auto"/>
        <w:bottom w:val="none" w:sz="0" w:space="0" w:color="auto"/>
        <w:right w:val="none" w:sz="0" w:space="0" w:color="auto"/>
      </w:divBdr>
    </w:div>
    <w:div w:id="1880700752">
      <w:bodyDiv w:val="1"/>
      <w:marLeft w:val="0"/>
      <w:marRight w:val="0"/>
      <w:marTop w:val="0"/>
      <w:marBottom w:val="0"/>
      <w:divBdr>
        <w:top w:val="none" w:sz="0" w:space="0" w:color="auto"/>
        <w:left w:val="none" w:sz="0" w:space="0" w:color="auto"/>
        <w:bottom w:val="none" w:sz="0" w:space="0" w:color="auto"/>
        <w:right w:val="none" w:sz="0" w:space="0" w:color="auto"/>
      </w:divBdr>
    </w:div>
    <w:div w:id="1883059335">
      <w:bodyDiv w:val="1"/>
      <w:marLeft w:val="0"/>
      <w:marRight w:val="0"/>
      <w:marTop w:val="0"/>
      <w:marBottom w:val="0"/>
      <w:divBdr>
        <w:top w:val="none" w:sz="0" w:space="0" w:color="auto"/>
        <w:left w:val="none" w:sz="0" w:space="0" w:color="auto"/>
        <w:bottom w:val="none" w:sz="0" w:space="0" w:color="auto"/>
        <w:right w:val="none" w:sz="0" w:space="0" w:color="auto"/>
      </w:divBdr>
    </w:div>
    <w:div w:id="1895502338">
      <w:bodyDiv w:val="1"/>
      <w:marLeft w:val="0"/>
      <w:marRight w:val="0"/>
      <w:marTop w:val="0"/>
      <w:marBottom w:val="0"/>
      <w:divBdr>
        <w:top w:val="none" w:sz="0" w:space="0" w:color="auto"/>
        <w:left w:val="none" w:sz="0" w:space="0" w:color="auto"/>
        <w:bottom w:val="none" w:sz="0" w:space="0" w:color="auto"/>
        <w:right w:val="none" w:sz="0" w:space="0" w:color="auto"/>
      </w:divBdr>
    </w:div>
    <w:div w:id="1910310912">
      <w:bodyDiv w:val="1"/>
      <w:marLeft w:val="0"/>
      <w:marRight w:val="0"/>
      <w:marTop w:val="0"/>
      <w:marBottom w:val="0"/>
      <w:divBdr>
        <w:top w:val="none" w:sz="0" w:space="0" w:color="auto"/>
        <w:left w:val="none" w:sz="0" w:space="0" w:color="auto"/>
        <w:bottom w:val="none" w:sz="0" w:space="0" w:color="auto"/>
        <w:right w:val="none" w:sz="0" w:space="0" w:color="auto"/>
      </w:divBdr>
    </w:div>
    <w:div w:id="1947157221">
      <w:bodyDiv w:val="1"/>
      <w:marLeft w:val="0"/>
      <w:marRight w:val="0"/>
      <w:marTop w:val="0"/>
      <w:marBottom w:val="0"/>
      <w:divBdr>
        <w:top w:val="none" w:sz="0" w:space="0" w:color="auto"/>
        <w:left w:val="none" w:sz="0" w:space="0" w:color="auto"/>
        <w:bottom w:val="none" w:sz="0" w:space="0" w:color="auto"/>
        <w:right w:val="none" w:sz="0" w:space="0" w:color="auto"/>
      </w:divBdr>
      <w:divsChild>
        <w:div w:id="677538097">
          <w:marLeft w:val="0"/>
          <w:marRight w:val="0"/>
          <w:marTop w:val="0"/>
          <w:marBottom w:val="75"/>
          <w:divBdr>
            <w:top w:val="none" w:sz="0" w:space="0" w:color="auto"/>
            <w:left w:val="none" w:sz="0" w:space="0" w:color="auto"/>
            <w:bottom w:val="none" w:sz="0" w:space="0" w:color="auto"/>
            <w:right w:val="none" w:sz="0" w:space="0" w:color="auto"/>
          </w:divBdr>
        </w:div>
        <w:div w:id="1043674888">
          <w:marLeft w:val="0"/>
          <w:marRight w:val="0"/>
          <w:marTop w:val="0"/>
          <w:marBottom w:val="75"/>
          <w:divBdr>
            <w:top w:val="none" w:sz="0" w:space="0" w:color="auto"/>
            <w:left w:val="none" w:sz="0" w:space="0" w:color="auto"/>
            <w:bottom w:val="none" w:sz="0" w:space="0" w:color="auto"/>
            <w:right w:val="none" w:sz="0" w:space="0" w:color="auto"/>
          </w:divBdr>
        </w:div>
        <w:div w:id="2003972956">
          <w:marLeft w:val="0"/>
          <w:marRight w:val="0"/>
          <w:marTop w:val="0"/>
          <w:marBottom w:val="75"/>
          <w:divBdr>
            <w:top w:val="none" w:sz="0" w:space="0" w:color="auto"/>
            <w:left w:val="none" w:sz="0" w:space="0" w:color="auto"/>
            <w:bottom w:val="none" w:sz="0" w:space="0" w:color="auto"/>
            <w:right w:val="none" w:sz="0" w:space="0" w:color="auto"/>
          </w:divBdr>
        </w:div>
      </w:divsChild>
    </w:div>
    <w:div w:id="1959753696">
      <w:bodyDiv w:val="1"/>
      <w:marLeft w:val="0"/>
      <w:marRight w:val="0"/>
      <w:marTop w:val="0"/>
      <w:marBottom w:val="0"/>
      <w:divBdr>
        <w:top w:val="none" w:sz="0" w:space="0" w:color="auto"/>
        <w:left w:val="none" w:sz="0" w:space="0" w:color="auto"/>
        <w:bottom w:val="none" w:sz="0" w:space="0" w:color="auto"/>
        <w:right w:val="none" w:sz="0" w:space="0" w:color="auto"/>
      </w:divBdr>
    </w:div>
    <w:div w:id="1964454284">
      <w:bodyDiv w:val="1"/>
      <w:marLeft w:val="0"/>
      <w:marRight w:val="0"/>
      <w:marTop w:val="0"/>
      <w:marBottom w:val="0"/>
      <w:divBdr>
        <w:top w:val="none" w:sz="0" w:space="0" w:color="auto"/>
        <w:left w:val="none" w:sz="0" w:space="0" w:color="auto"/>
        <w:bottom w:val="none" w:sz="0" w:space="0" w:color="auto"/>
        <w:right w:val="none" w:sz="0" w:space="0" w:color="auto"/>
      </w:divBdr>
    </w:div>
    <w:div w:id="2057508919">
      <w:bodyDiv w:val="1"/>
      <w:marLeft w:val="0"/>
      <w:marRight w:val="0"/>
      <w:marTop w:val="0"/>
      <w:marBottom w:val="0"/>
      <w:divBdr>
        <w:top w:val="none" w:sz="0" w:space="0" w:color="auto"/>
        <w:left w:val="none" w:sz="0" w:space="0" w:color="auto"/>
        <w:bottom w:val="none" w:sz="0" w:space="0" w:color="auto"/>
        <w:right w:val="none" w:sz="0" w:space="0" w:color="auto"/>
      </w:divBdr>
    </w:div>
    <w:div w:id="2062820900">
      <w:bodyDiv w:val="1"/>
      <w:marLeft w:val="0"/>
      <w:marRight w:val="0"/>
      <w:marTop w:val="0"/>
      <w:marBottom w:val="0"/>
      <w:divBdr>
        <w:top w:val="none" w:sz="0" w:space="0" w:color="auto"/>
        <w:left w:val="none" w:sz="0" w:space="0" w:color="auto"/>
        <w:bottom w:val="none" w:sz="0" w:space="0" w:color="auto"/>
        <w:right w:val="none" w:sz="0" w:space="0" w:color="auto"/>
      </w:divBdr>
    </w:div>
    <w:div w:id="2068524628">
      <w:bodyDiv w:val="1"/>
      <w:marLeft w:val="0"/>
      <w:marRight w:val="0"/>
      <w:marTop w:val="0"/>
      <w:marBottom w:val="0"/>
      <w:divBdr>
        <w:top w:val="none" w:sz="0" w:space="0" w:color="auto"/>
        <w:left w:val="none" w:sz="0" w:space="0" w:color="auto"/>
        <w:bottom w:val="none" w:sz="0" w:space="0" w:color="auto"/>
        <w:right w:val="none" w:sz="0" w:space="0" w:color="auto"/>
      </w:divBdr>
    </w:div>
    <w:div w:id="2126272736">
      <w:bodyDiv w:val="1"/>
      <w:marLeft w:val="0"/>
      <w:marRight w:val="0"/>
      <w:marTop w:val="0"/>
      <w:marBottom w:val="0"/>
      <w:divBdr>
        <w:top w:val="none" w:sz="0" w:space="0" w:color="auto"/>
        <w:left w:val="none" w:sz="0" w:space="0" w:color="auto"/>
        <w:bottom w:val="none" w:sz="0" w:space="0" w:color="auto"/>
        <w:right w:val="none" w:sz="0" w:space="0" w:color="auto"/>
      </w:divBdr>
      <w:divsChild>
        <w:div w:id="49110693">
          <w:marLeft w:val="0"/>
          <w:marRight w:val="0"/>
          <w:marTop w:val="0"/>
          <w:marBottom w:val="75"/>
          <w:divBdr>
            <w:top w:val="none" w:sz="0" w:space="0" w:color="auto"/>
            <w:left w:val="none" w:sz="0" w:space="0" w:color="auto"/>
            <w:bottom w:val="none" w:sz="0" w:space="0" w:color="auto"/>
            <w:right w:val="none" w:sz="0" w:space="0" w:color="auto"/>
          </w:divBdr>
        </w:div>
        <w:div w:id="1428887015">
          <w:marLeft w:val="0"/>
          <w:marRight w:val="0"/>
          <w:marTop w:val="0"/>
          <w:marBottom w:val="75"/>
          <w:divBdr>
            <w:top w:val="none" w:sz="0" w:space="0" w:color="auto"/>
            <w:left w:val="none" w:sz="0" w:space="0" w:color="auto"/>
            <w:bottom w:val="none" w:sz="0" w:space="0" w:color="auto"/>
            <w:right w:val="none" w:sz="0" w:space="0" w:color="auto"/>
          </w:divBdr>
        </w:div>
      </w:divsChild>
    </w:div>
    <w:div w:id="2138066432">
      <w:bodyDiv w:val="1"/>
      <w:marLeft w:val="0"/>
      <w:marRight w:val="0"/>
      <w:marTop w:val="0"/>
      <w:marBottom w:val="0"/>
      <w:divBdr>
        <w:top w:val="none" w:sz="0" w:space="0" w:color="auto"/>
        <w:left w:val="none" w:sz="0" w:space="0" w:color="auto"/>
        <w:bottom w:val="none" w:sz="0" w:space="0" w:color="auto"/>
        <w:right w:val="none" w:sz="0" w:space="0" w:color="auto"/>
      </w:divBdr>
    </w:div>
    <w:div w:id="214134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mc/articles/pmc8712963/" TargetMode="External"/><Relationship Id="rId21" Type="http://schemas.openxmlformats.org/officeDocument/2006/relationships/hyperlink" Target="http://www.ncbi.nlm.nih.gov/pmc/articles/pmc8430860/" TargetMode="External"/><Relationship Id="rId42" Type="http://schemas.openxmlformats.org/officeDocument/2006/relationships/hyperlink" Target="https://pmc.ncbi.nlm.nih.gov/articles/PMC11489077/" TargetMode="External"/><Relationship Id="rId47" Type="http://schemas.openxmlformats.org/officeDocument/2006/relationships/hyperlink" Target="https://www.texashealthmaps.com/Life-expectancy-in-Texas-2005-2014.pdf" TargetMode="External"/><Relationship Id="rId63" Type="http://schemas.openxmlformats.org/officeDocument/2006/relationships/hyperlink" Target="https://consumer.healthday.com/cancer-information-5/mis-cancer-news-102/1-in-4-u-s-seniors-with-cancer-has-had-it-before-728761.html" TargetMode="External"/><Relationship Id="rId68" Type="http://schemas.openxmlformats.org/officeDocument/2006/relationships/hyperlink" Target="https://www.cancer.gov/news-events/cancer-currents-blog/2017/prior-cabcer-common-newly-diagnosed" TargetMode="External"/><Relationship Id="rId84" Type="http://schemas.openxmlformats.org/officeDocument/2006/relationships/hyperlink" Target="https://www.newswise.com/articles/consistent-use-of-food-pantries-needed-to-address-food-insecurity-related-health-issues" TargetMode="External"/><Relationship Id="rId89" Type="http://schemas.openxmlformats.org/officeDocument/2006/relationships/hyperlink" Target="https://www.dallasnews.com/news/2022/01/05/covid-19-brought-economic-hardship-anxieties-to-many-north-texans-facing-hunger-utsw-study-shows/" TargetMode="External"/><Relationship Id="rId16" Type="http://schemas.openxmlformats.org/officeDocument/2006/relationships/hyperlink" Target="http://www.ncbi.nlm.nih.gov/pmc/articles/pmc8328976/" TargetMode="External"/><Relationship Id="rId11" Type="http://schemas.microsoft.com/office/2011/relationships/commentsExtended" Target="commentsExtended.xml"/><Relationship Id="rId32" Type="http://schemas.openxmlformats.org/officeDocument/2006/relationships/hyperlink" Target="https://doi.org/10.6004/jnccn.2022.7017" TargetMode="External"/><Relationship Id="rId37" Type="http://schemas.openxmlformats.org/officeDocument/2006/relationships/hyperlink" Target="https://doi.org/10.1093/jnci/djac168" TargetMode="External"/><Relationship Id="rId53" Type="http://schemas.openxmlformats.org/officeDocument/2006/relationships/hyperlink" Target="https://www.science20.com/news_articles/up_to_25_lung_cancer_patients_cant_get_immunotherapy-174007" TargetMode="External"/><Relationship Id="rId58" Type="http://schemas.openxmlformats.org/officeDocument/2006/relationships/hyperlink" Target="https://consumer.healthday.com/cancer-information-5/mis-cancer-news-102/1-in-4-u-s-seniors-with-cancer-has-had-it-before-728761.html" TargetMode="External"/><Relationship Id="rId74" Type="http://schemas.openxmlformats.org/officeDocument/2006/relationships/hyperlink" Target="https://www.houstonpublicmedia.org/articles/news/harris-county/2019/03/04/323859/life-expectancy-in-houston-can-vary-up-to-20-years-depending-on-where-you-live/" TargetMode="External"/><Relationship Id="rId79" Type="http://schemas.openxmlformats.org/officeDocument/2006/relationships/hyperlink" Target="https://iaphs.org/crossroads-clientcare-longitudinal-database-community-engaged-data-collection-population-health/" TargetMode="External"/><Relationship Id="rId5" Type="http://schemas.openxmlformats.org/officeDocument/2006/relationships/webSettings" Target="webSettings.xml"/><Relationship Id="rId90" Type="http://schemas.openxmlformats.org/officeDocument/2006/relationships/hyperlink" Target="https://www.telemundodallas.com/videos/videos-noticias/revelador-estudio-sobre-efectos-socioeconomicos-de-la-pandemia/2219327/?fbclid=IwAR0Z_OrzlzKn1BMRnIfZVQLq1RcQYtBCuobTWsJLhNXJ-2bBcbki9qVLKBw" TargetMode="External"/><Relationship Id="rId95" Type="http://schemas.openxmlformats.org/officeDocument/2006/relationships/fontTable" Target="fontTable.xml"/><Relationship Id="rId22" Type="http://schemas.openxmlformats.org/officeDocument/2006/relationships/hyperlink" Target="https://doi.org/10.1016/j.pmedr.2021.101562" TargetMode="External"/><Relationship Id="rId27" Type="http://schemas.openxmlformats.org/officeDocument/2006/relationships/hyperlink" Target="https://doi.org/10.1016/j.amepre.2021.10.014" TargetMode="External"/><Relationship Id="rId43" Type="http://schemas.openxmlformats.org/officeDocument/2006/relationships/hyperlink" Target="https://doi.org/10.1007/s10552-024-01953-6" TargetMode="External"/><Relationship Id="rId48" Type="http://schemas.openxmlformats.org/officeDocument/2006/relationships/hyperlink" Target="https://www.texashealthmaps.com/lfex" TargetMode="External"/><Relationship Id="rId64" Type="http://schemas.openxmlformats.org/officeDocument/2006/relationships/hyperlink" Target="https://www.nbcdfw.com/news/health/Health-headlines_2017_12_01_16_18_02_Dallas-Fort-Worth-461372043.html" TargetMode="External"/><Relationship Id="rId69" Type="http://schemas.openxmlformats.org/officeDocument/2006/relationships/hyperlink" Target="https://www.washngtonpost.com/natinal/health-science/cancer-clinical-trials-exclude-many-desparate-patients-should-that-change/2017/12/15/b82f5df6-ce3e*11e7-a1a3-0d1e45a6de3d_story.html?utm_term=.dea7425857df" TargetMode="External"/><Relationship Id="rId80" Type="http://schemas.openxmlformats.org/officeDocument/2006/relationships/hyperlink" Target="https://www.dallasobserver.com/news/dallas-social-service-organizations-to-work-together-to-improve-health-outcomes-in-low-income-communities-11803376" TargetMode="External"/><Relationship Id="rId85" Type="http://schemas.openxmlformats.org/officeDocument/2006/relationships/hyperlink" Target="https://www.news-medical.net/news/20210421/Study-Food-banks-should-be-used-more-consistently-to-better-address-food-insecurity-health-issues.aspx" TargetMode="Externa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hyperlink" Target="https://doi.org/10.1007/s10549-021-06122-w" TargetMode="External"/><Relationship Id="rId25" Type="http://schemas.openxmlformats.org/officeDocument/2006/relationships/hyperlink" Target="https://doi.org/10.1017/s1368980021004717" TargetMode="External"/><Relationship Id="rId33" Type="http://schemas.openxmlformats.org/officeDocument/2006/relationships/hyperlink" Target="https://doi.org/10.1002/cam4.4903" TargetMode="External"/><Relationship Id="rId38" Type="http://schemas.openxmlformats.org/officeDocument/2006/relationships/hyperlink" Target="http://dx.doi.org/10.1097/LGT.0000000000000721" TargetMode="External"/><Relationship Id="rId46" Type="http://schemas.openxmlformats.org/officeDocument/2006/relationships/hyperlink" Target="https://www.utsystempophealth.org/ut-system-pop-health-strategic-plan/" TargetMode="External"/><Relationship Id="rId59" Type="http://schemas.openxmlformats.org/officeDocument/2006/relationships/hyperlink" Target="https://www.healio.com/hematology-oncology/prostate-cancer/news/in-the-journals/%7B48cc8455-5fal-411f-8a16-59d27cb0c697%7D/prevalence-of-secondary-cancers-underscores=need-for-trial-inclusion" TargetMode="External"/><Relationship Id="rId67" Type="http://schemas.openxmlformats.org/officeDocument/2006/relationships/hyperlink" Target="https://www.cancer.gov/news-events/cancer-currents-blog/2017/prior-cancer-common-newly-diagnosed" TargetMode="External"/><Relationship Id="rId20" Type="http://schemas.openxmlformats.org/officeDocument/2006/relationships/hyperlink" Target="https://doi.org/10.3390/ijerph18179273" TargetMode="External"/><Relationship Id="rId41" Type="http://schemas.openxmlformats.org/officeDocument/2006/relationships/hyperlink" Target="https://pmc.ncbi.nlm.nih.gov/articles/PMC11193434/" TargetMode="External"/><Relationship Id="rId54" Type="http://schemas.openxmlformats.org/officeDocument/2006/relationships/hyperlink" Target="https://www.medicaldaily.com/50-million-lung-cancer-patients-autoimmune-disease-immunotherapy-388717" TargetMode="External"/><Relationship Id="rId62" Type="http://schemas.openxmlformats.org/officeDocument/2006/relationships/hyperlink" Target="https://health.usnews.com/health-care/articles/2017-11-22/1-in-4-us-seniors-with-cancer-has-had-it-before" TargetMode="External"/><Relationship Id="rId70" Type="http://schemas.openxmlformats.org/officeDocument/2006/relationships/hyperlink" Target="https://www.nytimes.com/2017/12/25/well/when-cancer-strikes-twice.html" TargetMode="External"/><Relationship Id="rId75" Type="http://schemas.openxmlformats.org/officeDocument/2006/relationships/hyperlink" Target="https://dfw.cbslocal.com/2019/03/05/interactive-map-life-expectancy-texans-zip-code-race-gender/" TargetMode="External"/><Relationship Id="rId83" Type="http://schemas.openxmlformats.org/officeDocument/2006/relationships/hyperlink" Target="https://www.star-telegram.com/news/local/fort-worth/article249780863.html" TargetMode="External"/><Relationship Id="rId88" Type="http://schemas.openxmlformats.org/officeDocument/2006/relationships/hyperlink" Target="https://www.keranews.org/news/2022-02-09/covid-19-has-led-to-increased-food-insecurity-in-north-texas-study-finds" TargetMode="External"/><Relationship Id="rId91" Type="http://schemas.openxmlformats.org/officeDocument/2006/relationships/hyperlink" Target="https://www.dallasnews.com/news/2022/07/19/seniors-are-more-likely-to-get-food-help-after-becoming-medicare-eligible-study-finds/"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93/jnci/djab006" TargetMode="External"/><Relationship Id="rId23" Type="http://schemas.openxmlformats.org/officeDocument/2006/relationships/hyperlink" Target="https://doi.org/10.3390/ijerph182111267" TargetMode="External"/><Relationship Id="rId28" Type="http://schemas.openxmlformats.org/officeDocument/2006/relationships/hyperlink" Target="https://doi.org/10.1080/13557858.2022.2043246" TargetMode="External"/><Relationship Id="rId36" Type="http://schemas.openxmlformats.org/officeDocument/2006/relationships/hyperlink" Target="https://www.researchgate.net/journal/JNCI-Journal-of-the-National-Cancer-Institute-1460-2105" TargetMode="External"/><Relationship Id="rId49" Type="http://schemas.openxmlformats.org/officeDocument/2006/relationships/hyperlink" Target="https://ais.swmed.edu/redcap/surveys/?s=9PW9A4EWMF" TargetMode="External"/><Relationship Id="rId57" Type="http://schemas.openxmlformats.org/officeDocument/2006/relationships/hyperlink" Target="https://health.usnews.com/health-care/articles/2017-11-22/1-in-4-us-seniors-with-cancer-has-had-it-before" TargetMode="External"/><Relationship Id="rId10" Type="http://schemas.openxmlformats.org/officeDocument/2006/relationships/comments" Target="comments.xml"/><Relationship Id="rId31" Type="http://schemas.openxmlformats.org/officeDocument/2006/relationships/hyperlink" Target="https://doi.org/10.1017/S136898002200074X" TargetMode="External"/><Relationship Id="rId44" Type="http://schemas.openxmlformats.org/officeDocument/2006/relationships/hyperlink" Target="https://udallas.edu/care/ccld_products.php" TargetMode="External"/><Relationship Id="rId52" Type="http://schemas.openxmlformats.org/officeDocument/2006/relationships/hyperlink" Target="https://www.sciencedaily.com/releases/2016/06/160604131911.htm" TargetMode="External"/><Relationship Id="rId60" Type="http://schemas.openxmlformats.org/officeDocument/2006/relationships/hyperlink" Target="https://www.sciencedaily.com/releases/2017/11/171122130101.htm" TargetMode="External"/><Relationship Id="rId65" Type="http://schemas.openxmlformats.org/officeDocument/2006/relationships/hyperlink" Target="https://www.nbcdfw.com/news/health/Health-headlines_2017_12_01_16_18_02_Dallas-Fort-Worth-461372043.html" TargetMode="External"/><Relationship Id="rId73" Type="http://schemas.openxmlformats.org/officeDocument/2006/relationships/hyperlink" Target="https://www.wfaa.com/article/news/ut-southwestern-study-reveals-states-lowest-life-expectancy-is-in-fort-worth/287-9cd32d79-fe78-402c-9156-ca2608ca150c" TargetMode="External"/><Relationship Id="rId78" Type="http://schemas.openxmlformats.org/officeDocument/2006/relationships/hyperlink" Target="https://account.star-telegram.com/static/paywall/stop?resume=209929829" TargetMode="External"/><Relationship Id="rId81" Type="http://schemas.openxmlformats.org/officeDocument/2006/relationships/hyperlink" Target="https://anchor.fm.anita-vasudevan8/episodes/Food-Policy-Series-Part-2-eaos07" TargetMode="External"/><Relationship Id="rId86" Type="http://schemas.openxmlformats.org/officeDocument/2006/relationships/hyperlink" Target="https://www.texasstandard.org/stories/for-young-texans-race-is-a-stronger-predictor-of-cancer-survival-than-insurance-status/"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2-1007-9176%20" TargetMode="External"/><Relationship Id="rId13" Type="http://schemas.microsoft.com/office/2018/08/relationships/commentsExtensible" Target="commentsExtensible.xml"/><Relationship Id="rId18" Type="http://schemas.openxmlformats.org/officeDocument/2006/relationships/hyperlink" Target="http://www.ncbi.nlm.nih.gov/pmc/articles/pmc8318112/" TargetMode="External"/><Relationship Id="rId39" Type="http://schemas.openxmlformats.org/officeDocument/2006/relationships/hyperlink" Target="https://www.researchgate.net/journal/JNCI-Journal-of-the-National-Cancer-Institute-1460-2105" TargetMode="External"/><Relationship Id="rId34" Type="http://schemas.openxmlformats.org/officeDocument/2006/relationships/hyperlink" Target="http://dx.doi.org/10.1158/1055-9965.EPI-22-0210" TargetMode="External"/><Relationship Id="rId50" Type="http://schemas.openxmlformats.org/officeDocument/2006/relationships/hyperlink" Target="https://cancerregistry.ucsf.edu/resources/research-tools" TargetMode="External"/><Relationship Id="rId55" Type="http://schemas.openxmlformats.org/officeDocument/2006/relationships/hyperlink" Target="https://www.news-medical.net/news/20160606/Autoimmune-diseases-among-lung-cancer-patients-may.make-them-unsuitable-for-immunotherapy.asps" TargetMode="External"/><Relationship Id="rId76" Type="http://schemas.openxmlformats.org/officeDocument/2006/relationships/hyperlink" Target="https://www.dmagazine.com/healthcare-business/2019/03/two-miles-in-dallas-can-improve-a-mans-life-expectancy-by-26-years/"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cancertodaymag.org/Pages/cancer-talk/When-Cancer-Survivors-Get-Another-Cancer.aspx" TargetMode="External"/><Relationship Id="rId92" Type="http://schemas.openxmlformats.org/officeDocument/2006/relationships/hyperlink" Target="https://www.bizjournals.com/dallas/news/2022/04/21/food-pantries-care-initiative-food-security.html" TargetMode="External"/><Relationship Id="rId2" Type="http://schemas.openxmlformats.org/officeDocument/2006/relationships/numbering" Target="numbering.xml"/><Relationship Id="rId29" Type="http://schemas.openxmlformats.org/officeDocument/2006/relationships/hyperlink" Target="https://doi.org/10.1002/aepp.13250" TargetMode="External"/><Relationship Id="rId24" Type="http://schemas.openxmlformats.org/officeDocument/2006/relationships/hyperlink" Target="http://www.ncbi.nlm.nih.gov/pmc/articles/pmc8583140/" TargetMode="External"/><Relationship Id="rId40" Type="http://schemas.openxmlformats.org/officeDocument/2006/relationships/hyperlink" Target="https://www.mdpi.com/2072-6643/15/19/4124" TargetMode="External"/><Relationship Id="rId45" Type="http://schemas.openxmlformats.org/officeDocument/2006/relationships/hyperlink" Target="https://udallas.edu/care/head_CCLD.php" TargetMode="External"/><Relationship Id="rId66" Type="http://schemas.openxmlformats.org/officeDocument/2006/relationships/hyperlink" Target="http://www.ascopost.com/News/58354" TargetMode="External"/><Relationship Id="rId87" Type="http://schemas.openxmlformats.org/officeDocument/2006/relationships/hyperlink" Target="https://spectrumlocalnews.com/tx/dallas-fort-worth/news/2021/06/04/study--long-term-food-bank-use-may-be-an-economic--wellness-game-changer-" TargetMode="External"/><Relationship Id="rId61" Type="http://schemas.openxmlformats.org/officeDocument/2006/relationships/hyperlink" Target="https://www.medscape.com/viewarticle/889062" TargetMode="External"/><Relationship Id="rId82" Type="http://schemas.openxmlformats.org/officeDocument/2006/relationships/hyperlink" Target="https://www.reformaustin.org/healthcare/is-medicaid-expansion-key-to-correcting-high-mortality-rate-in-zip-code-76104/" TargetMode="External"/><Relationship Id="rId19" Type="http://schemas.openxmlformats.org/officeDocument/2006/relationships/hyperlink" Target="https://doi.org/10.1002/aepp.13166" TargetMode="External"/><Relationship Id="rId14" Type="http://schemas.openxmlformats.org/officeDocument/2006/relationships/hyperlink" Target="https://doi.org/10.1016/j.ypmed.2020.106156" TargetMode="External"/><Relationship Id="rId30" Type="http://schemas.openxmlformats.org/officeDocument/2006/relationships/hyperlink" Target="https://doi.org/10.1080/08880018.2022.2047850" TargetMode="External"/><Relationship Id="rId35" Type="http://schemas.openxmlformats.org/officeDocument/2006/relationships/hyperlink" Target="http://dx.doi.org/10.2196/38297" TargetMode="External"/><Relationship Id="rId56" Type="http://schemas.openxmlformats.org/officeDocument/2006/relationships/hyperlink" Target="https://medscape.com/viewarticle/889062" TargetMode="External"/><Relationship Id="rId77" Type="http://schemas.openxmlformats.org/officeDocument/2006/relationships/hyperlink" Target="https://www/nbcdfw.com/news/health/Low-Life-Expectancy-Sparks-Call-to-Action-in-Fort-Worth-Zip-Code-508547161.html" TargetMode="External"/><Relationship Id="rId8" Type="http://schemas.openxmlformats.org/officeDocument/2006/relationships/hyperlink" Target="mailto:Sandi.Pruitt@UTSouthwestern.edu" TargetMode="External"/><Relationship Id="rId51" Type="http://schemas.openxmlformats.org/officeDocument/2006/relationships/hyperlink" Target="https://www.dallasnews.com/opinion/commentary/2023/11/18/texas-should-go-smoke-free/" TargetMode="External"/><Relationship Id="rId72" Type="http://schemas.openxmlformats.org/officeDocument/2006/relationships/hyperlink" Target="https://www.expressnews.com/news/local/article/Texans-life-expectancy-varies-wildly-depending-13652231.php" TargetMode="External"/><Relationship Id="rId9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DA4DD-ECC5-484D-A005-EB69F74A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39</Pages>
  <Words>12072</Words>
  <Characters>89380</Characters>
  <Application>Microsoft Office Word</Application>
  <DocSecurity>0</DocSecurity>
  <Lines>1090</Lines>
  <Paragraphs>159</Paragraphs>
  <ScaleCrop>false</ScaleCrop>
  <HeadingPairs>
    <vt:vector size="2" baseType="variant">
      <vt:variant>
        <vt:lpstr>Title</vt:lpstr>
      </vt:variant>
      <vt:variant>
        <vt:i4>1</vt:i4>
      </vt:variant>
    </vt:vector>
  </HeadingPairs>
  <TitlesOfParts>
    <vt:vector size="1" baseType="lpstr">
      <vt:lpstr>Full CV Template</vt:lpstr>
    </vt:vector>
  </TitlesOfParts>
  <Company>UT Southwestern Medical Center</Company>
  <LinksUpToDate>false</LinksUpToDate>
  <CharactersWithSpaces>101293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CV Template</dc:title>
  <dc:subject/>
  <dc:creator>Ellice Lieberman</dc:creator>
  <cp:keywords/>
  <dc:description/>
  <cp:lastModifiedBy>Sandi Pruitt</cp:lastModifiedBy>
  <cp:revision>14</cp:revision>
  <cp:lastPrinted>2020-07-28T17:07:00Z</cp:lastPrinted>
  <dcterms:created xsi:type="dcterms:W3CDTF">2025-02-07T13:50:00Z</dcterms:created>
  <dcterms:modified xsi:type="dcterms:W3CDTF">2025-05-06T17:03:00Z</dcterms:modified>
</cp:coreProperties>
</file>